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3B76" w14:textId="77777777" w:rsidR="00604923" w:rsidRDefault="00E86D03" w:rsidP="00604923">
      <w:pPr>
        <w:jc w:val="center"/>
        <w:rPr>
          <w:rFonts w:ascii="Arial" w:hAnsi="Arial" w:cs="Arial"/>
          <w:sz w:val="24"/>
          <w:szCs w:val="24"/>
        </w:rPr>
      </w:pPr>
      <w:r>
        <w:rPr>
          <w:rFonts w:ascii="Arial" w:hAnsi="Arial" w:cs="Arial"/>
          <w:noProof/>
          <w:sz w:val="24"/>
          <w:szCs w:val="24"/>
          <w:lang w:eastAsia="en-GB"/>
        </w:rPr>
        <w:drawing>
          <wp:inline distT="0" distB="0" distL="0" distR="0" wp14:anchorId="3102ED4F" wp14:editId="5856B575">
            <wp:extent cx="2105025" cy="933450"/>
            <wp:effectExtent l="0" t="0" r="9525" b="0"/>
            <wp:docPr id="1" name="Picture 1" descr="\\windows\homespace\02\staff\U0028632\My Pictures\teessid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homespace\02\staff\U0028632\My Pictures\teesside 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933450"/>
                    </a:xfrm>
                    <a:prstGeom prst="rect">
                      <a:avLst/>
                    </a:prstGeom>
                    <a:noFill/>
                    <a:ln>
                      <a:noFill/>
                    </a:ln>
                  </pic:spPr>
                </pic:pic>
              </a:graphicData>
            </a:graphic>
          </wp:inline>
        </w:drawing>
      </w:r>
    </w:p>
    <w:p w14:paraId="523E0DA9" w14:textId="77777777" w:rsidR="002800C9" w:rsidRPr="00604923" w:rsidRDefault="00604923" w:rsidP="00604923">
      <w:pPr>
        <w:tabs>
          <w:tab w:val="left" w:pos="2790"/>
        </w:tabs>
        <w:jc w:val="center"/>
        <w:rPr>
          <w:rFonts w:ascii="Arial" w:hAnsi="Arial" w:cs="Arial"/>
          <w:b/>
          <w:sz w:val="28"/>
          <w:szCs w:val="28"/>
        </w:rPr>
      </w:pPr>
      <w:r w:rsidRPr="00604923">
        <w:rPr>
          <w:rFonts w:ascii="Arial" w:hAnsi="Arial" w:cs="Arial"/>
          <w:b/>
          <w:sz w:val="28"/>
          <w:szCs w:val="28"/>
        </w:rPr>
        <w:t xml:space="preserve">Information for Applicants </w:t>
      </w:r>
      <w:r>
        <w:rPr>
          <w:rFonts w:ascii="Arial" w:hAnsi="Arial" w:cs="Arial"/>
          <w:b/>
          <w:sz w:val="28"/>
          <w:szCs w:val="28"/>
        </w:rPr>
        <w:t>at Interview</w:t>
      </w:r>
      <w:r w:rsidR="001342D4">
        <w:rPr>
          <w:rFonts w:ascii="Arial" w:hAnsi="Arial" w:cs="Arial"/>
          <w:b/>
          <w:sz w:val="28"/>
          <w:szCs w:val="28"/>
        </w:rPr>
        <w:t xml:space="preserve"> </w:t>
      </w:r>
      <w:r w:rsidR="001342D4" w:rsidRPr="00483F8C">
        <w:rPr>
          <w:rFonts w:ascii="Arial" w:hAnsi="Arial" w:cs="Arial"/>
          <w:b/>
          <w:sz w:val="28"/>
          <w:szCs w:val="28"/>
        </w:rPr>
        <w:t>(</w:t>
      </w:r>
      <w:r w:rsidR="00483F8C" w:rsidRPr="00483F8C">
        <w:rPr>
          <w:rFonts w:ascii="Arial" w:hAnsi="Arial" w:cs="Arial"/>
          <w:b/>
          <w:sz w:val="28"/>
          <w:szCs w:val="28"/>
        </w:rPr>
        <w:t>Teesside University</w:t>
      </w:r>
      <w:r w:rsidR="001342D4" w:rsidRPr="00483F8C">
        <w:rPr>
          <w:rFonts w:ascii="Arial" w:hAnsi="Arial" w:cs="Arial"/>
          <w:b/>
          <w:sz w:val="28"/>
          <w:szCs w:val="28"/>
        </w:rPr>
        <w:t>)</w:t>
      </w:r>
    </w:p>
    <w:p w14:paraId="319EE689" w14:textId="2AD4164B" w:rsidR="00604923" w:rsidRPr="00CD2939" w:rsidRDefault="00197A14" w:rsidP="00882DD4">
      <w:pPr>
        <w:pStyle w:val="NoSpacing"/>
        <w:jc w:val="center"/>
        <w:rPr>
          <w:rFonts w:ascii="Arial" w:hAnsi="Arial" w:cs="Arial"/>
          <w:b/>
          <w:sz w:val="24"/>
          <w:szCs w:val="24"/>
        </w:rPr>
      </w:pPr>
      <w:r w:rsidRPr="00CD2939">
        <w:rPr>
          <w:rFonts w:ascii="Arial" w:hAnsi="Arial" w:cs="Arial"/>
          <w:b/>
          <w:sz w:val="24"/>
          <w:szCs w:val="24"/>
        </w:rPr>
        <w:t>Postgraduate</w:t>
      </w:r>
      <w:r w:rsidR="00604923" w:rsidRPr="00CD2939">
        <w:rPr>
          <w:rFonts w:ascii="Arial" w:hAnsi="Arial" w:cs="Arial"/>
          <w:b/>
          <w:sz w:val="24"/>
          <w:szCs w:val="24"/>
        </w:rPr>
        <w:t xml:space="preserve"> Certificate in Education</w:t>
      </w:r>
      <w:r w:rsidR="00882DD4" w:rsidRPr="00CD2939">
        <w:rPr>
          <w:rFonts w:ascii="Arial" w:hAnsi="Arial" w:cs="Arial"/>
          <w:b/>
          <w:sz w:val="24"/>
          <w:szCs w:val="24"/>
        </w:rPr>
        <w:t xml:space="preserve">: Education and Training </w:t>
      </w:r>
    </w:p>
    <w:p w14:paraId="25680B1F" w14:textId="237F6FDE" w:rsidR="00CD2939" w:rsidRPr="00CD2939" w:rsidRDefault="00CD2939" w:rsidP="00882DD4">
      <w:pPr>
        <w:pStyle w:val="NoSpacing"/>
        <w:jc w:val="center"/>
        <w:rPr>
          <w:rFonts w:ascii="Arial" w:hAnsi="Arial" w:cs="Arial"/>
          <w:b/>
          <w:sz w:val="24"/>
          <w:szCs w:val="24"/>
        </w:rPr>
      </w:pPr>
    </w:p>
    <w:p w14:paraId="476F458C" w14:textId="33129C62" w:rsidR="00AA5F94" w:rsidRPr="00CD2939" w:rsidRDefault="00604923" w:rsidP="00604923">
      <w:pPr>
        <w:tabs>
          <w:tab w:val="left" w:pos="2790"/>
        </w:tabs>
        <w:rPr>
          <w:rFonts w:ascii="Arial" w:hAnsi="Arial" w:cs="Arial"/>
          <w:sz w:val="24"/>
          <w:szCs w:val="24"/>
        </w:rPr>
      </w:pPr>
      <w:r w:rsidRPr="00CD2939">
        <w:rPr>
          <w:rFonts w:ascii="Arial" w:hAnsi="Arial" w:cs="Arial"/>
          <w:sz w:val="24"/>
          <w:szCs w:val="24"/>
        </w:rPr>
        <w:t xml:space="preserve">Congratulations on being offered an interview for </w:t>
      </w:r>
      <w:r w:rsidR="007500EB" w:rsidRPr="00CD2939">
        <w:rPr>
          <w:rFonts w:ascii="Arial" w:hAnsi="Arial" w:cs="Arial"/>
          <w:sz w:val="24"/>
          <w:szCs w:val="24"/>
        </w:rPr>
        <w:t xml:space="preserve">one of </w:t>
      </w:r>
      <w:r w:rsidRPr="00CD2939">
        <w:rPr>
          <w:rFonts w:ascii="Arial" w:hAnsi="Arial" w:cs="Arial"/>
          <w:sz w:val="24"/>
          <w:szCs w:val="24"/>
        </w:rPr>
        <w:t>our</w:t>
      </w:r>
      <w:r w:rsidR="007500EB" w:rsidRPr="00CD2939">
        <w:rPr>
          <w:rFonts w:ascii="Arial" w:hAnsi="Arial" w:cs="Arial"/>
          <w:sz w:val="24"/>
          <w:szCs w:val="24"/>
        </w:rPr>
        <w:t xml:space="preserve"> popular and competitive</w:t>
      </w:r>
      <w:r w:rsidRPr="00CD2939">
        <w:rPr>
          <w:rFonts w:ascii="Arial" w:hAnsi="Arial" w:cs="Arial"/>
          <w:sz w:val="24"/>
          <w:szCs w:val="24"/>
        </w:rPr>
        <w:t xml:space="preserve"> Initia</w:t>
      </w:r>
      <w:r w:rsidR="007500EB" w:rsidRPr="00CD2939">
        <w:rPr>
          <w:rFonts w:ascii="Arial" w:hAnsi="Arial" w:cs="Arial"/>
          <w:sz w:val="24"/>
          <w:szCs w:val="24"/>
        </w:rPr>
        <w:t>l Teacher Education</w:t>
      </w:r>
      <w:r w:rsidR="004659AC" w:rsidRPr="00CD2939">
        <w:rPr>
          <w:rFonts w:ascii="Arial" w:hAnsi="Arial" w:cs="Arial"/>
          <w:sz w:val="24"/>
          <w:szCs w:val="24"/>
        </w:rPr>
        <w:t xml:space="preserve"> (ITE)</w:t>
      </w:r>
      <w:r w:rsidR="007500EB" w:rsidRPr="00CD2939">
        <w:rPr>
          <w:rFonts w:ascii="Arial" w:hAnsi="Arial" w:cs="Arial"/>
          <w:sz w:val="24"/>
          <w:szCs w:val="24"/>
        </w:rPr>
        <w:t xml:space="preserve"> </w:t>
      </w:r>
      <w:r w:rsidR="00AE135C">
        <w:rPr>
          <w:rFonts w:ascii="Arial" w:hAnsi="Arial" w:cs="Arial"/>
          <w:sz w:val="24"/>
          <w:szCs w:val="24"/>
        </w:rPr>
        <w:t>courses</w:t>
      </w:r>
      <w:r w:rsidR="007500EB" w:rsidRPr="00CD2939">
        <w:rPr>
          <w:rFonts w:ascii="Arial" w:hAnsi="Arial" w:cs="Arial"/>
          <w:sz w:val="24"/>
          <w:szCs w:val="24"/>
        </w:rPr>
        <w:t xml:space="preserve">. We hope that today provides you with </w:t>
      </w:r>
      <w:r w:rsidR="00AA5F94" w:rsidRPr="00CD2939">
        <w:rPr>
          <w:rFonts w:ascii="Arial" w:hAnsi="Arial" w:cs="Arial"/>
          <w:sz w:val="24"/>
          <w:szCs w:val="24"/>
        </w:rPr>
        <w:t xml:space="preserve">the </w:t>
      </w:r>
      <w:r w:rsidR="007500EB" w:rsidRPr="00CD2939">
        <w:rPr>
          <w:rFonts w:ascii="Arial" w:hAnsi="Arial" w:cs="Arial"/>
          <w:sz w:val="24"/>
          <w:szCs w:val="24"/>
        </w:rPr>
        <w:t>opportunity</w:t>
      </w:r>
      <w:r w:rsidR="00AA5F94" w:rsidRPr="00CD2939">
        <w:rPr>
          <w:rFonts w:ascii="Arial" w:hAnsi="Arial" w:cs="Arial"/>
          <w:sz w:val="24"/>
          <w:szCs w:val="24"/>
        </w:rPr>
        <w:t xml:space="preserve"> to demonstrate your strengths and to gain a broader understanding of the programme</w:t>
      </w:r>
      <w:r w:rsidR="001342D4" w:rsidRPr="00CD2939">
        <w:rPr>
          <w:rFonts w:ascii="Arial" w:hAnsi="Arial" w:cs="Arial"/>
          <w:sz w:val="24"/>
          <w:szCs w:val="24"/>
        </w:rPr>
        <w:t xml:space="preserve"> that you have applied for.</w:t>
      </w:r>
    </w:p>
    <w:p w14:paraId="12CBDB96" w14:textId="1F1CC416" w:rsidR="00604923" w:rsidRPr="00CD2939" w:rsidRDefault="00AA5F94" w:rsidP="00604923">
      <w:pPr>
        <w:tabs>
          <w:tab w:val="left" w:pos="2790"/>
        </w:tabs>
        <w:rPr>
          <w:rFonts w:ascii="Arial" w:hAnsi="Arial" w:cs="Arial"/>
          <w:sz w:val="24"/>
          <w:szCs w:val="24"/>
        </w:rPr>
      </w:pPr>
      <w:r w:rsidRPr="00CD2939">
        <w:rPr>
          <w:rFonts w:ascii="Arial" w:hAnsi="Arial" w:cs="Arial"/>
          <w:sz w:val="24"/>
          <w:szCs w:val="24"/>
        </w:rPr>
        <w:t>This leaflet will provide you with some key information about the</w:t>
      </w:r>
      <w:r w:rsidR="00CD2939" w:rsidRPr="00CD2939">
        <w:rPr>
          <w:rFonts w:ascii="Arial" w:hAnsi="Arial" w:cs="Arial"/>
          <w:sz w:val="24"/>
          <w:szCs w:val="24"/>
        </w:rPr>
        <w:t xml:space="preserve"> interview process and course information</w:t>
      </w:r>
      <w:r w:rsidRPr="00CD2939">
        <w:rPr>
          <w:rFonts w:ascii="Arial" w:hAnsi="Arial" w:cs="Arial"/>
          <w:sz w:val="24"/>
          <w:szCs w:val="24"/>
        </w:rPr>
        <w:t xml:space="preserve">. If you have any further questions or </w:t>
      </w:r>
      <w:r w:rsidR="001342D4" w:rsidRPr="00CD2939">
        <w:rPr>
          <w:rFonts w:ascii="Arial" w:hAnsi="Arial" w:cs="Arial"/>
          <w:sz w:val="24"/>
          <w:szCs w:val="24"/>
        </w:rPr>
        <w:t xml:space="preserve">require additional </w:t>
      </w:r>
      <w:r w:rsidR="0054693E" w:rsidRPr="00CD2939">
        <w:rPr>
          <w:rFonts w:ascii="Arial" w:hAnsi="Arial" w:cs="Arial"/>
          <w:sz w:val="24"/>
          <w:szCs w:val="24"/>
        </w:rPr>
        <w:t>information,</w:t>
      </w:r>
      <w:r w:rsidR="001342D4" w:rsidRPr="00CD2939">
        <w:rPr>
          <w:rFonts w:ascii="Arial" w:hAnsi="Arial" w:cs="Arial"/>
          <w:sz w:val="24"/>
          <w:szCs w:val="24"/>
        </w:rPr>
        <w:t xml:space="preserve"> please ask.</w:t>
      </w:r>
    </w:p>
    <w:p w14:paraId="1DABA836" w14:textId="0A08E63E" w:rsidR="00CD2939" w:rsidRPr="00CD2939" w:rsidRDefault="00CD2939" w:rsidP="00604923">
      <w:pPr>
        <w:tabs>
          <w:tab w:val="left" w:pos="2790"/>
        </w:tabs>
        <w:rPr>
          <w:rFonts w:ascii="Arial" w:hAnsi="Arial" w:cs="Arial"/>
          <w:b/>
          <w:bCs/>
          <w:sz w:val="24"/>
          <w:szCs w:val="24"/>
        </w:rPr>
      </w:pPr>
      <w:r w:rsidRPr="00CD2939">
        <w:rPr>
          <w:rFonts w:ascii="Arial" w:hAnsi="Arial" w:cs="Arial"/>
          <w:b/>
          <w:bCs/>
          <w:sz w:val="24"/>
          <w:szCs w:val="24"/>
        </w:rPr>
        <w:t xml:space="preserve">Interview Information </w:t>
      </w:r>
    </w:p>
    <w:p w14:paraId="43401DB0" w14:textId="77777777" w:rsidR="00F328BD" w:rsidRPr="00F328BD" w:rsidRDefault="00CD2939" w:rsidP="00F328BD">
      <w:pPr>
        <w:tabs>
          <w:tab w:val="left" w:pos="2790"/>
        </w:tabs>
        <w:spacing w:after="0"/>
        <w:rPr>
          <w:rFonts w:ascii="Arial" w:hAnsi="Arial" w:cs="Arial"/>
          <w:sz w:val="24"/>
          <w:szCs w:val="24"/>
          <w:shd w:val="clear" w:color="auto" w:fill="FFFFFF"/>
        </w:rPr>
      </w:pPr>
      <w:r w:rsidRPr="00F328BD">
        <w:rPr>
          <w:rFonts w:ascii="Arial" w:hAnsi="Arial" w:cs="Arial"/>
          <w:sz w:val="24"/>
          <w:szCs w:val="24"/>
          <w:shd w:val="clear" w:color="auto" w:fill="FFFFFF"/>
        </w:rPr>
        <w:t>Successful completion of a formal interview that demonstrates:</w:t>
      </w:r>
    </w:p>
    <w:p w14:paraId="6B8399E5" w14:textId="02927B7A" w:rsidR="00F328BD" w:rsidRPr="00F328BD" w:rsidRDefault="00CD2939" w:rsidP="00F328BD">
      <w:pPr>
        <w:pStyle w:val="ListParagraph"/>
        <w:numPr>
          <w:ilvl w:val="0"/>
          <w:numId w:val="1"/>
        </w:numPr>
        <w:tabs>
          <w:tab w:val="left" w:pos="2790"/>
        </w:tabs>
        <w:spacing w:after="0"/>
        <w:ind w:left="714" w:hanging="357"/>
        <w:rPr>
          <w:rFonts w:ascii="Arial" w:hAnsi="Arial" w:cs="Arial"/>
          <w:sz w:val="24"/>
          <w:szCs w:val="24"/>
          <w:shd w:val="clear" w:color="auto" w:fill="FFFFFF"/>
        </w:rPr>
      </w:pPr>
      <w:r w:rsidRPr="00F328BD">
        <w:rPr>
          <w:rFonts w:ascii="Arial" w:hAnsi="Arial" w:cs="Arial"/>
          <w:sz w:val="24"/>
          <w:szCs w:val="24"/>
          <w:shd w:val="clear" w:color="auto" w:fill="FFFFFF"/>
        </w:rPr>
        <w:t>intellectual and academic suitability for the course</w:t>
      </w:r>
    </w:p>
    <w:p w14:paraId="4729B24B" w14:textId="4897AF84" w:rsidR="00F328BD" w:rsidRPr="00F328BD" w:rsidRDefault="00CD2939" w:rsidP="00F328BD">
      <w:pPr>
        <w:pStyle w:val="ListParagraph"/>
        <w:numPr>
          <w:ilvl w:val="0"/>
          <w:numId w:val="1"/>
        </w:numPr>
        <w:tabs>
          <w:tab w:val="left" w:pos="2790"/>
        </w:tabs>
        <w:rPr>
          <w:rFonts w:ascii="Arial" w:hAnsi="Arial" w:cs="Arial"/>
          <w:sz w:val="24"/>
          <w:szCs w:val="24"/>
          <w:shd w:val="clear" w:color="auto" w:fill="FFFFFF"/>
        </w:rPr>
      </w:pPr>
      <w:r w:rsidRPr="00F328BD">
        <w:rPr>
          <w:rFonts w:ascii="Arial" w:hAnsi="Arial" w:cs="Arial"/>
          <w:sz w:val="24"/>
          <w:szCs w:val="24"/>
          <w:shd w:val="clear" w:color="auto" w:fill="FFFFFF"/>
        </w:rPr>
        <w:t>appropriate attitudes and values expected of a teacher working in the education and training sector</w:t>
      </w:r>
    </w:p>
    <w:p w14:paraId="12758CD4" w14:textId="105FD2E1" w:rsidR="00CD2939" w:rsidRPr="00F328BD" w:rsidRDefault="00CD2939" w:rsidP="00F328BD">
      <w:pPr>
        <w:pStyle w:val="ListParagraph"/>
        <w:numPr>
          <w:ilvl w:val="0"/>
          <w:numId w:val="1"/>
        </w:numPr>
        <w:tabs>
          <w:tab w:val="left" w:pos="2790"/>
        </w:tabs>
        <w:rPr>
          <w:rFonts w:ascii="Arial" w:hAnsi="Arial" w:cs="Arial"/>
          <w:sz w:val="24"/>
          <w:szCs w:val="24"/>
          <w:shd w:val="clear" w:color="auto" w:fill="FFFFFF"/>
        </w:rPr>
      </w:pPr>
      <w:r w:rsidRPr="00F328BD">
        <w:rPr>
          <w:rFonts w:ascii="Arial" w:hAnsi="Arial" w:cs="Arial"/>
          <w:sz w:val="24"/>
          <w:szCs w:val="24"/>
          <w:shd w:val="clear" w:color="auto" w:fill="FFFFFF"/>
        </w:rPr>
        <w:t>ability to communicate clearly and accurately in standard English.</w:t>
      </w:r>
    </w:p>
    <w:p w14:paraId="297FB350" w14:textId="77777777" w:rsidR="00D323EB" w:rsidRDefault="00F328BD" w:rsidP="00F328BD">
      <w:pPr>
        <w:rPr>
          <w:rFonts w:ascii="Arial" w:hAnsi="Arial" w:cs="Arial"/>
          <w:sz w:val="24"/>
          <w:szCs w:val="24"/>
        </w:rPr>
      </w:pPr>
      <w:r w:rsidRPr="00F328BD">
        <w:rPr>
          <w:rFonts w:ascii="Arial" w:hAnsi="Arial" w:cs="Arial"/>
          <w:sz w:val="24"/>
          <w:szCs w:val="24"/>
        </w:rPr>
        <w:t>The formal interview will involve a 15-minute presentation to the interview</w:t>
      </w:r>
      <w:r w:rsidR="008A6352">
        <w:rPr>
          <w:rFonts w:ascii="Arial" w:hAnsi="Arial" w:cs="Arial"/>
          <w:sz w:val="24"/>
          <w:szCs w:val="24"/>
        </w:rPr>
        <w:t>er(s)</w:t>
      </w:r>
      <w:r w:rsidRPr="00F328BD">
        <w:rPr>
          <w:rFonts w:ascii="Arial" w:hAnsi="Arial" w:cs="Arial"/>
          <w:sz w:val="24"/>
          <w:szCs w:val="24"/>
        </w:rPr>
        <w:t xml:space="preserve"> and a series of</w:t>
      </w:r>
      <w:r>
        <w:rPr>
          <w:rFonts w:ascii="Arial" w:hAnsi="Arial" w:cs="Arial"/>
          <w:sz w:val="24"/>
          <w:szCs w:val="24"/>
        </w:rPr>
        <w:t xml:space="preserve"> </w:t>
      </w:r>
      <w:r w:rsidRPr="00F328BD">
        <w:rPr>
          <w:rFonts w:ascii="Arial" w:hAnsi="Arial" w:cs="Arial"/>
          <w:sz w:val="24"/>
          <w:szCs w:val="24"/>
        </w:rPr>
        <w:t>interview questions (this will take one hour in total).</w:t>
      </w:r>
    </w:p>
    <w:p w14:paraId="072DF49A" w14:textId="526ECC74" w:rsidR="00D323EB" w:rsidRDefault="00D323EB" w:rsidP="00F328BD">
      <w:pPr>
        <w:rPr>
          <w:rFonts w:ascii="Arial" w:hAnsi="Arial" w:cs="Arial"/>
          <w:sz w:val="24"/>
          <w:szCs w:val="24"/>
        </w:rPr>
      </w:pPr>
      <w:r>
        <w:rPr>
          <w:rFonts w:ascii="Arial" w:hAnsi="Arial" w:cs="Arial"/>
          <w:sz w:val="24"/>
          <w:szCs w:val="24"/>
        </w:rPr>
        <w:t>For the presentation, choose a specific topic or skill from your subject area and prepare a presentation on how you would teach this and what might you need to consider in order to ensure that all pupils learn? This task is designed to assess your suitability to teach, verbal communication skills and subject knowledge. You can use power point or a different means of presentation to help you, but it must be visible in an online setting.</w:t>
      </w:r>
    </w:p>
    <w:p w14:paraId="1516D828" w14:textId="090D64FB" w:rsidR="00CD2939" w:rsidRDefault="00CD2939" w:rsidP="00F328BD">
      <w:pPr>
        <w:rPr>
          <w:rFonts w:ascii="Arial" w:hAnsi="Arial" w:cs="Arial"/>
          <w:sz w:val="24"/>
          <w:szCs w:val="28"/>
          <w:lang w:eastAsia="en-GB"/>
        </w:rPr>
      </w:pPr>
      <w:r w:rsidRPr="00CD2939">
        <w:rPr>
          <w:rFonts w:ascii="Arial" w:hAnsi="Arial" w:cs="Arial"/>
          <w:sz w:val="24"/>
          <w:szCs w:val="28"/>
          <w:lang w:eastAsia="en-GB"/>
        </w:rPr>
        <w:t>If you have any disability support needs for the interview, please contact the Admissions Team within 48 hours of receipt of this email to give time for support arrangements or reasonable adjustments to be put in place.</w:t>
      </w:r>
    </w:p>
    <w:p w14:paraId="4B0787C5" w14:textId="485880A5" w:rsidR="00CD2939" w:rsidRPr="00F328BD" w:rsidRDefault="00F328BD" w:rsidP="00CD2939">
      <w:pPr>
        <w:rPr>
          <w:rFonts w:ascii="Arial" w:hAnsi="Arial" w:cs="Arial"/>
          <w:sz w:val="24"/>
          <w:szCs w:val="24"/>
        </w:rPr>
      </w:pPr>
      <w:r w:rsidRPr="00F328BD">
        <w:rPr>
          <w:rFonts w:ascii="Arial" w:hAnsi="Arial" w:cs="Arial"/>
          <w:sz w:val="24"/>
          <w:szCs w:val="24"/>
        </w:rPr>
        <w:t xml:space="preserve">On the day of the formal interview, you will also receive an email with </w:t>
      </w:r>
      <w:r>
        <w:rPr>
          <w:rFonts w:ascii="Arial" w:hAnsi="Arial" w:cs="Arial"/>
          <w:sz w:val="24"/>
          <w:szCs w:val="24"/>
        </w:rPr>
        <w:t xml:space="preserve">an </w:t>
      </w:r>
      <w:r w:rsidRPr="00F328BD">
        <w:rPr>
          <w:rFonts w:ascii="Arial" w:hAnsi="Arial" w:cs="Arial"/>
          <w:sz w:val="24"/>
          <w:szCs w:val="24"/>
        </w:rPr>
        <w:t>activity to complete</w:t>
      </w:r>
      <w:r>
        <w:rPr>
          <w:rFonts w:ascii="Arial" w:hAnsi="Arial" w:cs="Arial"/>
          <w:sz w:val="24"/>
          <w:szCs w:val="24"/>
        </w:rPr>
        <w:t xml:space="preserve"> </w:t>
      </w:r>
      <w:r w:rsidRPr="00F328BD">
        <w:rPr>
          <w:rFonts w:ascii="Arial" w:hAnsi="Arial" w:cs="Arial"/>
          <w:sz w:val="24"/>
          <w:szCs w:val="24"/>
        </w:rPr>
        <w:t>independently. The email will contain tasks and instructions as well</w:t>
      </w:r>
      <w:r>
        <w:rPr>
          <w:rFonts w:ascii="Arial" w:hAnsi="Arial" w:cs="Arial"/>
          <w:sz w:val="24"/>
          <w:szCs w:val="24"/>
        </w:rPr>
        <w:t xml:space="preserve"> </w:t>
      </w:r>
      <w:r w:rsidRPr="00F328BD">
        <w:rPr>
          <w:rFonts w:ascii="Arial" w:hAnsi="Arial" w:cs="Arial"/>
          <w:sz w:val="24"/>
          <w:szCs w:val="24"/>
        </w:rPr>
        <w:t>as a deadline by which you need to return your completed tasks.</w:t>
      </w:r>
      <w:r>
        <w:rPr>
          <w:rFonts w:ascii="Arial" w:hAnsi="Arial" w:cs="Arial"/>
          <w:sz w:val="24"/>
          <w:szCs w:val="24"/>
        </w:rPr>
        <w:t xml:space="preserve"> </w:t>
      </w:r>
      <w:r w:rsidR="00CD2939" w:rsidRPr="00CD2939">
        <w:rPr>
          <w:rFonts w:ascii="Arial" w:hAnsi="Arial" w:cs="Arial"/>
          <w:sz w:val="24"/>
          <w:szCs w:val="28"/>
        </w:rPr>
        <w:t xml:space="preserve">If you have any </w:t>
      </w:r>
      <w:r w:rsidRPr="00CD2939">
        <w:rPr>
          <w:rFonts w:ascii="Arial" w:hAnsi="Arial" w:cs="Arial"/>
          <w:sz w:val="24"/>
          <w:szCs w:val="28"/>
        </w:rPr>
        <w:t>queries,</w:t>
      </w:r>
      <w:r w:rsidR="00CD2939" w:rsidRPr="00CD2939">
        <w:rPr>
          <w:rFonts w:ascii="Arial" w:hAnsi="Arial" w:cs="Arial"/>
          <w:sz w:val="24"/>
          <w:szCs w:val="28"/>
        </w:rPr>
        <w:t xml:space="preserve"> please do not hesitate to contact the Admissions team on </w:t>
      </w:r>
      <w:hyperlink r:id="rId7" w:history="1">
        <w:r w:rsidR="00CD2939" w:rsidRPr="00CD2939">
          <w:rPr>
            <w:rStyle w:val="Hyperlink"/>
            <w:rFonts w:ascii="Arial" w:hAnsi="Arial" w:cs="Arial"/>
            <w:color w:val="auto"/>
            <w:sz w:val="24"/>
            <w:szCs w:val="28"/>
          </w:rPr>
          <w:t>SSSHLAdmissions@tees.ac.uk</w:t>
        </w:r>
      </w:hyperlink>
      <w:r w:rsidR="00CD2939" w:rsidRPr="00CD2939">
        <w:rPr>
          <w:rFonts w:ascii="Arial" w:hAnsi="Arial" w:cs="Arial"/>
          <w:sz w:val="24"/>
          <w:szCs w:val="28"/>
        </w:rPr>
        <w:t xml:space="preserve"> </w:t>
      </w:r>
    </w:p>
    <w:p w14:paraId="31B3C729" w14:textId="25E3BB42" w:rsidR="001342D4" w:rsidRPr="00CD2939" w:rsidRDefault="001342D4" w:rsidP="00604923">
      <w:pPr>
        <w:tabs>
          <w:tab w:val="left" w:pos="2790"/>
        </w:tabs>
        <w:rPr>
          <w:rFonts w:ascii="Arial" w:hAnsi="Arial" w:cs="Arial"/>
          <w:b/>
          <w:sz w:val="24"/>
          <w:szCs w:val="24"/>
        </w:rPr>
      </w:pPr>
      <w:r w:rsidRPr="00CD2939">
        <w:rPr>
          <w:rFonts w:ascii="Arial" w:hAnsi="Arial" w:cs="Arial"/>
          <w:b/>
          <w:sz w:val="24"/>
          <w:szCs w:val="24"/>
        </w:rPr>
        <w:t xml:space="preserve">What is the purpose of this </w:t>
      </w:r>
      <w:r w:rsidR="00AE135C">
        <w:rPr>
          <w:rFonts w:ascii="Arial" w:hAnsi="Arial" w:cs="Arial"/>
          <w:b/>
          <w:sz w:val="24"/>
          <w:szCs w:val="24"/>
        </w:rPr>
        <w:t>course</w:t>
      </w:r>
      <w:r w:rsidRPr="00CD2939">
        <w:rPr>
          <w:rFonts w:ascii="Arial" w:hAnsi="Arial" w:cs="Arial"/>
          <w:b/>
          <w:sz w:val="24"/>
          <w:szCs w:val="24"/>
        </w:rPr>
        <w:t>?</w:t>
      </w:r>
    </w:p>
    <w:p w14:paraId="58EC362D" w14:textId="77777777" w:rsidR="001342D4" w:rsidRPr="00CD2939" w:rsidRDefault="001342D4" w:rsidP="00604923">
      <w:pPr>
        <w:tabs>
          <w:tab w:val="left" w:pos="2790"/>
        </w:tabs>
        <w:rPr>
          <w:rFonts w:ascii="Arial" w:hAnsi="Arial" w:cs="Arial"/>
          <w:sz w:val="24"/>
          <w:szCs w:val="24"/>
        </w:rPr>
      </w:pPr>
      <w:r w:rsidRPr="00CD2939">
        <w:rPr>
          <w:rFonts w:ascii="Arial" w:hAnsi="Arial" w:cs="Arial"/>
          <w:sz w:val="24"/>
          <w:szCs w:val="24"/>
        </w:rPr>
        <w:t>This programme is designed to educate teachers who would like to gain employment in the education and training sector working with young people and adults from the age of 14. Most of our graduates go on to gain employment in FE colleges, sixth form colleges and training organisations. Some former trainees</w:t>
      </w:r>
      <w:r w:rsidR="00882DD4" w:rsidRPr="00CD2939">
        <w:rPr>
          <w:rFonts w:ascii="Arial" w:hAnsi="Arial" w:cs="Arial"/>
          <w:sz w:val="24"/>
          <w:szCs w:val="24"/>
        </w:rPr>
        <w:t xml:space="preserve"> on the Professional Graduate Certificate in Education route</w:t>
      </w:r>
      <w:r w:rsidRPr="00CD2939">
        <w:rPr>
          <w:rFonts w:ascii="Arial" w:hAnsi="Arial" w:cs="Arial"/>
          <w:sz w:val="24"/>
          <w:szCs w:val="24"/>
        </w:rPr>
        <w:t xml:space="preserve"> have gone on to work in secondary schools although the programme is not specifically designed to facilitate this</w:t>
      </w:r>
      <w:r w:rsidR="00483F8C" w:rsidRPr="00CD2939">
        <w:rPr>
          <w:rFonts w:ascii="Arial" w:hAnsi="Arial" w:cs="Arial"/>
          <w:sz w:val="24"/>
          <w:szCs w:val="24"/>
        </w:rPr>
        <w:t xml:space="preserve">.  </w:t>
      </w:r>
      <w:r w:rsidR="00882DD4" w:rsidRPr="00CD2939">
        <w:rPr>
          <w:rFonts w:ascii="Arial" w:hAnsi="Arial" w:cs="Arial"/>
          <w:sz w:val="24"/>
          <w:szCs w:val="24"/>
        </w:rPr>
        <w:t xml:space="preserve"> </w:t>
      </w:r>
    </w:p>
    <w:p w14:paraId="78E744B8" w14:textId="77777777" w:rsidR="001342D4" w:rsidRPr="00CD2939" w:rsidRDefault="001342D4" w:rsidP="00604923">
      <w:pPr>
        <w:tabs>
          <w:tab w:val="left" w:pos="2790"/>
        </w:tabs>
        <w:rPr>
          <w:rFonts w:ascii="Arial" w:hAnsi="Arial" w:cs="Arial"/>
          <w:b/>
          <w:sz w:val="24"/>
          <w:szCs w:val="24"/>
        </w:rPr>
      </w:pPr>
      <w:r w:rsidRPr="00CD2939">
        <w:rPr>
          <w:rFonts w:ascii="Arial" w:hAnsi="Arial" w:cs="Arial"/>
          <w:b/>
          <w:sz w:val="24"/>
          <w:szCs w:val="24"/>
        </w:rPr>
        <w:lastRenderedPageBreak/>
        <w:t>Does this qualification provide QTLS (Qualified</w:t>
      </w:r>
      <w:r w:rsidR="006C21A4" w:rsidRPr="00CD2939">
        <w:rPr>
          <w:rFonts w:ascii="Arial" w:hAnsi="Arial" w:cs="Arial"/>
          <w:b/>
          <w:sz w:val="24"/>
          <w:szCs w:val="24"/>
        </w:rPr>
        <w:t xml:space="preserve"> Teacher Learning and Skills)?</w:t>
      </w:r>
    </w:p>
    <w:p w14:paraId="5B444805" w14:textId="77777777" w:rsidR="001342D4" w:rsidRPr="00CD2939" w:rsidRDefault="006C21A4" w:rsidP="00604923">
      <w:pPr>
        <w:tabs>
          <w:tab w:val="left" w:pos="2790"/>
        </w:tabs>
        <w:rPr>
          <w:rFonts w:ascii="Arial" w:hAnsi="Arial" w:cs="Arial"/>
          <w:sz w:val="24"/>
          <w:szCs w:val="24"/>
        </w:rPr>
      </w:pPr>
      <w:r w:rsidRPr="00CD2939">
        <w:rPr>
          <w:rFonts w:ascii="Arial" w:hAnsi="Arial" w:cs="Arial"/>
          <w:sz w:val="24"/>
          <w:szCs w:val="24"/>
        </w:rPr>
        <w:t>No, t</w:t>
      </w:r>
      <w:r w:rsidR="001342D4" w:rsidRPr="00CD2939">
        <w:rPr>
          <w:rFonts w:ascii="Arial" w:hAnsi="Arial" w:cs="Arial"/>
          <w:sz w:val="24"/>
          <w:szCs w:val="24"/>
        </w:rPr>
        <w:t>his qualification does not provide</w:t>
      </w:r>
      <w:r w:rsidRPr="00CD2939">
        <w:rPr>
          <w:rFonts w:ascii="Arial" w:hAnsi="Arial" w:cs="Arial"/>
          <w:sz w:val="24"/>
          <w:szCs w:val="24"/>
        </w:rPr>
        <w:t xml:space="preserve"> QTLS. On completion you may be eligible to go through the process of professional formation and gain QTLS. For more </w:t>
      </w:r>
      <w:proofErr w:type="gramStart"/>
      <w:r w:rsidRPr="00CD2939">
        <w:rPr>
          <w:rFonts w:ascii="Arial" w:hAnsi="Arial" w:cs="Arial"/>
          <w:sz w:val="24"/>
          <w:szCs w:val="24"/>
        </w:rPr>
        <w:t>information</w:t>
      </w:r>
      <w:proofErr w:type="gramEnd"/>
      <w:r w:rsidRPr="00CD2939">
        <w:rPr>
          <w:rFonts w:ascii="Arial" w:hAnsi="Arial" w:cs="Arial"/>
          <w:sz w:val="24"/>
          <w:szCs w:val="24"/>
        </w:rPr>
        <w:t xml:space="preserve"> please see </w:t>
      </w:r>
      <w:hyperlink r:id="rId8" w:history="1">
        <w:r w:rsidRPr="00CD2939">
          <w:rPr>
            <w:rStyle w:val="Hyperlink"/>
            <w:rFonts w:ascii="Arial" w:hAnsi="Arial" w:cs="Arial"/>
            <w:sz w:val="24"/>
            <w:szCs w:val="24"/>
          </w:rPr>
          <w:t>http://www.et-foundation.co.uk/</w:t>
        </w:r>
      </w:hyperlink>
      <w:r w:rsidRPr="00CD2939">
        <w:rPr>
          <w:rFonts w:ascii="Arial" w:hAnsi="Arial" w:cs="Arial"/>
          <w:sz w:val="24"/>
          <w:szCs w:val="24"/>
        </w:rPr>
        <w:t xml:space="preserve">. </w:t>
      </w:r>
    </w:p>
    <w:p w14:paraId="658BC759" w14:textId="77777777" w:rsidR="00997459" w:rsidRPr="00CD2939" w:rsidRDefault="006C21A4" w:rsidP="00604923">
      <w:pPr>
        <w:tabs>
          <w:tab w:val="left" w:pos="2790"/>
        </w:tabs>
        <w:rPr>
          <w:rFonts w:ascii="Arial" w:hAnsi="Arial" w:cs="Arial"/>
          <w:sz w:val="24"/>
          <w:szCs w:val="24"/>
        </w:rPr>
      </w:pPr>
      <w:r w:rsidRPr="00CD2939">
        <w:rPr>
          <w:rFonts w:ascii="Arial" w:hAnsi="Arial" w:cs="Arial"/>
          <w:sz w:val="24"/>
          <w:szCs w:val="24"/>
        </w:rPr>
        <w:t xml:space="preserve">For information about QTLS and schools please see </w:t>
      </w:r>
      <w:hyperlink r:id="rId9" w:history="1">
        <w:r w:rsidRPr="00CD2939">
          <w:rPr>
            <w:rStyle w:val="Hyperlink"/>
            <w:rFonts w:ascii="Arial" w:hAnsi="Arial" w:cs="Arial"/>
            <w:sz w:val="24"/>
            <w:szCs w:val="24"/>
          </w:rPr>
          <w:t>https://www.gov.uk/qualified-teacher-status-qts</w:t>
        </w:r>
      </w:hyperlink>
      <w:r w:rsidR="00997459" w:rsidRPr="00CD2939">
        <w:rPr>
          <w:rFonts w:ascii="Arial" w:hAnsi="Arial" w:cs="Arial"/>
          <w:sz w:val="24"/>
          <w:szCs w:val="24"/>
        </w:rPr>
        <w:t>.</w:t>
      </w:r>
    </w:p>
    <w:p w14:paraId="3E6B91E0" w14:textId="77777777" w:rsidR="00882DD4" w:rsidRPr="00CD2939" w:rsidRDefault="00AA5F94" w:rsidP="00604923">
      <w:pPr>
        <w:tabs>
          <w:tab w:val="left" w:pos="2790"/>
        </w:tabs>
        <w:rPr>
          <w:rFonts w:ascii="Arial" w:hAnsi="Arial" w:cs="Arial"/>
          <w:b/>
          <w:sz w:val="24"/>
          <w:szCs w:val="24"/>
        </w:rPr>
      </w:pPr>
      <w:r w:rsidRPr="00CD2939">
        <w:rPr>
          <w:rFonts w:ascii="Arial" w:hAnsi="Arial" w:cs="Arial"/>
          <w:b/>
          <w:sz w:val="24"/>
          <w:szCs w:val="24"/>
        </w:rPr>
        <w:t>When and how is the programme delivered?</w:t>
      </w:r>
    </w:p>
    <w:p w14:paraId="3FC81179" w14:textId="77777777" w:rsidR="001342D4" w:rsidRPr="00CD2939" w:rsidRDefault="001342D4" w:rsidP="00604923">
      <w:pPr>
        <w:tabs>
          <w:tab w:val="left" w:pos="2790"/>
        </w:tabs>
        <w:rPr>
          <w:rFonts w:ascii="Arial" w:hAnsi="Arial" w:cs="Arial"/>
          <w:sz w:val="24"/>
          <w:szCs w:val="24"/>
        </w:rPr>
      </w:pPr>
      <w:r w:rsidRPr="00CD2939">
        <w:rPr>
          <w:rFonts w:ascii="Arial" w:hAnsi="Arial" w:cs="Arial"/>
          <w:sz w:val="24"/>
          <w:szCs w:val="24"/>
        </w:rPr>
        <w:t>This programme is delivere</w:t>
      </w:r>
      <w:r w:rsidR="006C21A4" w:rsidRPr="00CD2939">
        <w:rPr>
          <w:rFonts w:ascii="Arial" w:hAnsi="Arial" w:cs="Arial"/>
          <w:sz w:val="24"/>
          <w:szCs w:val="24"/>
        </w:rPr>
        <w:t xml:space="preserve">d on a full-time basis. Normally, you will spend two days a week at the University for taught sessions and three days a week attending your placement. During the year you will also take part in two block placements where you will attend your placement full-time. </w:t>
      </w:r>
    </w:p>
    <w:p w14:paraId="7953134A" w14:textId="77777777" w:rsidR="006C21A4" w:rsidRPr="00CD2939" w:rsidRDefault="00BB6347" w:rsidP="00604923">
      <w:pPr>
        <w:tabs>
          <w:tab w:val="left" w:pos="2790"/>
        </w:tabs>
        <w:rPr>
          <w:rFonts w:ascii="Arial" w:hAnsi="Arial" w:cs="Arial"/>
          <w:sz w:val="24"/>
          <w:szCs w:val="24"/>
        </w:rPr>
      </w:pPr>
      <w:r w:rsidRPr="00CD2939">
        <w:rPr>
          <w:rFonts w:ascii="Arial" w:hAnsi="Arial" w:cs="Arial"/>
          <w:sz w:val="24"/>
          <w:szCs w:val="24"/>
        </w:rPr>
        <w:t>The first two weeks of the course are</w:t>
      </w:r>
      <w:r w:rsidR="006C21A4" w:rsidRPr="00CD2939">
        <w:rPr>
          <w:rFonts w:ascii="Arial" w:hAnsi="Arial" w:cs="Arial"/>
          <w:sz w:val="24"/>
          <w:szCs w:val="24"/>
        </w:rPr>
        <w:t xml:space="preserve"> delivered as intensive block</w:t>
      </w:r>
      <w:r w:rsidRPr="00CD2939">
        <w:rPr>
          <w:rFonts w:ascii="Arial" w:hAnsi="Arial" w:cs="Arial"/>
          <w:sz w:val="24"/>
          <w:szCs w:val="24"/>
        </w:rPr>
        <w:t xml:space="preserve"> weeks</w:t>
      </w:r>
      <w:r w:rsidR="006C21A4" w:rsidRPr="00CD2939">
        <w:rPr>
          <w:rFonts w:ascii="Arial" w:hAnsi="Arial" w:cs="Arial"/>
          <w:sz w:val="24"/>
          <w:szCs w:val="24"/>
        </w:rPr>
        <w:t xml:space="preserve"> during which time you will attend the university on a full-time basis. </w:t>
      </w:r>
    </w:p>
    <w:p w14:paraId="0317F0E7" w14:textId="77777777" w:rsidR="006C21A4" w:rsidRPr="00CD2939" w:rsidRDefault="004659AC" w:rsidP="00604923">
      <w:pPr>
        <w:tabs>
          <w:tab w:val="left" w:pos="2790"/>
        </w:tabs>
        <w:rPr>
          <w:rFonts w:ascii="Arial" w:hAnsi="Arial" w:cs="Arial"/>
          <w:b/>
          <w:sz w:val="24"/>
          <w:szCs w:val="24"/>
        </w:rPr>
      </w:pPr>
      <w:r w:rsidRPr="00CD2939">
        <w:rPr>
          <w:rFonts w:ascii="Arial" w:hAnsi="Arial" w:cs="Arial"/>
          <w:b/>
          <w:sz w:val="24"/>
          <w:szCs w:val="24"/>
        </w:rPr>
        <w:t>How many</w:t>
      </w:r>
      <w:r w:rsidR="006C21A4" w:rsidRPr="00CD2939">
        <w:rPr>
          <w:rFonts w:ascii="Arial" w:hAnsi="Arial" w:cs="Arial"/>
          <w:b/>
          <w:sz w:val="24"/>
          <w:szCs w:val="24"/>
        </w:rPr>
        <w:t xml:space="preserve"> teaching hours do I need</w:t>
      </w:r>
      <w:r w:rsidR="00313A40" w:rsidRPr="00CD2939">
        <w:rPr>
          <w:rFonts w:ascii="Arial" w:hAnsi="Arial" w:cs="Arial"/>
          <w:b/>
          <w:sz w:val="24"/>
          <w:szCs w:val="24"/>
        </w:rPr>
        <w:t xml:space="preserve"> to complete</w:t>
      </w:r>
      <w:r w:rsidR="006C21A4" w:rsidRPr="00CD2939">
        <w:rPr>
          <w:rFonts w:ascii="Arial" w:hAnsi="Arial" w:cs="Arial"/>
          <w:b/>
          <w:sz w:val="24"/>
          <w:szCs w:val="24"/>
        </w:rPr>
        <w:t>?</w:t>
      </w:r>
    </w:p>
    <w:p w14:paraId="48817A80" w14:textId="556247F5" w:rsidR="00F71739" w:rsidRPr="00CD2939" w:rsidRDefault="00AE135C" w:rsidP="00B55149">
      <w:pPr>
        <w:tabs>
          <w:tab w:val="left" w:pos="2790"/>
        </w:tabs>
        <w:jc w:val="both"/>
        <w:rPr>
          <w:rFonts w:ascii="Arial" w:hAnsi="Arial" w:cs="Arial"/>
          <w:sz w:val="24"/>
          <w:szCs w:val="24"/>
        </w:rPr>
      </w:pPr>
      <w:r>
        <w:rPr>
          <w:rFonts w:ascii="Arial" w:hAnsi="Arial" w:cs="Arial"/>
          <w:sz w:val="24"/>
          <w:szCs w:val="24"/>
        </w:rPr>
        <w:t xml:space="preserve">As part of the course </w:t>
      </w:r>
      <w:proofErr w:type="gramStart"/>
      <w:r>
        <w:rPr>
          <w:rFonts w:ascii="Arial" w:hAnsi="Arial" w:cs="Arial"/>
          <w:sz w:val="24"/>
          <w:szCs w:val="24"/>
        </w:rPr>
        <w:t>requirements</w:t>
      </w:r>
      <w:proofErr w:type="gramEnd"/>
      <w:r w:rsidR="00B55149" w:rsidRPr="00CD2939">
        <w:rPr>
          <w:rFonts w:ascii="Arial" w:hAnsi="Arial" w:cs="Arial"/>
          <w:sz w:val="24"/>
          <w:szCs w:val="24"/>
        </w:rPr>
        <w:t xml:space="preserve"> you will need to complete a </w:t>
      </w:r>
      <w:r w:rsidR="00B55149" w:rsidRPr="00CD2939">
        <w:rPr>
          <w:rFonts w:ascii="Arial" w:hAnsi="Arial" w:cs="Arial"/>
          <w:b/>
          <w:sz w:val="24"/>
          <w:szCs w:val="24"/>
        </w:rPr>
        <w:t xml:space="preserve">minimum </w:t>
      </w:r>
      <w:r w:rsidR="00B55149" w:rsidRPr="00CD2939">
        <w:rPr>
          <w:rFonts w:ascii="Arial" w:hAnsi="Arial" w:cs="Arial"/>
          <w:sz w:val="24"/>
          <w:szCs w:val="24"/>
        </w:rPr>
        <w:t>of 100 hours te</w:t>
      </w:r>
      <w:r w:rsidR="00483F8C" w:rsidRPr="00CD2939">
        <w:rPr>
          <w:rFonts w:ascii="Arial" w:hAnsi="Arial" w:cs="Arial"/>
          <w:sz w:val="24"/>
          <w:szCs w:val="24"/>
        </w:rPr>
        <w:t xml:space="preserve">aching in a suitable placement.  </w:t>
      </w:r>
      <w:r w:rsidR="00B55149" w:rsidRPr="00CD2939">
        <w:rPr>
          <w:rFonts w:ascii="Arial" w:hAnsi="Arial" w:cs="Arial"/>
          <w:sz w:val="24"/>
          <w:szCs w:val="24"/>
        </w:rPr>
        <w:t xml:space="preserve">It is the responsibility of the student to organise their placement. </w:t>
      </w:r>
      <w:r w:rsidR="00F328BD" w:rsidRPr="00CD2939">
        <w:rPr>
          <w:rFonts w:ascii="Arial" w:hAnsi="Arial" w:cs="Arial"/>
          <w:sz w:val="24"/>
          <w:szCs w:val="24"/>
        </w:rPr>
        <w:t>To</w:t>
      </w:r>
      <w:r w:rsidR="00B55149" w:rsidRPr="00CD2939">
        <w:rPr>
          <w:rFonts w:ascii="Arial" w:hAnsi="Arial" w:cs="Arial"/>
          <w:sz w:val="24"/>
          <w:szCs w:val="24"/>
        </w:rPr>
        <w:t xml:space="preserve"> count as an hour of teaching you must be leading the lesson.</w:t>
      </w:r>
      <w:r w:rsidR="00F71739" w:rsidRPr="00CD2939">
        <w:rPr>
          <w:rFonts w:ascii="Arial" w:hAnsi="Arial" w:cs="Arial"/>
          <w:sz w:val="24"/>
          <w:szCs w:val="24"/>
        </w:rPr>
        <w:t xml:space="preserve"> </w:t>
      </w:r>
    </w:p>
    <w:p w14:paraId="2A455D44" w14:textId="77777777" w:rsidR="00D13CCE" w:rsidRPr="00CD2939" w:rsidRDefault="00D13CCE" w:rsidP="006C21A4">
      <w:pPr>
        <w:tabs>
          <w:tab w:val="left" w:pos="2790"/>
        </w:tabs>
        <w:jc w:val="both"/>
        <w:rPr>
          <w:rFonts w:ascii="Arial" w:hAnsi="Arial" w:cs="Arial"/>
          <w:b/>
          <w:sz w:val="24"/>
          <w:szCs w:val="24"/>
        </w:rPr>
      </w:pPr>
      <w:r w:rsidRPr="00CD2939">
        <w:rPr>
          <w:rFonts w:ascii="Arial" w:hAnsi="Arial" w:cs="Arial"/>
          <w:b/>
          <w:sz w:val="24"/>
          <w:szCs w:val="24"/>
        </w:rPr>
        <w:t xml:space="preserve">Who will support me </w:t>
      </w:r>
      <w:r w:rsidR="00313A40" w:rsidRPr="00CD2939">
        <w:rPr>
          <w:rFonts w:ascii="Arial" w:hAnsi="Arial" w:cs="Arial"/>
          <w:b/>
          <w:sz w:val="24"/>
          <w:szCs w:val="24"/>
        </w:rPr>
        <w:t xml:space="preserve">whilst I am </w:t>
      </w:r>
      <w:r w:rsidRPr="00CD2939">
        <w:rPr>
          <w:rFonts w:ascii="Arial" w:hAnsi="Arial" w:cs="Arial"/>
          <w:b/>
          <w:sz w:val="24"/>
          <w:szCs w:val="24"/>
        </w:rPr>
        <w:t>on my placement?</w:t>
      </w:r>
    </w:p>
    <w:p w14:paraId="4217BF3D" w14:textId="77777777" w:rsidR="00D13CCE" w:rsidRPr="00CD2939" w:rsidRDefault="00D13CCE" w:rsidP="006C21A4">
      <w:pPr>
        <w:tabs>
          <w:tab w:val="left" w:pos="2790"/>
        </w:tabs>
        <w:jc w:val="both"/>
        <w:rPr>
          <w:rFonts w:ascii="Arial" w:hAnsi="Arial" w:cs="Arial"/>
          <w:sz w:val="24"/>
          <w:szCs w:val="24"/>
        </w:rPr>
      </w:pPr>
      <w:r w:rsidRPr="00CD2939">
        <w:rPr>
          <w:rFonts w:ascii="Arial" w:hAnsi="Arial" w:cs="Arial"/>
          <w:sz w:val="24"/>
          <w:szCs w:val="24"/>
        </w:rPr>
        <w:t xml:space="preserve">During your placement you will be supported by a mentor. Your mentor should </w:t>
      </w:r>
      <w:r w:rsidR="00F14067" w:rsidRPr="00CD2939">
        <w:rPr>
          <w:rFonts w:ascii="Arial" w:hAnsi="Arial" w:cs="Arial"/>
          <w:sz w:val="24"/>
          <w:szCs w:val="24"/>
        </w:rPr>
        <w:t>have the same subject specialism</w:t>
      </w:r>
      <w:r w:rsidRPr="00CD2939">
        <w:rPr>
          <w:rFonts w:ascii="Arial" w:hAnsi="Arial" w:cs="Arial"/>
          <w:sz w:val="24"/>
          <w:szCs w:val="24"/>
        </w:rPr>
        <w:t xml:space="preserve"> as you. When you confirm your teaching placement you will also be asked to confirm that a suitable mentor has been identified. Mentoring is a volu</w:t>
      </w:r>
      <w:r w:rsidR="009A6110" w:rsidRPr="00CD2939">
        <w:rPr>
          <w:rFonts w:ascii="Arial" w:hAnsi="Arial" w:cs="Arial"/>
          <w:sz w:val="24"/>
          <w:szCs w:val="24"/>
        </w:rPr>
        <w:t>ntary role but is extremely important to your development.</w:t>
      </w:r>
    </w:p>
    <w:p w14:paraId="6680F32E" w14:textId="5F579D5E" w:rsidR="006C21A4" w:rsidRPr="00CD2939" w:rsidRDefault="006C21A4" w:rsidP="006C21A4">
      <w:pPr>
        <w:tabs>
          <w:tab w:val="left" w:pos="2790"/>
        </w:tabs>
        <w:jc w:val="both"/>
        <w:rPr>
          <w:rFonts w:ascii="Arial" w:hAnsi="Arial" w:cs="Arial"/>
          <w:b/>
          <w:sz w:val="24"/>
          <w:szCs w:val="24"/>
        </w:rPr>
      </w:pPr>
      <w:r w:rsidRPr="00CD2939">
        <w:rPr>
          <w:rFonts w:ascii="Arial" w:hAnsi="Arial" w:cs="Arial"/>
          <w:b/>
          <w:sz w:val="24"/>
          <w:szCs w:val="24"/>
        </w:rPr>
        <w:t>How many formal observations will I need?</w:t>
      </w:r>
    </w:p>
    <w:p w14:paraId="7BFE0D0A" w14:textId="77777777" w:rsidR="00604923" w:rsidRPr="00CD2939" w:rsidRDefault="00D13CCE" w:rsidP="00604923">
      <w:pPr>
        <w:tabs>
          <w:tab w:val="left" w:pos="2790"/>
        </w:tabs>
        <w:rPr>
          <w:rFonts w:ascii="Arial" w:hAnsi="Arial" w:cs="Arial"/>
          <w:sz w:val="24"/>
          <w:szCs w:val="24"/>
        </w:rPr>
      </w:pPr>
      <w:r w:rsidRPr="00CD2939">
        <w:rPr>
          <w:rFonts w:ascii="Arial" w:hAnsi="Arial" w:cs="Arial"/>
          <w:sz w:val="24"/>
          <w:szCs w:val="24"/>
        </w:rPr>
        <w:t>You will need to have 8 formal teaching observations. Four observations will be completed</w:t>
      </w:r>
      <w:r w:rsidR="0016142A" w:rsidRPr="00CD2939">
        <w:rPr>
          <w:rFonts w:ascii="Arial" w:hAnsi="Arial" w:cs="Arial"/>
          <w:sz w:val="24"/>
          <w:szCs w:val="24"/>
        </w:rPr>
        <w:t xml:space="preserve"> by your mentor and four by a</w:t>
      </w:r>
      <w:r w:rsidRPr="00CD2939">
        <w:rPr>
          <w:rFonts w:ascii="Arial" w:hAnsi="Arial" w:cs="Arial"/>
          <w:sz w:val="24"/>
          <w:szCs w:val="24"/>
        </w:rPr>
        <w:t xml:space="preserve"> tutor. These should be spread evenly over the course of the programme.</w:t>
      </w:r>
    </w:p>
    <w:p w14:paraId="5C4736F6" w14:textId="77777777" w:rsidR="004659AC" w:rsidRPr="00CD2939" w:rsidRDefault="004659AC" w:rsidP="00604923">
      <w:pPr>
        <w:tabs>
          <w:tab w:val="left" w:pos="2790"/>
        </w:tabs>
        <w:rPr>
          <w:rFonts w:ascii="Arial" w:hAnsi="Arial" w:cs="Arial"/>
          <w:b/>
          <w:sz w:val="24"/>
          <w:szCs w:val="24"/>
        </w:rPr>
      </w:pPr>
      <w:r w:rsidRPr="00CD2939">
        <w:rPr>
          <w:rFonts w:ascii="Arial" w:hAnsi="Arial" w:cs="Arial"/>
          <w:b/>
          <w:sz w:val="24"/>
          <w:szCs w:val="24"/>
        </w:rPr>
        <w:t>What will I study during the taught elements of the programme?</w:t>
      </w:r>
    </w:p>
    <w:p w14:paraId="33145ECC" w14:textId="6BBF3B15" w:rsidR="004659AC" w:rsidRPr="00CD2939" w:rsidRDefault="004659AC" w:rsidP="00604923">
      <w:pPr>
        <w:tabs>
          <w:tab w:val="left" w:pos="2790"/>
        </w:tabs>
        <w:rPr>
          <w:rFonts w:ascii="Arial" w:hAnsi="Arial" w:cs="Arial"/>
          <w:sz w:val="24"/>
          <w:szCs w:val="24"/>
        </w:rPr>
      </w:pPr>
      <w:r w:rsidRPr="00CD2939">
        <w:rPr>
          <w:rFonts w:ascii="Arial" w:hAnsi="Arial" w:cs="Arial"/>
          <w:sz w:val="24"/>
          <w:szCs w:val="24"/>
        </w:rPr>
        <w:t xml:space="preserve">This programme will guide you through a range of skills and theoretical understanding that will help you become a good teacher. Your course is divided into </w:t>
      </w:r>
      <w:r w:rsidR="0054693E" w:rsidRPr="00CD2939">
        <w:rPr>
          <w:rFonts w:ascii="Arial" w:hAnsi="Arial" w:cs="Arial"/>
          <w:sz w:val="24"/>
          <w:szCs w:val="24"/>
        </w:rPr>
        <w:t>modules,</w:t>
      </w:r>
      <w:r w:rsidR="00F14067" w:rsidRPr="00CD2939">
        <w:rPr>
          <w:rFonts w:ascii="Arial" w:hAnsi="Arial" w:cs="Arial"/>
          <w:sz w:val="24"/>
          <w:szCs w:val="24"/>
        </w:rPr>
        <w:t xml:space="preserve"> but you should view it </w:t>
      </w:r>
      <w:proofErr w:type="gramStart"/>
      <w:r w:rsidRPr="00CD2939">
        <w:rPr>
          <w:rFonts w:ascii="Arial" w:hAnsi="Arial" w:cs="Arial"/>
          <w:sz w:val="24"/>
          <w:szCs w:val="24"/>
        </w:rPr>
        <w:t>as a whole where</w:t>
      </w:r>
      <w:proofErr w:type="gramEnd"/>
      <w:r w:rsidRPr="00CD2939">
        <w:rPr>
          <w:rFonts w:ascii="Arial" w:hAnsi="Arial" w:cs="Arial"/>
          <w:sz w:val="24"/>
          <w:szCs w:val="24"/>
        </w:rPr>
        <w:t xml:space="preserve"> all aspects of your study and practice are interlinked. A major aspect of your programme will be developing a </w:t>
      </w:r>
      <w:r w:rsidR="00EB2BD8" w:rsidRPr="00CD2939">
        <w:rPr>
          <w:rFonts w:ascii="Arial" w:hAnsi="Arial" w:cs="Arial"/>
          <w:sz w:val="24"/>
          <w:szCs w:val="24"/>
        </w:rPr>
        <w:t>Professional Standards Portfolio (PSP)</w:t>
      </w:r>
      <w:r w:rsidR="0016142A" w:rsidRPr="00CD2939">
        <w:rPr>
          <w:rFonts w:ascii="Arial" w:hAnsi="Arial" w:cs="Arial"/>
          <w:sz w:val="24"/>
          <w:szCs w:val="24"/>
        </w:rPr>
        <w:t xml:space="preserve"> </w:t>
      </w:r>
      <w:r w:rsidRPr="00CD2939">
        <w:rPr>
          <w:rFonts w:ascii="Arial" w:hAnsi="Arial" w:cs="Arial"/>
          <w:sz w:val="24"/>
          <w:szCs w:val="24"/>
        </w:rPr>
        <w:t>which is assessed throughout your course and helps you to track and reflect upon your development as a teacher.</w:t>
      </w:r>
      <w:r w:rsidR="00B55149" w:rsidRPr="00CD2939">
        <w:rPr>
          <w:rFonts w:ascii="Arial" w:hAnsi="Arial" w:cs="Arial"/>
          <w:sz w:val="24"/>
          <w:szCs w:val="24"/>
        </w:rPr>
        <w:t xml:space="preserve">  </w:t>
      </w:r>
    </w:p>
    <w:p w14:paraId="27E93719" w14:textId="77777777" w:rsidR="00313A40" w:rsidRPr="00CD2939" w:rsidRDefault="004659AC" w:rsidP="00604923">
      <w:pPr>
        <w:tabs>
          <w:tab w:val="left" w:pos="2790"/>
        </w:tabs>
        <w:rPr>
          <w:rFonts w:ascii="Arial" w:hAnsi="Arial" w:cs="Arial"/>
          <w:b/>
          <w:sz w:val="24"/>
          <w:szCs w:val="24"/>
        </w:rPr>
      </w:pPr>
      <w:r w:rsidRPr="00CD2939">
        <w:rPr>
          <w:rFonts w:ascii="Arial" w:hAnsi="Arial" w:cs="Arial"/>
          <w:b/>
          <w:sz w:val="24"/>
          <w:szCs w:val="24"/>
        </w:rPr>
        <w:t>Is this programme demanding?</w:t>
      </w:r>
    </w:p>
    <w:p w14:paraId="38F37E31" w14:textId="1F00A660" w:rsidR="00E86D03" w:rsidRPr="00CD2939" w:rsidRDefault="004659AC" w:rsidP="00604923">
      <w:pPr>
        <w:tabs>
          <w:tab w:val="left" w:pos="2790"/>
        </w:tabs>
        <w:rPr>
          <w:rFonts w:ascii="Arial" w:hAnsi="Arial" w:cs="Arial"/>
          <w:sz w:val="24"/>
          <w:szCs w:val="24"/>
        </w:rPr>
      </w:pPr>
      <w:r w:rsidRPr="00CD2939">
        <w:rPr>
          <w:rFonts w:ascii="Arial" w:hAnsi="Arial" w:cs="Arial"/>
          <w:sz w:val="24"/>
          <w:szCs w:val="24"/>
        </w:rPr>
        <w:t xml:space="preserve">Yes, all ITE programmes are. You will find that balancing your academic workload and the demands of your practice placement may be difficult at </w:t>
      </w:r>
      <w:proofErr w:type="gramStart"/>
      <w:r w:rsidRPr="00CD2939">
        <w:rPr>
          <w:rFonts w:ascii="Arial" w:hAnsi="Arial" w:cs="Arial"/>
          <w:sz w:val="24"/>
          <w:szCs w:val="24"/>
        </w:rPr>
        <w:t>times</w:t>
      </w:r>
      <w:proofErr w:type="gramEnd"/>
      <w:r w:rsidRPr="00CD2939">
        <w:rPr>
          <w:rFonts w:ascii="Arial" w:hAnsi="Arial" w:cs="Arial"/>
          <w:sz w:val="24"/>
          <w:szCs w:val="24"/>
        </w:rPr>
        <w:t xml:space="preserve"> but you will be provided with support and can ask for advice and guidan</w:t>
      </w:r>
      <w:r w:rsidR="00E86D03" w:rsidRPr="00CD2939">
        <w:rPr>
          <w:rFonts w:ascii="Arial" w:hAnsi="Arial" w:cs="Arial"/>
          <w:sz w:val="24"/>
          <w:szCs w:val="24"/>
        </w:rPr>
        <w:t xml:space="preserve">ce from your mentor and tutors. It pays to be organised from the outset and plan your time carefully. There are plenty of things you can do prior to the start of your course. If you are successful at </w:t>
      </w:r>
      <w:proofErr w:type="gramStart"/>
      <w:r w:rsidR="00E86D03" w:rsidRPr="00CD2939">
        <w:rPr>
          <w:rFonts w:ascii="Arial" w:hAnsi="Arial" w:cs="Arial"/>
          <w:sz w:val="24"/>
          <w:szCs w:val="24"/>
        </w:rPr>
        <w:t>interview</w:t>
      </w:r>
      <w:proofErr w:type="gramEnd"/>
      <w:r w:rsidR="00E86D03" w:rsidRPr="00CD2939">
        <w:rPr>
          <w:rFonts w:ascii="Arial" w:hAnsi="Arial" w:cs="Arial"/>
          <w:sz w:val="24"/>
          <w:szCs w:val="24"/>
        </w:rPr>
        <w:t xml:space="preserve"> you will be provided with some pre-course reading and suggested tasks to help you prepare. </w:t>
      </w:r>
    </w:p>
    <w:p w14:paraId="7D90A47B" w14:textId="77777777" w:rsidR="006106FB" w:rsidRPr="00CD2939" w:rsidRDefault="006106FB" w:rsidP="006106FB">
      <w:pPr>
        <w:tabs>
          <w:tab w:val="left" w:pos="2790"/>
        </w:tabs>
        <w:jc w:val="center"/>
        <w:rPr>
          <w:rFonts w:ascii="Arial" w:hAnsi="Arial" w:cs="Arial"/>
          <w:b/>
          <w:sz w:val="24"/>
          <w:szCs w:val="24"/>
        </w:rPr>
      </w:pPr>
      <w:r w:rsidRPr="00CD2939">
        <w:rPr>
          <w:rFonts w:ascii="Arial" w:hAnsi="Arial" w:cs="Arial"/>
          <w:b/>
          <w:sz w:val="24"/>
          <w:szCs w:val="24"/>
        </w:rPr>
        <w:t>Good luck!</w:t>
      </w:r>
    </w:p>
    <w:sectPr w:rsidR="006106FB" w:rsidRPr="00CD2939" w:rsidSect="00F717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140E"/>
    <w:multiLevelType w:val="hybridMultilevel"/>
    <w:tmpl w:val="3D9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3"/>
    <w:rsid w:val="000F6794"/>
    <w:rsid w:val="001342D4"/>
    <w:rsid w:val="0016142A"/>
    <w:rsid w:val="00177D93"/>
    <w:rsid w:val="00197A14"/>
    <w:rsid w:val="001E3E11"/>
    <w:rsid w:val="002800C9"/>
    <w:rsid w:val="00313A40"/>
    <w:rsid w:val="003764C5"/>
    <w:rsid w:val="003F493C"/>
    <w:rsid w:val="004659AC"/>
    <w:rsid w:val="00483F8C"/>
    <w:rsid w:val="0054693E"/>
    <w:rsid w:val="005A0647"/>
    <w:rsid w:val="00604923"/>
    <w:rsid w:val="006106FB"/>
    <w:rsid w:val="00654D60"/>
    <w:rsid w:val="006C21A4"/>
    <w:rsid w:val="007500EB"/>
    <w:rsid w:val="00882DD4"/>
    <w:rsid w:val="008A6352"/>
    <w:rsid w:val="009573BE"/>
    <w:rsid w:val="00997459"/>
    <w:rsid w:val="009A6110"/>
    <w:rsid w:val="009E203A"/>
    <w:rsid w:val="00A833C9"/>
    <w:rsid w:val="00AA5F94"/>
    <w:rsid w:val="00AE135C"/>
    <w:rsid w:val="00B209D5"/>
    <w:rsid w:val="00B31762"/>
    <w:rsid w:val="00B40FA4"/>
    <w:rsid w:val="00B55149"/>
    <w:rsid w:val="00BB5FE8"/>
    <w:rsid w:val="00BB6347"/>
    <w:rsid w:val="00C03050"/>
    <w:rsid w:val="00CD2939"/>
    <w:rsid w:val="00CD4FDB"/>
    <w:rsid w:val="00D13CCE"/>
    <w:rsid w:val="00D23938"/>
    <w:rsid w:val="00D323EB"/>
    <w:rsid w:val="00DB54B8"/>
    <w:rsid w:val="00E86D03"/>
    <w:rsid w:val="00EB2BD8"/>
    <w:rsid w:val="00F14067"/>
    <w:rsid w:val="00F328BD"/>
    <w:rsid w:val="00F65C93"/>
    <w:rsid w:val="00F7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D187"/>
  <w15:docId w15:val="{513D872D-92B8-4A0F-8B9D-58387015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923"/>
    <w:rPr>
      <w:sz w:val="22"/>
      <w:szCs w:val="22"/>
      <w:lang w:eastAsia="en-US"/>
    </w:rPr>
  </w:style>
  <w:style w:type="character" w:styleId="Hyperlink">
    <w:name w:val="Hyperlink"/>
    <w:basedOn w:val="DefaultParagraphFont"/>
    <w:uiPriority w:val="99"/>
    <w:unhideWhenUsed/>
    <w:rsid w:val="006C21A4"/>
    <w:rPr>
      <w:color w:val="0000FF" w:themeColor="hyperlink"/>
      <w:u w:val="single"/>
    </w:rPr>
  </w:style>
  <w:style w:type="paragraph" w:styleId="BalloonText">
    <w:name w:val="Balloon Text"/>
    <w:basedOn w:val="Normal"/>
    <w:link w:val="BalloonTextChar"/>
    <w:uiPriority w:val="99"/>
    <w:semiHidden/>
    <w:unhideWhenUsed/>
    <w:rsid w:val="00F1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67"/>
    <w:rPr>
      <w:rFonts w:ascii="Tahoma" w:hAnsi="Tahoma" w:cs="Tahoma"/>
      <w:sz w:val="16"/>
      <w:szCs w:val="16"/>
      <w:lang w:eastAsia="en-US"/>
    </w:rPr>
  </w:style>
  <w:style w:type="character" w:styleId="CommentReference">
    <w:name w:val="annotation reference"/>
    <w:basedOn w:val="DefaultParagraphFont"/>
    <w:uiPriority w:val="99"/>
    <w:semiHidden/>
    <w:unhideWhenUsed/>
    <w:rsid w:val="00B209D5"/>
    <w:rPr>
      <w:sz w:val="16"/>
      <w:szCs w:val="16"/>
    </w:rPr>
  </w:style>
  <w:style w:type="paragraph" w:styleId="CommentText">
    <w:name w:val="annotation text"/>
    <w:basedOn w:val="Normal"/>
    <w:link w:val="CommentTextChar"/>
    <w:uiPriority w:val="99"/>
    <w:semiHidden/>
    <w:unhideWhenUsed/>
    <w:rsid w:val="00B209D5"/>
    <w:pPr>
      <w:spacing w:line="240" w:lineRule="auto"/>
    </w:pPr>
    <w:rPr>
      <w:sz w:val="20"/>
      <w:szCs w:val="20"/>
    </w:rPr>
  </w:style>
  <w:style w:type="character" w:customStyle="1" w:styleId="CommentTextChar">
    <w:name w:val="Comment Text Char"/>
    <w:basedOn w:val="DefaultParagraphFont"/>
    <w:link w:val="CommentText"/>
    <w:uiPriority w:val="99"/>
    <w:semiHidden/>
    <w:rsid w:val="00B209D5"/>
    <w:rPr>
      <w:lang w:eastAsia="en-US"/>
    </w:rPr>
  </w:style>
  <w:style w:type="paragraph" w:styleId="CommentSubject">
    <w:name w:val="annotation subject"/>
    <w:basedOn w:val="CommentText"/>
    <w:next w:val="CommentText"/>
    <w:link w:val="CommentSubjectChar"/>
    <w:uiPriority w:val="99"/>
    <w:semiHidden/>
    <w:unhideWhenUsed/>
    <w:rsid w:val="00B209D5"/>
    <w:rPr>
      <w:b/>
      <w:bCs/>
    </w:rPr>
  </w:style>
  <w:style w:type="character" w:customStyle="1" w:styleId="CommentSubjectChar">
    <w:name w:val="Comment Subject Char"/>
    <w:basedOn w:val="CommentTextChar"/>
    <w:link w:val="CommentSubject"/>
    <w:uiPriority w:val="99"/>
    <w:semiHidden/>
    <w:rsid w:val="00B209D5"/>
    <w:rPr>
      <w:b/>
      <w:bCs/>
      <w:lang w:eastAsia="en-US"/>
    </w:rPr>
  </w:style>
  <w:style w:type="paragraph" w:styleId="ListParagraph">
    <w:name w:val="List Paragraph"/>
    <w:basedOn w:val="Normal"/>
    <w:uiPriority w:val="34"/>
    <w:qFormat/>
    <w:rsid w:val="00F328BD"/>
    <w:pPr>
      <w:ind w:left="720"/>
      <w:contextualSpacing/>
    </w:pPr>
  </w:style>
  <w:style w:type="paragraph" w:styleId="Revision">
    <w:name w:val="Revision"/>
    <w:hidden/>
    <w:uiPriority w:val="99"/>
    <w:semiHidden/>
    <w:rsid w:val="005469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foundation.co.uk/" TargetMode="External"/><Relationship Id="rId3" Type="http://schemas.openxmlformats.org/officeDocument/2006/relationships/styles" Target="styles.xml"/><Relationship Id="rId7" Type="http://schemas.openxmlformats.org/officeDocument/2006/relationships/hyperlink" Target="mailto:SSSHLAdmissions@tee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qualified-teacher-status-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930E-33E4-40CD-B48D-20AB49A1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Irving-Walton, Joanne Louise</dc:creator>
  <cp:lastModifiedBy>Ward, Ashleigh</cp:lastModifiedBy>
  <cp:revision>2</cp:revision>
  <cp:lastPrinted>2017-04-21T08:25:00Z</cp:lastPrinted>
  <dcterms:created xsi:type="dcterms:W3CDTF">2022-02-03T15:18:00Z</dcterms:created>
  <dcterms:modified xsi:type="dcterms:W3CDTF">2022-02-03T15:18:00Z</dcterms:modified>
</cp:coreProperties>
</file>