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0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3261"/>
        <w:gridCol w:w="3543"/>
        <w:gridCol w:w="377"/>
      </w:tblGrid>
      <w:tr w:rsidR="007B61CD" w14:paraId="58DC3A23" w14:textId="77777777" w:rsidTr="00425516">
        <w:trPr>
          <w:trHeight w:val="300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607DB" w14:textId="1E7549F3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Class:</w:t>
            </w:r>
          </w:p>
          <w:p w14:paraId="69E7B05B" w14:textId="3BC485B6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5ACFC" w14:textId="25678973" w:rsidR="007B61CD" w:rsidRPr="006D65B1" w:rsidRDefault="007B61CD" w:rsidP="007B61CD">
            <w:pPr>
              <w:rPr>
                <w:rFonts w:ascii="Arial" w:hAnsi="Arial" w:cs="Arial"/>
                <w:b/>
                <w:bCs/>
              </w:rPr>
            </w:pPr>
            <w:r w:rsidRPr="006D65B1">
              <w:rPr>
                <w:rFonts w:ascii="Arial" w:eastAsia="Arial" w:hAnsi="Arial" w:cs="Arial"/>
              </w:rPr>
              <w:t xml:space="preserve">Subject/Topic: 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10BE" w14:textId="5E70F929" w:rsidR="007B61CD" w:rsidRDefault="007B61CD" w:rsidP="007B61CD">
            <w:r>
              <w:t>Year Group:</w:t>
            </w:r>
          </w:p>
        </w:tc>
      </w:tr>
      <w:tr w:rsidR="007B61CD" w14:paraId="04EACB0E" w14:textId="77777777" w:rsidTr="03613740">
        <w:trPr>
          <w:gridAfter w:val="1"/>
          <w:wAfter w:w="377" w:type="dxa"/>
          <w:trHeight w:val="960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9E27E" w14:textId="59F861AB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Teacher: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3577C" w14:textId="7E02036D" w:rsidR="007B61CD" w:rsidRPr="006D65B1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t>Lesson title and context/sequencing:</w:t>
            </w:r>
          </w:p>
          <w:p w14:paraId="3F4354C4" w14:textId="1010D1DA" w:rsidR="007B61CD" w:rsidRPr="006D65B1" w:rsidRDefault="007B61CD" w:rsidP="007B61CD">
            <w:pPr>
              <w:rPr>
                <w:rFonts w:ascii="Arial" w:hAnsi="Arial" w:cs="Arial"/>
              </w:rPr>
            </w:pPr>
          </w:p>
        </w:tc>
      </w:tr>
      <w:tr w:rsidR="007B61CD" w14:paraId="044AE3B1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F0EA8" w14:textId="14A7CBA9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National Curriculum:</w:t>
            </w:r>
          </w:p>
          <w:p w14:paraId="652060C7" w14:textId="28C05723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  </w:t>
            </w:r>
          </w:p>
        </w:tc>
      </w:tr>
      <w:tr w:rsidR="007B61CD" w14:paraId="7547FFEB" w14:textId="77777777" w:rsidTr="03613740">
        <w:trPr>
          <w:gridAfter w:val="1"/>
          <w:wAfter w:w="377" w:type="dxa"/>
          <w:trHeight w:val="114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C0D36" w14:textId="7F781551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Learning Objectives: </w:t>
            </w:r>
            <w:r w:rsidRPr="006D65B1">
              <w:rPr>
                <w:rFonts w:ascii="Arial" w:eastAsia="Arial" w:hAnsi="Arial" w:cs="Arial"/>
                <w:color w:val="FF0000"/>
              </w:rPr>
              <w:t xml:space="preserve">Focus on the </w:t>
            </w:r>
            <w:r w:rsidRPr="006D65B1">
              <w:rPr>
                <w:rFonts w:ascii="Arial" w:eastAsia="Arial" w:hAnsi="Arial" w:cs="Arial"/>
                <w:b/>
                <w:bCs/>
                <w:color w:val="FF0000"/>
              </w:rPr>
              <w:t>LEARNING</w:t>
            </w:r>
          </w:p>
          <w:p w14:paraId="5CBE53E1" w14:textId="4798D2A4" w:rsidR="007B61CD" w:rsidRPr="006D65B1" w:rsidRDefault="007B61CD" w:rsidP="007B61CD">
            <w:pPr>
              <w:rPr>
                <w:rFonts w:ascii="Arial" w:hAnsi="Arial" w:cs="Arial"/>
              </w:rPr>
            </w:pPr>
          </w:p>
        </w:tc>
      </w:tr>
      <w:tr w:rsidR="007B61CD" w14:paraId="30C02084" w14:textId="77777777" w:rsidTr="03613740">
        <w:trPr>
          <w:gridAfter w:val="1"/>
          <w:wAfter w:w="377" w:type="dxa"/>
          <w:trHeight w:val="114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8CF23" w14:textId="246593BA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Vocabulary: (Tier 2 and Tier 3)</w:t>
            </w:r>
          </w:p>
          <w:p w14:paraId="43F03BD1" w14:textId="77777777" w:rsidR="007B61CD" w:rsidRPr="006D65B1" w:rsidRDefault="007B61CD" w:rsidP="007B61CD">
            <w:pPr>
              <w:rPr>
                <w:rFonts w:ascii="Arial" w:eastAsia="Arial" w:hAnsi="Arial" w:cs="Arial"/>
                <w:b/>
                <w:bCs/>
              </w:rPr>
            </w:pPr>
          </w:p>
          <w:p w14:paraId="5A983207" w14:textId="5DEFC0A2" w:rsidR="007B61CD" w:rsidRPr="006D65B1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Include the </w:t>
            </w:r>
            <w:r w:rsidRPr="006D65B1">
              <w:rPr>
                <w:rFonts w:ascii="Arial" w:eastAsia="Arial" w:hAnsi="Arial" w:cs="Arial"/>
                <w:b/>
                <w:bCs/>
              </w:rPr>
              <w:t>NEW</w:t>
            </w:r>
            <w:r w:rsidRPr="006D65B1">
              <w:rPr>
                <w:rFonts w:ascii="Arial" w:eastAsia="Arial" w:hAnsi="Arial" w:cs="Arial"/>
              </w:rPr>
              <w:t xml:space="preserve"> vocabulary you want the children to learn this lesson.  Do </w:t>
            </w:r>
            <w:r w:rsidRPr="006D65B1">
              <w:rPr>
                <w:rFonts w:ascii="Arial" w:eastAsia="Arial" w:hAnsi="Arial" w:cs="Arial"/>
                <w:b/>
                <w:bCs/>
              </w:rPr>
              <w:t>NOT</w:t>
            </w:r>
            <w:r w:rsidRPr="006D65B1">
              <w:rPr>
                <w:rFonts w:ascii="Arial" w:eastAsia="Arial" w:hAnsi="Arial" w:cs="Arial"/>
              </w:rPr>
              <w:t xml:space="preserve"> list </w:t>
            </w:r>
            <w:proofErr w:type="gramStart"/>
            <w:r w:rsidRPr="006D65B1">
              <w:rPr>
                <w:rFonts w:ascii="Arial" w:eastAsia="Arial" w:hAnsi="Arial" w:cs="Arial"/>
              </w:rPr>
              <w:t>all of</w:t>
            </w:r>
            <w:proofErr w:type="gramEnd"/>
            <w:r w:rsidRPr="006D65B1">
              <w:rPr>
                <w:rFonts w:ascii="Arial" w:eastAsia="Arial" w:hAnsi="Arial" w:cs="Arial"/>
              </w:rPr>
              <w:t xml:space="preserve"> the words you will be using </w:t>
            </w:r>
            <w:r w:rsidR="00276393" w:rsidRPr="006D65B1">
              <w:rPr>
                <w:rFonts w:ascii="Arial" w:eastAsia="Arial" w:hAnsi="Arial" w:cs="Arial"/>
              </w:rPr>
              <w:t>-</w:t>
            </w:r>
            <w:r w:rsidRPr="006D65B1">
              <w:rPr>
                <w:rFonts w:ascii="Arial" w:eastAsia="Arial" w:hAnsi="Arial" w:cs="Arial"/>
              </w:rPr>
              <w:t xml:space="preserve"> focus on the vocabulary </w:t>
            </w:r>
            <w:r w:rsidRPr="006D65B1">
              <w:rPr>
                <w:rFonts w:ascii="Arial" w:eastAsia="Arial" w:hAnsi="Arial" w:cs="Arial"/>
                <w:b/>
                <w:bCs/>
              </w:rPr>
              <w:t>linked to the learning objectives</w:t>
            </w:r>
            <w:r w:rsidRPr="006D65B1">
              <w:rPr>
                <w:rFonts w:ascii="Arial" w:eastAsia="Arial" w:hAnsi="Arial" w:cs="Arial"/>
              </w:rPr>
              <w:t xml:space="preserve">.  This is not about restricting the words you use – there will be many subject specific words across the lesson – but you will focus on the </w:t>
            </w:r>
            <w:r w:rsidRPr="006D65B1">
              <w:rPr>
                <w:rFonts w:ascii="Arial" w:eastAsia="Arial" w:hAnsi="Arial" w:cs="Arial"/>
                <w:b/>
                <w:bCs/>
              </w:rPr>
              <w:t>meaning and understanding of the key words</w:t>
            </w:r>
            <w:r w:rsidRPr="006D65B1">
              <w:rPr>
                <w:rFonts w:ascii="Arial" w:eastAsia="Arial" w:hAnsi="Arial" w:cs="Arial"/>
              </w:rPr>
              <w:t xml:space="preserve"> listed.</w:t>
            </w:r>
          </w:p>
          <w:p w14:paraId="4A3EE263" w14:textId="77777777" w:rsidR="007B61CD" w:rsidRPr="006D65B1" w:rsidRDefault="007B61CD" w:rsidP="007B61CD">
            <w:pPr>
              <w:rPr>
                <w:rFonts w:ascii="Arial" w:eastAsia="Arial" w:hAnsi="Arial" w:cs="Arial"/>
              </w:rPr>
            </w:pPr>
          </w:p>
          <w:p w14:paraId="34F58B4F" w14:textId="77777777" w:rsidR="007B61CD" w:rsidRPr="006D65B1" w:rsidRDefault="007B61CD" w:rsidP="007B61CD">
            <w:pPr>
              <w:rPr>
                <w:rFonts w:ascii="Arial" w:eastAsia="Arial" w:hAnsi="Arial" w:cs="Arial"/>
                <w:color w:val="FF0000"/>
                <w:lang w:val="en-GB"/>
              </w:rPr>
            </w:pPr>
            <w:r w:rsidRPr="006D65B1">
              <w:rPr>
                <w:rFonts w:ascii="Arial" w:eastAsia="Arial" w:hAnsi="Arial" w:cs="Arial"/>
                <w:color w:val="FF0000"/>
              </w:rPr>
              <w:t>In this section, write down vocabulary that you may need to explicitly teach in order that the students can successfully access your lesson content.</w:t>
            </w:r>
            <w:r w:rsidRPr="006D65B1">
              <w:rPr>
                <w:rFonts w:ascii="Arial" w:eastAsia="Arial" w:hAnsi="Arial" w:cs="Arial"/>
                <w:color w:val="FF0000"/>
                <w:lang w:val="en-GB"/>
              </w:rPr>
              <w:t> </w:t>
            </w:r>
          </w:p>
          <w:p w14:paraId="2A6403B1" w14:textId="058606C5" w:rsidR="007B61CD" w:rsidRPr="006D65B1" w:rsidRDefault="007B61CD" w:rsidP="007B61CD">
            <w:pPr>
              <w:rPr>
                <w:rFonts w:ascii="Arial" w:eastAsia="Arial" w:hAnsi="Arial" w:cs="Arial"/>
                <w:lang w:val="en-GB"/>
              </w:rPr>
            </w:pPr>
            <w:r w:rsidRPr="006D65B1">
              <w:rPr>
                <w:rFonts w:ascii="Arial" w:eastAsia="Arial" w:hAnsi="Arial" w:cs="Arial"/>
                <w:lang w:val="en-GB"/>
              </w:rPr>
              <w:t>  </w:t>
            </w:r>
          </w:p>
          <w:p w14:paraId="59EE678E" w14:textId="77777777" w:rsidR="007B61CD" w:rsidRPr="006D65B1" w:rsidRDefault="007B61CD" w:rsidP="007B61CD">
            <w:pPr>
              <w:rPr>
                <w:rFonts w:ascii="Arial" w:eastAsia="Arial" w:hAnsi="Arial" w:cs="Arial"/>
                <w:lang w:val="en-GB"/>
              </w:rPr>
            </w:pPr>
            <w:r w:rsidRPr="006D65B1">
              <w:rPr>
                <w:rFonts w:ascii="Arial" w:eastAsia="Arial" w:hAnsi="Arial" w:cs="Arial"/>
                <w:b/>
                <w:bCs/>
                <w:lang w:val="en-GB"/>
              </w:rPr>
              <w:t>Tier 2</w:t>
            </w:r>
            <w:r w:rsidRPr="006D65B1">
              <w:rPr>
                <w:rFonts w:ascii="Arial" w:eastAsia="Arial" w:hAnsi="Arial" w:cs="Arial"/>
                <w:lang w:val="en-GB"/>
              </w:rPr>
              <w:t xml:space="preserve"> vocabulary is complex, multi-syllabic words that are used in everyday language, for example ‘therefore’, ‘obvious’, ‘informed’. </w:t>
            </w:r>
          </w:p>
          <w:p w14:paraId="503FB0FC" w14:textId="77777777" w:rsidR="007B61CD" w:rsidRPr="006D65B1" w:rsidRDefault="007B61CD" w:rsidP="007B61CD">
            <w:pPr>
              <w:rPr>
                <w:rFonts w:ascii="Arial" w:eastAsia="Arial" w:hAnsi="Arial" w:cs="Arial"/>
                <w:b/>
                <w:bCs/>
              </w:rPr>
            </w:pPr>
          </w:p>
          <w:p w14:paraId="4F29097F" w14:textId="653B2B5F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hAnsi="Arial" w:cs="Arial"/>
                <w:b/>
                <w:bCs/>
              </w:rPr>
              <w:t xml:space="preserve">Tier 3 </w:t>
            </w:r>
            <w:r w:rsidRPr="006D65B1">
              <w:rPr>
                <w:rFonts w:ascii="Arial" w:hAnsi="Arial" w:cs="Arial"/>
              </w:rPr>
              <w:t>vocabulary is subject specific: for example, ‘algorithm’ and ‘pseudocode’ in a computing lesson or ‘enzyme’ and ‘active site’ in a biology lesson</w:t>
            </w:r>
            <w:r w:rsidR="00DB2BE5" w:rsidRPr="006D65B1">
              <w:rPr>
                <w:rFonts w:ascii="Arial" w:hAnsi="Arial" w:cs="Arial"/>
              </w:rPr>
              <w:t>.</w:t>
            </w:r>
          </w:p>
        </w:tc>
      </w:tr>
      <w:tr w:rsidR="007B61CD" w14:paraId="4F1D4315" w14:textId="77777777" w:rsidTr="03613740">
        <w:trPr>
          <w:gridAfter w:val="1"/>
          <w:wAfter w:w="377" w:type="dxa"/>
          <w:trHeight w:val="70"/>
        </w:trPr>
        <w:tc>
          <w:tcPr>
            <w:tcW w:w="150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209EA" w14:textId="16DB4368" w:rsidR="007B61CD" w:rsidRPr="006D65B1" w:rsidRDefault="007B61CD" w:rsidP="007B61CD">
            <w:pPr>
              <w:rPr>
                <w:rFonts w:ascii="Arial" w:hAnsi="Arial" w:cs="Arial"/>
              </w:rPr>
            </w:pPr>
          </w:p>
        </w:tc>
      </w:tr>
      <w:tr w:rsidR="007B61CD" w14:paraId="7B4F3409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6E7A1" w14:textId="54905D9F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Resources:</w:t>
            </w:r>
          </w:p>
          <w:p w14:paraId="2068B5E1" w14:textId="77777777" w:rsidR="007B61CD" w:rsidRPr="006D65B1" w:rsidRDefault="007B61CD" w:rsidP="007B61CD">
            <w:pPr>
              <w:rPr>
                <w:rFonts w:ascii="Arial" w:eastAsia="Arial" w:hAnsi="Arial" w:cs="Arial"/>
              </w:rPr>
            </w:pPr>
          </w:p>
          <w:p w14:paraId="1A5C049C" w14:textId="77777777" w:rsidR="007B61CD" w:rsidRPr="006D65B1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t>One aspect of ensuring a lesson is well delivered is being prepared and ensuring you have all resources needed for the lesson ready.</w:t>
            </w:r>
          </w:p>
          <w:p w14:paraId="32D11B0E" w14:textId="5E0E4F9C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hAnsi="Arial" w:cs="Arial"/>
              </w:rPr>
              <w:t xml:space="preserve">List all materials and resources needed for the lesson (this will not include worksheets, PowerPoints or anything you would </w:t>
            </w:r>
            <w:r w:rsidRPr="006D65B1">
              <w:rPr>
                <w:rFonts w:ascii="Arial" w:hAnsi="Arial" w:cs="Arial"/>
                <w:i/>
                <w:iCs/>
              </w:rPr>
              <w:t xml:space="preserve">usually </w:t>
            </w:r>
            <w:proofErr w:type="gramStart"/>
            <w:r w:rsidRPr="006D65B1">
              <w:rPr>
                <w:rFonts w:ascii="Arial" w:hAnsi="Arial" w:cs="Arial"/>
              </w:rPr>
              <w:t>use)  Equipment</w:t>
            </w:r>
            <w:proofErr w:type="gramEnd"/>
            <w:r w:rsidRPr="006D65B1">
              <w:rPr>
                <w:rFonts w:ascii="Arial" w:hAnsi="Arial" w:cs="Arial"/>
              </w:rPr>
              <w:t xml:space="preserve">, such as scissors, </w:t>
            </w:r>
            <w:proofErr w:type="spellStart"/>
            <w:r w:rsidRPr="006D65B1">
              <w:rPr>
                <w:rFonts w:ascii="Arial" w:hAnsi="Arial" w:cs="Arial"/>
              </w:rPr>
              <w:t>maths</w:t>
            </w:r>
            <w:proofErr w:type="spellEnd"/>
            <w:r w:rsidRPr="006D65B1">
              <w:rPr>
                <w:rFonts w:ascii="Arial" w:hAnsi="Arial" w:cs="Arial"/>
              </w:rPr>
              <w:t xml:space="preserve"> resources, glue </w:t>
            </w:r>
            <w:r w:rsidR="00910A81" w:rsidRPr="006D65B1">
              <w:rPr>
                <w:rFonts w:ascii="Arial" w:hAnsi="Arial" w:cs="Arial"/>
              </w:rPr>
              <w:t>etc.</w:t>
            </w:r>
          </w:p>
          <w:p w14:paraId="5B7807AE" w14:textId="3A5B4DC8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hAnsi="Arial" w:cs="Arial"/>
              </w:rPr>
              <w:t xml:space="preserve">Check you have </w:t>
            </w:r>
            <w:r w:rsidRPr="006D65B1">
              <w:rPr>
                <w:rFonts w:ascii="Arial" w:hAnsi="Arial" w:cs="Arial"/>
                <w:i/>
                <w:iCs/>
              </w:rPr>
              <w:t xml:space="preserve">sufficient </w:t>
            </w:r>
            <w:r w:rsidRPr="006D65B1">
              <w:rPr>
                <w:rFonts w:ascii="Arial" w:hAnsi="Arial" w:cs="Arial"/>
              </w:rPr>
              <w:t>for the class you are teaching.</w:t>
            </w:r>
          </w:p>
        </w:tc>
      </w:tr>
      <w:tr w:rsidR="007B61CD" w14:paraId="77829787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1640A" w14:textId="613F2128" w:rsidR="007B61CD" w:rsidRPr="006D65B1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lastRenderedPageBreak/>
              <w:t>Key Questions:</w:t>
            </w:r>
          </w:p>
          <w:p w14:paraId="556A8800" w14:textId="77777777" w:rsidR="007B61CD" w:rsidRPr="006D65B1" w:rsidRDefault="007B61CD" w:rsidP="007B61CD">
            <w:pPr>
              <w:rPr>
                <w:rFonts w:ascii="Arial" w:eastAsia="Arial" w:hAnsi="Arial" w:cs="Arial"/>
                <w:color w:val="FF0000"/>
              </w:rPr>
            </w:pPr>
          </w:p>
          <w:p w14:paraId="0D5E4789" w14:textId="2892A7E8" w:rsidR="007B61CD" w:rsidRPr="006D65B1" w:rsidRDefault="007B61CD" w:rsidP="007B61CD">
            <w:pPr>
              <w:rPr>
                <w:rFonts w:ascii="Arial" w:eastAsia="Arial" w:hAnsi="Arial" w:cs="Arial"/>
                <w:color w:val="FF0000"/>
              </w:rPr>
            </w:pPr>
            <w:r w:rsidRPr="006D65B1">
              <w:rPr>
                <w:rFonts w:ascii="Arial" w:eastAsia="Arial" w:hAnsi="Arial" w:cs="Arial"/>
                <w:color w:val="FF0000"/>
              </w:rPr>
              <w:t>Which key questions are you going to ask to meet the needs of all learners and to demonstrate understanding? </w:t>
            </w:r>
          </w:p>
          <w:p w14:paraId="28A8A4BA" w14:textId="77777777" w:rsidR="007B61CD" w:rsidRPr="006D65B1" w:rsidRDefault="007B61CD" w:rsidP="007B61CD">
            <w:pPr>
              <w:rPr>
                <w:rFonts w:ascii="Arial" w:eastAsia="Arial" w:hAnsi="Arial" w:cs="Arial"/>
                <w:color w:val="FF0000"/>
              </w:rPr>
            </w:pPr>
          </w:p>
          <w:p w14:paraId="4E0E447D" w14:textId="7CB996F6" w:rsidR="007B61CD" w:rsidRPr="006D65B1" w:rsidRDefault="007B61CD" w:rsidP="007B61CD">
            <w:pPr>
              <w:rPr>
                <w:rFonts w:ascii="Arial" w:eastAsia="Arial" w:hAnsi="Arial" w:cs="Arial"/>
                <w:color w:val="FF0000"/>
              </w:rPr>
            </w:pPr>
            <w:r w:rsidRPr="006D65B1">
              <w:rPr>
                <w:rFonts w:ascii="Arial" w:eastAsia="Arial" w:hAnsi="Arial" w:cs="Arial"/>
                <w:color w:val="FF0000"/>
              </w:rPr>
              <w:t>Balance challenge with opportunities for success</w:t>
            </w:r>
          </w:p>
          <w:p w14:paraId="01479AEA" w14:textId="77777777" w:rsidR="007B61CD" w:rsidRPr="006D65B1" w:rsidRDefault="007B61CD" w:rsidP="007B61CD">
            <w:pPr>
              <w:rPr>
                <w:rFonts w:ascii="Arial" w:eastAsia="Arial" w:hAnsi="Arial" w:cs="Arial"/>
              </w:rPr>
            </w:pPr>
          </w:p>
          <w:p w14:paraId="7A358FB5" w14:textId="0B15753A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hAnsi="Arial" w:cs="Arial"/>
              </w:rPr>
              <w:t>Pose thought-provoking questions that promote critical thinking and discussion. These should align with the learning objectives.</w:t>
            </w:r>
          </w:p>
          <w:p w14:paraId="7AB242F2" w14:textId="111293E2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 </w:t>
            </w:r>
          </w:p>
        </w:tc>
      </w:tr>
      <w:tr w:rsidR="007B61CD" w14:paraId="5FD8B8A6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E8563" w14:textId="08653872" w:rsidR="007B61CD" w:rsidRPr="006D65B1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t>Recall / Retrieval task/ connecting/ starter activity:</w:t>
            </w:r>
          </w:p>
          <w:p w14:paraId="4775710D" w14:textId="77777777" w:rsidR="007B61CD" w:rsidRPr="006D65B1" w:rsidRDefault="007B61CD" w:rsidP="007B61CD">
            <w:pPr>
              <w:rPr>
                <w:rFonts w:ascii="Arial" w:eastAsia="Arial" w:hAnsi="Arial" w:cs="Arial"/>
              </w:rPr>
            </w:pPr>
          </w:p>
          <w:p w14:paraId="476562B7" w14:textId="27DA584F" w:rsidR="007B61CD" w:rsidRPr="006D65B1" w:rsidRDefault="007B61CD" w:rsidP="007B61CD">
            <w:pPr>
              <w:rPr>
                <w:rFonts w:ascii="Arial" w:eastAsia="Arial" w:hAnsi="Arial" w:cs="Arial"/>
                <w:color w:val="FF0000"/>
              </w:rPr>
            </w:pPr>
            <w:r w:rsidRPr="006D65B1">
              <w:rPr>
                <w:rFonts w:ascii="Arial" w:eastAsia="Arial" w:hAnsi="Arial" w:cs="Arial"/>
                <w:color w:val="FF0000"/>
              </w:rPr>
              <w:t>Recall and retrieval activities help to consolidate knowledge from a previous lesson, whilst providing a solid base for the new learning across the lesson to build on.  Include reference to any relevant information from the previous lesson that may underpin learning in this one</w:t>
            </w:r>
          </w:p>
          <w:p w14:paraId="784664A4" w14:textId="77777777" w:rsidR="007B61CD" w:rsidRPr="006D65B1" w:rsidRDefault="007B61CD" w:rsidP="007B61CD">
            <w:pPr>
              <w:rPr>
                <w:rFonts w:ascii="Arial" w:eastAsia="Arial" w:hAnsi="Arial" w:cs="Arial"/>
              </w:rPr>
            </w:pPr>
          </w:p>
          <w:p w14:paraId="2BF2A6E6" w14:textId="2C0A91AC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hAnsi="Arial" w:cs="Arial"/>
              </w:rPr>
              <w:t xml:space="preserve">Design an activity to </w:t>
            </w:r>
            <w:r w:rsidRPr="006D65B1">
              <w:rPr>
                <w:rFonts w:ascii="Arial" w:hAnsi="Arial" w:cs="Arial"/>
                <w:b/>
                <w:bCs/>
              </w:rPr>
              <w:t>activate prior knowledge</w:t>
            </w:r>
            <w:r w:rsidRPr="006D65B1">
              <w:rPr>
                <w:rFonts w:ascii="Arial" w:hAnsi="Arial" w:cs="Arial"/>
              </w:rPr>
              <w:t xml:space="preserve"> or introduce the topic. This could be a quiz, discussion prompt, or short task.</w:t>
            </w:r>
          </w:p>
          <w:p w14:paraId="1DB1BC75" w14:textId="77777777" w:rsidR="00DB2BE5" w:rsidRPr="006D65B1" w:rsidRDefault="00DB2BE5" w:rsidP="007B61CD">
            <w:pPr>
              <w:rPr>
                <w:rFonts w:ascii="Arial" w:hAnsi="Arial" w:cs="Arial"/>
              </w:rPr>
            </w:pPr>
          </w:p>
          <w:p w14:paraId="3E373AA2" w14:textId="77777777" w:rsidR="00DB2BE5" w:rsidRPr="006D65B1" w:rsidRDefault="00DB2BE5" w:rsidP="007B61CD">
            <w:pPr>
              <w:rPr>
                <w:rFonts w:ascii="Arial" w:hAnsi="Arial" w:cs="Arial"/>
              </w:rPr>
            </w:pPr>
          </w:p>
          <w:p w14:paraId="5D761A49" w14:textId="77777777" w:rsidR="00DB2BE5" w:rsidRPr="006D65B1" w:rsidRDefault="00DB2BE5" w:rsidP="007B61CD">
            <w:pPr>
              <w:rPr>
                <w:rFonts w:ascii="Arial" w:hAnsi="Arial" w:cs="Arial"/>
              </w:rPr>
            </w:pPr>
          </w:p>
          <w:p w14:paraId="71E799BD" w14:textId="770F87D2" w:rsidR="007B61CD" w:rsidRPr="006D65B1" w:rsidRDefault="007B61CD" w:rsidP="007B61CD">
            <w:pPr>
              <w:ind w:left="105" w:right="146"/>
              <w:jc w:val="both"/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 </w:t>
            </w:r>
          </w:p>
        </w:tc>
      </w:tr>
      <w:tr w:rsidR="007B61CD" w14:paraId="3C610D28" w14:textId="77777777" w:rsidTr="006D65B1">
        <w:trPr>
          <w:gridAfter w:val="1"/>
          <w:wAfter w:w="377" w:type="dxa"/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9E2EF" w14:textId="2A2EEA7E" w:rsidR="006D65B1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hAnsi="Arial" w:cs="Arial"/>
              </w:rPr>
              <w:t>Timings</w:t>
            </w:r>
            <w:r w:rsidR="006D65B1">
              <w:rPr>
                <w:rFonts w:ascii="Arial" w:hAnsi="Arial" w:cs="Arial"/>
              </w:rPr>
              <w:t>:</w:t>
            </w:r>
          </w:p>
          <w:p w14:paraId="6989EDBC" w14:textId="7EBCE5BC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hAnsi="Arial" w:cs="Arial"/>
              </w:rPr>
              <w:t>Timings are important to consider, they help you manage the lesson and ensure you access all elements of the lesson.</w:t>
            </w:r>
          </w:p>
          <w:p w14:paraId="2F6CC98D" w14:textId="4825C7FF" w:rsidR="007B61CD" w:rsidRPr="006D65B1" w:rsidRDefault="007B61CD" w:rsidP="007B61CD">
            <w:pPr>
              <w:rPr>
                <w:rFonts w:ascii="Arial" w:eastAsia="Arial" w:hAnsi="Arial" w:cs="Arial"/>
                <w:color w:val="FF0000"/>
                <w:lang w:val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B3373" w14:textId="77777777" w:rsidR="007B61CD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t>Teacher Input:</w:t>
            </w:r>
          </w:p>
          <w:p w14:paraId="4A685CCA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7A86AEC6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43E47D60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3E3FEAB3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014FB4FD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2C56185A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24402A03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10ADB4CC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0717FFE9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1845046B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3726518A" w14:textId="77777777" w:rsidR="00E962BB" w:rsidRDefault="00E962BB" w:rsidP="007B61CD">
            <w:pPr>
              <w:rPr>
                <w:rFonts w:ascii="Arial" w:eastAsia="Arial" w:hAnsi="Arial" w:cs="Arial"/>
              </w:rPr>
            </w:pPr>
          </w:p>
          <w:p w14:paraId="4C22F1D8" w14:textId="6D7840DB" w:rsidR="00E962BB" w:rsidRPr="00E962BB" w:rsidRDefault="00E962BB" w:rsidP="007B61CD">
            <w:pP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0FA28" w14:textId="2F18D2BB" w:rsidR="007B61CD" w:rsidRPr="006D65B1" w:rsidRDefault="007B61CD" w:rsidP="00E6180B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Student activity</w:t>
            </w:r>
            <w:r w:rsidR="006D65B1">
              <w:rPr>
                <w:rFonts w:ascii="Arial" w:eastAsia="Arial" w:hAnsi="Arial" w:cs="Arial"/>
              </w:rPr>
              <w:t>:</w:t>
            </w:r>
          </w:p>
        </w:tc>
      </w:tr>
      <w:tr w:rsidR="007B61CD" w14:paraId="1F7F39FA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91B77" w14:textId="01E10FEB" w:rsidR="007B61CD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lastRenderedPageBreak/>
              <w:t xml:space="preserve">Plenary: </w:t>
            </w:r>
          </w:p>
          <w:p w14:paraId="0E4DD7D3" w14:textId="77777777" w:rsidR="003500C6" w:rsidRDefault="003500C6" w:rsidP="007B61CD">
            <w:pPr>
              <w:rPr>
                <w:rFonts w:ascii="Arial" w:eastAsia="Arial" w:hAnsi="Arial" w:cs="Arial"/>
              </w:rPr>
            </w:pPr>
          </w:p>
          <w:p w14:paraId="2B331106" w14:textId="77777777" w:rsidR="003500C6" w:rsidRDefault="003500C6" w:rsidP="007B61CD">
            <w:pPr>
              <w:rPr>
                <w:rFonts w:ascii="Arial" w:eastAsia="Arial" w:hAnsi="Arial" w:cs="Arial"/>
              </w:rPr>
            </w:pPr>
          </w:p>
          <w:p w14:paraId="4349577E" w14:textId="77777777" w:rsidR="003500C6" w:rsidRDefault="003500C6" w:rsidP="007B61CD">
            <w:pPr>
              <w:rPr>
                <w:rFonts w:ascii="Arial" w:eastAsia="Arial" w:hAnsi="Arial" w:cs="Arial"/>
              </w:rPr>
            </w:pPr>
          </w:p>
          <w:p w14:paraId="105FBE23" w14:textId="77777777" w:rsidR="003500C6" w:rsidRPr="006D65B1" w:rsidRDefault="003500C6" w:rsidP="007B61CD">
            <w:pPr>
              <w:rPr>
                <w:rFonts w:ascii="Arial" w:hAnsi="Arial" w:cs="Arial"/>
              </w:rPr>
            </w:pPr>
          </w:p>
          <w:p w14:paraId="57ED66E9" w14:textId="70726428" w:rsidR="007B61CD" w:rsidRPr="006D65B1" w:rsidRDefault="007B61CD" w:rsidP="00E6180B">
            <w:pPr>
              <w:rPr>
                <w:rFonts w:ascii="Arial" w:hAnsi="Arial" w:cs="Arial"/>
              </w:rPr>
            </w:pPr>
          </w:p>
        </w:tc>
      </w:tr>
      <w:tr w:rsidR="007B61CD" w14:paraId="7D5DDFBC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77359" w14:textId="783B8484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Assessment:</w:t>
            </w:r>
          </w:p>
          <w:p w14:paraId="6A4A1B31" w14:textId="77777777" w:rsidR="007B61CD" w:rsidRDefault="007B61CD" w:rsidP="007B61CD">
            <w:pPr>
              <w:rPr>
                <w:rFonts w:ascii="Arial" w:hAnsi="Arial" w:cs="Arial"/>
              </w:rPr>
            </w:pPr>
          </w:p>
          <w:p w14:paraId="40F91894" w14:textId="77777777" w:rsidR="003500C6" w:rsidRDefault="003500C6" w:rsidP="007B61CD">
            <w:pPr>
              <w:rPr>
                <w:rFonts w:ascii="Arial" w:hAnsi="Arial" w:cs="Arial"/>
              </w:rPr>
            </w:pPr>
          </w:p>
          <w:p w14:paraId="791A12AC" w14:textId="77777777" w:rsidR="003500C6" w:rsidRDefault="003500C6" w:rsidP="007B61CD">
            <w:pPr>
              <w:rPr>
                <w:rFonts w:ascii="Arial" w:hAnsi="Arial" w:cs="Arial"/>
              </w:rPr>
            </w:pPr>
          </w:p>
          <w:p w14:paraId="7A4C99BC" w14:textId="77777777" w:rsidR="003500C6" w:rsidRDefault="003500C6" w:rsidP="007B61CD">
            <w:pPr>
              <w:rPr>
                <w:rFonts w:ascii="Arial" w:hAnsi="Arial" w:cs="Arial"/>
              </w:rPr>
            </w:pPr>
          </w:p>
          <w:p w14:paraId="6FDDDCCE" w14:textId="77777777" w:rsidR="003500C6" w:rsidRDefault="003500C6" w:rsidP="007B61CD">
            <w:pPr>
              <w:rPr>
                <w:rFonts w:ascii="Arial" w:hAnsi="Arial" w:cs="Arial"/>
              </w:rPr>
            </w:pPr>
          </w:p>
          <w:p w14:paraId="53314A66" w14:textId="77777777" w:rsidR="003500C6" w:rsidRDefault="003500C6" w:rsidP="007B61CD">
            <w:pPr>
              <w:rPr>
                <w:rFonts w:ascii="Arial" w:hAnsi="Arial" w:cs="Arial"/>
              </w:rPr>
            </w:pPr>
          </w:p>
          <w:p w14:paraId="3EBC52BA" w14:textId="77777777" w:rsidR="003500C6" w:rsidRDefault="003500C6" w:rsidP="007B61CD">
            <w:pPr>
              <w:rPr>
                <w:rFonts w:ascii="Arial" w:hAnsi="Arial" w:cs="Arial"/>
              </w:rPr>
            </w:pPr>
          </w:p>
          <w:p w14:paraId="22937871" w14:textId="1ED0DB71" w:rsidR="003500C6" w:rsidRPr="006D65B1" w:rsidRDefault="003500C6" w:rsidP="007B61CD">
            <w:pPr>
              <w:rPr>
                <w:rFonts w:ascii="Arial" w:hAnsi="Arial" w:cs="Arial"/>
              </w:rPr>
            </w:pPr>
          </w:p>
        </w:tc>
      </w:tr>
      <w:tr w:rsidR="007B61CD" w14:paraId="7A677930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55656" w14:textId="21936723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Adaptive Teaching:</w:t>
            </w:r>
          </w:p>
          <w:p w14:paraId="3AC8F304" w14:textId="77777777" w:rsidR="007B61CD" w:rsidRDefault="007B61CD" w:rsidP="007B61CD">
            <w:pPr>
              <w:rPr>
                <w:rFonts w:ascii="Arial" w:eastAsia="Arial" w:hAnsi="Arial" w:cs="Arial"/>
                <w:lang w:val="en-GB"/>
              </w:rPr>
            </w:pPr>
            <w:r w:rsidRPr="006D65B1">
              <w:rPr>
                <w:rFonts w:ascii="Arial" w:eastAsia="Arial" w:hAnsi="Arial" w:cs="Arial"/>
                <w:lang w:val="en-GB"/>
              </w:rPr>
              <w:t> </w:t>
            </w:r>
          </w:p>
          <w:p w14:paraId="7BB8D0D7" w14:textId="77777777" w:rsidR="003500C6" w:rsidRDefault="003500C6" w:rsidP="007B61CD">
            <w:pPr>
              <w:rPr>
                <w:rFonts w:ascii="Arial" w:eastAsia="Arial" w:hAnsi="Arial" w:cs="Arial"/>
                <w:lang w:val="en-GB"/>
              </w:rPr>
            </w:pPr>
          </w:p>
          <w:p w14:paraId="08774ADD" w14:textId="77777777" w:rsidR="003500C6" w:rsidRDefault="003500C6" w:rsidP="007B61CD">
            <w:pPr>
              <w:rPr>
                <w:rFonts w:ascii="Arial" w:eastAsia="Arial" w:hAnsi="Arial" w:cs="Arial"/>
                <w:lang w:val="en-GB"/>
              </w:rPr>
            </w:pPr>
          </w:p>
          <w:p w14:paraId="337F4444" w14:textId="77777777" w:rsidR="003500C6" w:rsidRPr="006D65B1" w:rsidRDefault="003500C6" w:rsidP="007B61CD">
            <w:pPr>
              <w:rPr>
                <w:rFonts w:ascii="Arial" w:eastAsia="Arial" w:hAnsi="Arial" w:cs="Arial"/>
                <w:lang w:val="en-GB"/>
              </w:rPr>
            </w:pPr>
          </w:p>
          <w:p w14:paraId="77EBFD63" w14:textId="5078F596" w:rsidR="007B61CD" w:rsidRPr="006D65B1" w:rsidRDefault="007B61CD" w:rsidP="007B61CD">
            <w:pPr>
              <w:rPr>
                <w:rFonts w:ascii="Arial" w:hAnsi="Arial" w:cs="Arial"/>
              </w:rPr>
            </w:pPr>
          </w:p>
        </w:tc>
      </w:tr>
      <w:tr w:rsidR="007B61CD" w14:paraId="2429BD46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1941E" w14:textId="1F990CC9" w:rsidR="007B61CD" w:rsidRDefault="007B61CD" w:rsidP="007B61CD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t>Notes for any other adult support:</w:t>
            </w:r>
          </w:p>
          <w:p w14:paraId="3160DBB1" w14:textId="77777777" w:rsidR="003500C6" w:rsidRPr="003500C6" w:rsidRDefault="003500C6" w:rsidP="007B61CD">
            <w:pPr>
              <w:rPr>
                <w:rFonts w:ascii="Arial" w:eastAsia="Arial" w:hAnsi="Arial" w:cs="Arial"/>
              </w:rPr>
            </w:pPr>
          </w:p>
          <w:p w14:paraId="3CB5CF06" w14:textId="3B6E6353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 </w:t>
            </w:r>
          </w:p>
          <w:p w14:paraId="6D08A1EE" w14:textId="3116443F" w:rsidR="007B61CD" w:rsidRPr="006D65B1" w:rsidRDefault="007B61CD" w:rsidP="007B61CD">
            <w:pPr>
              <w:rPr>
                <w:rFonts w:ascii="Arial" w:hAnsi="Arial" w:cs="Arial"/>
              </w:rPr>
            </w:pPr>
          </w:p>
        </w:tc>
      </w:tr>
      <w:tr w:rsidR="007B61CD" w14:paraId="253E5CF7" w14:textId="77777777" w:rsidTr="03613740">
        <w:trPr>
          <w:gridAfter w:val="1"/>
          <w:wAfter w:w="377" w:type="dxa"/>
          <w:trHeight w:val="30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C801D" w14:textId="18A9C90B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Lesson Reflections:</w:t>
            </w:r>
          </w:p>
          <w:p w14:paraId="44C0A7EB" w14:textId="31B407AD" w:rsidR="007B61CD" w:rsidRPr="006D65B1" w:rsidRDefault="007B61CD" w:rsidP="007B61CD">
            <w:pPr>
              <w:rPr>
                <w:rFonts w:ascii="Arial" w:hAnsi="Arial" w:cs="Arial"/>
              </w:rPr>
            </w:pPr>
          </w:p>
        </w:tc>
      </w:tr>
      <w:tr w:rsidR="007B61CD" w14:paraId="6BA6E9D5" w14:textId="77777777" w:rsidTr="03613740">
        <w:trPr>
          <w:gridAfter w:val="1"/>
          <w:wAfter w:w="377" w:type="dxa"/>
          <w:trHeight w:val="50"/>
        </w:trPr>
        <w:tc>
          <w:tcPr>
            <w:tcW w:w="15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A487B" w14:textId="72837D5F" w:rsidR="007B61CD" w:rsidRPr="006D65B1" w:rsidRDefault="007B61CD" w:rsidP="007B61CD">
            <w:pPr>
              <w:rPr>
                <w:rFonts w:ascii="Arial" w:hAnsi="Arial" w:cs="Arial"/>
              </w:rPr>
            </w:pPr>
            <w:r w:rsidRPr="006D65B1">
              <w:rPr>
                <w:rFonts w:ascii="Arial" w:eastAsia="Arial" w:hAnsi="Arial" w:cs="Arial"/>
              </w:rPr>
              <w:t>Next Steps:</w:t>
            </w:r>
          </w:p>
          <w:p w14:paraId="075182CC" w14:textId="5F31F6C8" w:rsidR="007B61CD" w:rsidRPr="006D65B1" w:rsidRDefault="007B61CD" w:rsidP="00E6180B">
            <w:pPr>
              <w:rPr>
                <w:rFonts w:ascii="Arial" w:eastAsia="Arial" w:hAnsi="Arial" w:cs="Arial"/>
              </w:rPr>
            </w:pPr>
            <w:r w:rsidRPr="006D65B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C078E63" w14:textId="2A63E99E" w:rsidR="007F0AC6" w:rsidRDefault="007F0AC6"/>
    <w:sectPr w:rsidR="007F0AC6" w:rsidSect="00AF77E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7CB3" w14:textId="77777777" w:rsidR="00396C71" w:rsidRDefault="00396C71" w:rsidP="00223E57">
      <w:pPr>
        <w:spacing w:after="0" w:line="240" w:lineRule="auto"/>
      </w:pPr>
      <w:r>
        <w:separator/>
      </w:r>
    </w:p>
  </w:endnote>
  <w:endnote w:type="continuationSeparator" w:id="0">
    <w:p w14:paraId="16497733" w14:textId="77777777" w:rsidR="00396C71" w:rsidRDefault="00396C71" w:rsidP="00223E57">
      <w:pPr>
        <w:spacing w:after="0" w:line="240" w:lineRule="auto"/>
      </w:pPr>
      <w:r>
        <w:continuationSeparator/>
      </w:r>
    </w:p>
  </w:endnote>
  <w:endnote w:type="continuationNotice" w:id="1">
    <w:p w14:paraId="7FAAD542" w14:textId="77777777" w:rsidR="00396C71" w:rsidRDefault="00396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02E5" w14:textId="77777777" w:rsidR="00396C71" w:rsidRDefault="00396C71" w:rsidP="00223E57">
      <w:pPr>
        <w:spacing w:after="0" w:line="240" w:lineRule="auto"/>
      </w:pPr>
      <w:r>
        <w:separator/>
      </w:r>
    </w:p>
  </w:footnote>
  <w:footnote w:type="continuationSeparator" w:id="0">
    <w:p w14:paraId="2D82148C" w14:textId="77777777" w:rsidR="00396C71" w:rsidRDefault="00396C71" w:rsidP="00223E57">
      <w:pPr>
        <w:spacing w:after="0" w:line="240" w:lineRule="auto"/>
      </w:pPr>
      <w:r>
        <w:continuationSeparator/>
      </w:r>
    </w:p>
  </w:footnote>
  <w:footnote w:type="continuationNotice" w:id="1">
    <w:p w14:paraId="29E9928F" w14:textId="77777777" w:rsidR="00396C71" w:rsidRDefault="00396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CA3F" w14:textId="03A0EE7D" w:rsidR="00223E57" w:rsidRDefault="007D05CD" w:rsidP="007D05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9D59A" wp14:editId="551C44D0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10145864" cy="1200150"/>
              <wp:effectExtent l="0" t="0" r="27305" b="19050"/>
              <wp:wrapNone/>
              <wp:docPr id="156352585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5864" cy="1200150"/>
                      </a:xfrm>
                      <a:prstGeom prst="rect">
                        <a:avLst/>
                      </a:prstGeom>
                      <a:solidFill>
                        <a:srgbClr val="FFFFCC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1D41E44" w14:textId="4062465C" w:rsidR="007D05CD" w:rsidRPr="002C67F9" w:rsidRDefault="007D05CD" w:rsidP="0071798E">
                          <w:pPr>
                            <w:rPr>
                              <w:color w:val="002060"/>
                            </w:rPr>
                          </w:pPr>
                          <w:r w:rsidRPr="0071798E">
                            <w:rPr>
                              <w:noProof/>
                            </w:rPr>
                            <w:drawing>
                              <wp:inline distT="0" distB="0" distL="0" distR="0" wp14:anchorId="15320161" wp14:editId="771574A1">
                                <wp:extent cx="476250" cy="523875"/>
                                <wp:effectExtent l="0" t="0" r="0" b="9525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CC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C67F9">
                            <w:rPr>
                              <w:color w:val="002060"/>
                            </w:rPr>
                            <w:t>TUITT LESSON PLANNING </w:t>
                          </w:r>
                        </w:p>
                        <w:p w14:paraId="3F823B16" w14:textId="33225EDF" w:rsidR="002C67F9" w:rsidRPr="002C67F9" w:rsidRDefault="002C67F9" w:rsidP="0071798E">
                          <w:pPr>
                            <w:rPr>
                              <w:color w:val="002060"/>
                            </w:rPr>
                          </w:pPr>
                          <w:r w:rsidRPr="002C67F9">
                            <w:rPr>
                              <w:color w:val="002060"/>
                            </w:rPr>
                            <w:tab/>
                            <w:t xml:space="preserve">BA(Hons) Primary Education (with </w:t>
                          </w:r>
                          <w:proofErr w:type="gramStart"/>
                          <w:r w:rsidRPr="002C67F9">
                            <w:rPr>
                              <w:color w:val="002060"/>
                            </w:rPr>
                            <w:t>QTS)  -</w:t>
                          </w:r>
                          <w:proofErr w:type="gramEnd"/>
                          <w:r w:rsidRPr="002C67F9">
                            <w:rPr>
                              <w:color w:val="002060"/>
                            </w:rPr>
                            <w:t xml:space="preserve"> </w:t>
                          </w:r>
                          <w:r w:rsidRPr="002C67F9">
                            <w:rPr>
                              <w:color w:val="002060"/>
                            </w:rPr>
                            <w:tab/>
                            <w:t>Year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9D5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7.7pt;margin-top:-36pt;width:798.9pt;height:94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" fillcolor="#ffc" strokeweight=".5pt">
              <v:textbox>
                <w:txbxContent>
                  <w:p w14:paraId="01D41E44" w14:textId="4062465C" w:rsidR="007D05CD" w:rsidRPr="002C67F9" w:rsidRDefault="007D05CD" w:rsidP="0071798E">
                    <w:pPr>
                      <w:rPr>
                        <w:color w:val="002060"/>
                      </w:rPr>
                    </w:pPr>
                    <w:r w:rsidRPr="0071798E">
                      <w:rPr>
                        <w:noProof/>
                      </w:rPr>
                      <w:drawing>
                        <wp:inline distT="0" distB="0" distL="0" distR="0" wp14:anchorId="15320161" wp14:editId="771574A1">
                          <wp:extent cx="476250" cy="523875"/>
                          <wp:effectExtent l="0" t="0" r="0" b="9525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523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C67F9">
                      <w:rPr>
                        <w:color w:val="002060"/>
                      </w:rPr>
                      <w:t>TUITT LESSON PLANNING </w:t>
                    </w:r>
                  </w:p>
                  <w:p w14:paraId="3F823B16" w14:textId="33225EDF" w:rsidR="002C67F9" w:rsidRPr="002C67F9" w:rsidRDefault="002C67F9" w:rsidP="0071798E">
                    <w:pPr>
                      <w:rPr>
                        <w:color w:val="002060"/>
                      </w:rPr>
                    </w:pPr>
                    <w:r w:rsidRPr="002C67F9">
                      <w:rPr>
                        <w:color w:val="002060"/>
                      </w:rPr>
                      <w:tab/>
                      <w:t xml:space="preserve">BA(Hons) Primary Education (with </w:t>
                    </w:r>
                    <w:proofErr w:type="gramStart"/>
                    <w:r w:rsidRPr="002C67F9">
                      <w:rPr>
                        <w:color w:val="002060"/>
                      </w:rPr>
                      <w:t>QTS)  -</w:t>
                    </w:r>
                    <w:proofErr w:type="gramEnd"/>
                    <w:r w:rsidRPr="002C67F9">
                      <w:rPr>
                        <w:color w:val="002060"/>
                      </w:rPr>
                      <w:t xml:space="preserve"> </w:t>
                    </w:r>
                    <w:r w:rsidRPr="002C67F9">
                      <w:rPr>
                        <w:color w:val="002060"/>
                      </w:rPr>
                      <w:tab/>
                      <w:t>Year 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D05CD">
      <w:rPr>
        <w:noProof/>
      </w:rPr>
      <w:drawing>
        <wp:inline distT="0" distB="0" distL="0" distR="0" wp14:anchorId="77A2B7DA" wp14:editId="4DF45C14">
          <wp:extent cx="476250" cy="527050"/>
          <wp:effectExtent l="0" t="0" r="0" b="6350"/>
          <wp:docPr id="455613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05CD">
      <w:rPr>
        <w:b/>
        <w:bCs/>
      </w:rPr>
      <w:t>TUITT LESSON PLANNING</w:t>
    </w:r>
    <w:r w:rsidRPr="007D05CD">
      <w:t> </w:t>
    </w:r>
  </w:p>
  <w:p w14:paraId="125FDF1B" w14:textId="77777777" w:rsidR="007D05CD" w:rsidRPr="007D05CD" w:rsidRDefault="007D05CD" w:rsidP="007D0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40D0"/>
    <w:multiLevelType w:val="multilevel"/>
    <w:tmpl w:val="436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9B300D"/>
    <w:multiLevelType w:val="multilevel"/>
    <w:tmpl w:val="5AE8F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1277C8"/>
    <w:multiLevelType w:val="multilevel"/>
    <w:tmpl w:val="246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565A52"/>
    <w:multiLevelType w:val="multilevel"/>
    <w:tmpl w:val="ADFC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2331881">
    <w:abstractNumId w:val="3"/>
  </w:num>
  <w:num w:numId="2" w16cid:durableId="1008100945">
    <w:abstractNumId w:val="0"/>
  </w:num>
  <w:num w:numId="3" w16cid:durableId="1775859799">
    <w:abstractNumId w:val="1"/>
  </w:num>
  <w:num w:numId="4" w16cid:durableId="145236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1A4ECD"/>
    <w:rsid w:val="00005768"/>
    <w:rsid w:val="00056E8D"/>
    <w:rsid w:val="000B16E5"/>
    <w:rsid w:val="00131C84"/>
    <w:rsid w:val="00157E94"/>
    <w:rsid w:val="001A5181"/>
    <w:rsid w:val="001C3D92"/>
    <w:rsid w:val="00201D79"/>
    <w:rsid w:val="002032D5"/>
    <w:rsid w:val="00223E57"/>
    <w:rsid w:val="00271ADA"/>
    <w:rsid w:val="00276393"/>
    <w:rsid w:val="00284A4A"/>
    <w:rsid w:val="00291301"/>
    <w:rsid w:val="002C5EB7"/>
    <w:rsid w:val="002C67F9"/>
    <w:rsid w:val="002E4E95"/>
    <w:rsid w:val="0033177C"/>
    <w:rsid w:val="003366BF"/>
    <w:rsid w:val="003500C6"/>
    <w:rsid w:val="003653F6"/>
    <w:rsid w:val="0039317F"/>
    <w:rsid w:val="00396C71"/>
    <w:rsid w:val="003A6370"/>
    <w:rsid w:val="003C39F1"/>
    <w:rsid w:val="003F6391"/>
    <w:rsid w:val="00415B95"/>
    <w:rsid w:val="00425516"/>
    <w:rsid w:val="00447B78"/>
    <w:rsid w:val="00454E29"/>
    <w:rsid w:val="00467480"/>
    <w:rsid w:val="004C2ECC"/>
    <w:rsid w:val="004D29DA"/>
    <w:rsid w:val="0053000E"/>
    <w:rsid w:val="00537A63"/>
    <w:rsid w:val="00545125"/>
    <w:rsid w:val="00562270"/>
    <w:rsid w:val="00625537"/>
    <w:rsid w:val="006376BE"/>
    <w:rsid w:val="00640E1E"/>
    <w:rsid w:val="006677AE"/>
    <w:rsid w:val="006718BA"/>
    <w:rsid w:val="006941AB"/>
    <w:rsid w:val="006A1D2B"/>
    <w:rsid w:val="006D65B1"/>
    <w:rsid w:val="0071798E"/>
    <w:rsid w:val="007679F6"/>
    <w:rsid w:val="00772F9D"/>
    <w:rsid w:val="007B61CD"/>
    <w:rsid w:val="007D05CD"/>
    <w:rsid w:val="007E572E"/>
    <w:rsid w:val="007F0AC6"/>
    <w:rsid w:val="0081406B"/>
    <w:rsid w:val="008355FE"/>
    <w:rsid w:val="00845684"/>
    <w:rsid w:val="00855099"/>
    <w:rsid w:val="008B501E"/>
    <w:rsid w:val="00910A81"/>
    <w:rsid w:val="00930594"/>
    <w:rsid w:val="009C3A99"/>
    <w:rsid w:val="009E2995"/>
    <w:rsid w:val="00A21439"/>
    <w:rsid w:val="00A800DA"/>
    <w:rsid w:val="00A801E0"/>
    <w:rsid w:val="00AA3F53"/>
    <w:rsid w:val="00AD33D6"/>
    <w:rsid w:val="00AD455E"/>
    <w:rsid w:val="00AF77E0"/>
    <w:rsid w:val="00C5029D"/>
    <w:rsid w:val="00C67197"/>
    <w:rsid w:val="00CC7B4C"/>
    <w:rsid w:val="00CE1608"/>
    <w:rsid w:val="00CF7ECF"/>
    <w:rsid w:val="00D10BF6"/>
    <w:rsid w:val="00D52709"/>
    <w:rsid w:val="00D94A74"/>
    <w:rsid w:val="00D973F8"/>
    <w:rsid w:val="00DA17C0"/>
    <w:rsid w:val="00DA5E49"/>
    <w:rsid w:val="00DB2BE5"/>
    <w:rsid w:val="00E00235"/>
    <w:rsid w:val="00E26869"/>
    <w:rsid w:val="00E309A6"/>
    <w:rsid w:val="00E6180B"/>
    <w:rsid w:val="00E962BB"/>
    <w:rsid w:val="00EC0D80"/>
    <w:rsid w:val="00EE4550"/>
    <w:rsid w:val="00F400DB"/>
    <w:rsid w:val="00F50A30"/>
    <w:rsid w:val="00F63F5E"/>
    <w:rsid w:val="00FB3C48"/>
    <w:rsid w:val="00FC30A8"/>
    <w:rsid w:val="03613740"/>
    <w:rsid w:val="27D96811"/>
    <w:rsid w:val="291A4ECD"/>
    <w:rsid w:val="549EB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A4ECD"/>
  <w15:chartTrackingRefBased/>
  <w15:docId w15:val="{4CED7F5A-D177-4673-958F-E7C15809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3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E57"/>
  </w:style>
  <w:style w:type="paragraph" w:styleId="Footer">
    <w:name w:val="footer"/>
    <w:basedOn w:val="Normal"/>
    <w:link w:val="FooterChar"/>
    <w:uiPriority w:val="99"/>
    <w:unhideWhenUsed/>
    <w:rsid w:val="00223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E57"/>
  </w:style>
  <w:style w:type="character" w:customStyle="1" w:styleId="wacimagecontainer">
    <w:name w:val="wacimagecontainer"/>
    <w:basedOn w:val="DefaultParagraphFont"/>
    <w:rsid w:val="007D05CD"/>
  </w:style>
  <w:style w:type="character" w:customStyle="1" w:styleId="normaltextrun">
    <w:name w:val="normaltextrun"/>
    <w:basedOn w:val="DefaultParagraphFont"/>
    <w:rsid w:val="007D05CD"/>
  </w:style>
  <w:style w:type="character" w:customStyle="1" w:styleId="eop">
    <w:name w:val="eop"/>
    <w:basedOn w:val="DefaultParagraphFont"/>
    <w:rsid w:val="007D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A0EDB-3717-456E-89DC-EC904046E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0974F-6098-42CD-9E41-429F116A1CF4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D6AB824C-3C75-483F-81B8-DE0D7B5AE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Rebecca</dc:creator>
  <cp:keywords/>
  <dc:description/>
  <cp:lastModifiedBy>Thoburn, Jonathan</cp:lastModifiedBy>
  <cp:revision>11</cp:revision>
  <dcterms:created xsi:type="dcterms:W3CDTF">2025-06-27T17:23:00Z</dcterms:created>
  <dcterms:modified xsi:type="dcterms:W3CDTF">2025-10-20T08:27:00Z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