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6A5B" w14:textId="32F8F184" w:rsidR="00AF6350" w:rsidRPr="000C0012" w:rsidRDefault="00933C86" w:rsidP="00AF6350">
      <w:pPr>
        <w:pStyle w:val="Heading1"/>
        <w:rPr>
          <w:color w:val="auto"/>
          <w:sz w:val="20"/>
          <w:szCs w:val="20"/>
        </w:rPr>
      </w:pPr>
      <w:bookmarkStart w:id="0" w:name="_Toc207226157"/>
      <w:r>
        <w:rPr>
          <w:color w:val="auto"/>
          <w:spacing w:val="-3"/>
        </w:rPr>
        <w:t>Lesson</w:t>
      </w:r>
      <w:r w:rsidR="00AF6350" w:rsidRPr="000C0012">
        <w:rPr>
          <w:color w:val="auto"/>
          <w:spacing w:val="-3"/>
        </w:rPr>
        <w:t xml:space="preserve"> Plan</w:t>
      </w:r>
      <w:bookmarkEnd w:id="0"/>
      <w:r w:rsidR="00AF6350" w:rsidRPr="000C0012">
        <w:rPr>
          <w:color w:val="auto"/>
          <w:sz w:val="20"/>
          <w:szCs w:val="20"/>
        </w:rPr>
        <w:t xml:space="preserve"> </w:t>
      </w:r>
    </w:p>
    <w:p w14:paraId="1AD4D889" w14:textId="1205E7C8" w:rsidR="00AF6350" w:rsidRPr="002B4D30" w:rsidRDefault="00AF6350" w:rsidP="00AF6350">
      <w:pPr>
        <w:spacing w:after="0"/>
        <w:contextualSpacing/>
        <w:rPr>
          <w:szCs w:val="24"/>
        </w:rPr>
      </w:pPr>
      <w:r w:rsidRPr="002B4D30">
        <w:rPr>
          <w:noProof/>
          <w:szCs w:val="24"/>
        </w:rPr>
        <w:t xml:space="preserve">Your </w:t>
      </w:r>
      <w:r>
        <w:rPr>
          <w:noProof/>
          <w:szCs w:val="24"/>
        </w:rPr>
        <w:t>plan</w:t>
      </w:r>
      <w:r w:rsidRPr="002B4D30">
        <w:rPr>
          <w:noProof/>
          <w:szCs w:val="24"/>
        </w:rPr>
        <w:t xml:space="preserve"> must be delivered on </w:t>
      </w:r>
      <w:r>
        <w:rPr>
          <w:noProof/>
          <w:szCs w:val="24"/>
        </w:rPr>
        <w:t>your choice of one of the three topics in your subject specialism</w:t>
      </w:r>
      <w:r w:rsidRPr="002B4D30">
        <w:rPr>
          <w:noProof/>
          <w:szCs w:val="24"/>
        </w:rPr>
        <w:t xml:space="preserve">. </w:t>
      </w:r>
      <w:r>
        <w:rPr>
          <w:noProof/>
          <w:szCs w:val="24"/>
        </w:rPr>
        <w:t>You can choose to use this lesson plan or use your own format.</w:t>
      </w:r>
    </w:p>
    <w:p w14:paraId="7283D171" w14:textId="77777777" w:rsidR="00AF6350" w:rsidRPr="002B4D30" w:rsidRDefault="00AF6350" w:rsidP="00AF6350">
      <w:pPr>
        <w:tabs>
          <w:tab w:val="center" w:pos="4513"/>
          <w:tab w:val="right" w:pos="9026"/>
        </w:tabs>
        <w:spacing w:after="0"/>
        <w:rPr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5"/>
        <w:gridCol w:w="7003"/>
      </w:tblGrid>
      <w:tr w:rsidR="00AF6350" w:rsidRPr="002B4D30" w14:paraId="174931FB" w14:textId="77777777" w:rsidTr="00A2629B">
        <w:trPr>
          <w:trHeight w:val="1418"/>
        </w:trPr>
        <w:tc>
          <w:tcPr>
            <w:tcW w:w="13948" w:type="dxa"/>
            <w:gridSpan w:val="2"/>
          </w:tcPr>
          <w:p w14:paraId="4606CC71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  <w:r w:rsidRPr="002B4D30">
              <w:rPr>
                <w:szCs w:val="24"/>
              </w:rPr>
              <w:t xml:space="preserve">Topic, context and aims of </w:t>
            </w:r>
            <w:r w:rsidRPr="002B4D30">
              <w:rPr>
                <w:noProof/>
                <w:szCs w:val="24"/>
              </w:rPr>
              <w:t>lesson</w:t>
            </w:r>
            <w:r w:rsidRPr="002B4D30">
              <w:rPr>
                <w:szCs w:val="24"/>
              </w:rPr>
              <w:t>:</w:t>
            </w:r>
          </w:p>
          <w:p w14:paraId="0DDDF694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 w:val="20"/>
                <w:szCs w:val="20"/>
              </w:rPr>
            </w:pPr>
            <w:r w:rsidRPr="002B4D30">
              <w:rPr>
                <w:sz w:val="20"/>
                <w:szCs w:val="20"/>
              </w:rPr>
              <w:t xml:space="preserve">(You might like to think about how you organise your classroom and seat or group your learners and what the overall </w:t>
            </w:r>
            <w:r w:rsidRPr="002B4D30">
              <w:rPr>
                <w:noProof/>
                <w:sz w:val="20"/>
                <w:szCs w:val="20"/>
              </w:rPr>
              <w:t>aim</w:t>
            </w:r>
            <w:r w:rsidRPr="002B4D30">
              <w:rPr>
                <w:sz w:val="20"/>
                <w:szCs w:val="20"/>
              </w:rPr>
              <w:t xml:space="preserve"> of your </w:t>
            </w:r>
            <w:r w:rsidRPr="002B4D30">
              <w:rPr>
                <w:noProof/>
                <w:sz w:val="20"/>
                <w:szCs w:val="20"/>
              </w:rPr>
              <w:t>lesson</w:t>
            </w:r>
            <w:r w:rsidRPr="002B4D30">
              <w:rPr>
                <w:sz w:val="20"/>
                <w:szCs w:val="20"/>
              </w:rPr>
              <w:t xml:space="preserve"> is)</w:t>
            </w:r>
          </w:p>
        </w:tc>
      </w:tr>
      <w:tr w:rsidR="00AF6350" w:rsidRPr="002B4D30" w14:paraId="1F39B9F7" w14:textId="77777777" w:rsidTr="00A2629B">
        <w:trPr>
          <w:trHeight w:val="1418"/>
        </w:trPr>
        <w:tc>
          <w:tcPr>
            <w:tcW w:w="6945" w:type="dxa"/>
          </w:tcPr>
          <w:p w14:paraId="5D1DFA00" w14:textId="34B99824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  <w:r>
              <w:rPr>
                <w:noProof/>
                <w:szCs w:val="24"/>
              </w:rPr>
              <w:t>Age group/ key stage of learners:</w:t>
            </w:r>
          </w:p>
        </w:tc>
        <w:tc>
          <w:tcPr>
            <w:tcW w:w="7003" w:type="dxa"/>
          </w:tcPr>
          <w:p w14:paraId="620CC6F6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  <w:r w:rsidRPr="002B4D30">
              <w:rPr>
                <w:szCs w:val="24"/>
              </w:rPr>
              <w:t>Resources:</w:t>
            </w:r>
          </w:p>
        </w:tc>
      </w:tr>
      <w:tr w:rsidR="00AF6350" w:rsidRPr="002B4D30" w14:paraId="06CAF834" w14:textId="77777777" w:rsidTr="00A2629B">
        <w:trPr>
          <w:trHeight w:val="1418"/>
        </w:trPr>
        <w:tc>
          <w:tcPr>
            <w:tcW w:w="13948" w:type="dxa"/>
            <w:gridSpan w:val="2"/>
          </w:tcPr>
          <w:p w14:paraId="049FF01B" w14:textId="54BF2F83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  <w:r w:rsidRPr="002B4D30">
              <w:rPr>
                <w:szCs w:val="24"/>
              </w:rPr>
              <w:t xml:space="preserve">Learning objectives </w:t>
            </w:r>
            <w:r w:rsidRPr="002B4D30">
              <w:rPr>
                <w:sz w:val="20"/>
                <w:szCs w:val="20"/>
              </w:rPr>
              <w:t xml:space="preserve">(what skills/knowledge are </w:t>
            </w:r>
            <w:r w:rsidRPr="002B4D30">
              <w:rPr>
                <w:noProof/>
                <w:sz w:val="20"/>
                <w:szCs w:val="20"/>
              </w:rPr>
              <w:t xml:space="preserve">being developed) </w:t>
            </w:r>
            <w:r w:rsidRPr="002B4D30">
              <w:rPr>
                <w:noProof/>
              </w:rPr>
              <w:t xml:space="preserve">or </w:t>
            </w:r>
            <w:r w:rsidRPr="002B4D30">
              <w:rPr>
                <w:szCs w:val="24"/>
              </w:rPr>
              <w:t xml:space="preserve">Learning outcomes </w:t>
            </w:r>
            <w:r w:rsidRPr="002B4D30">
              <w:rPr>
                <w:sz w:val="20"/>
                <w:szCs w:val="20"/>
              </w:rPr>
              <w:t>(what are the learners going to do and achieve</w:t>
            </w:r>
            <w:r>
              <w:rPr>
                <w:sz w:val="20"/>
                <w:szCs w:val="20"/>
              </w:rPr>
              <w:t>)</w:t>
            </w:r>
          </w:p>
        </w:tc>
      </w:tr>
      <w:tr w:rsidR="00AF6350" w:rsidRPr="002B4D30" w14:paraId="35058B2E" w14:textId="77777777" w:rsidTr="00A2629B">
        <w:trPr>
          <w:trHeight w:val="1418"/>
        </w:trPr>
        <w:tc>
          <w:tcPr>
            <w:tcW w:w="13948" w:type="dxa"/>
            <w:gridSpan w:val="2"/>
          </w:tcPr>
          <w:p w14:paraId="33A0A5CD" w14:textId="5B4F7698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  <w:r w:rsidRPr="002B4D30">
              <w:rPr>
                <w:szCs w:val="24"/>
              </w:rPr>
              <w:t xml:space="preserve">Outline opportunities for </w:t>
            </w:r>
            <w:r>
              <w:rPr>
                <w:szCs w:val="24"/>
              </w:rPr>
              <w:t>development of English</w:t>
            </w:r>
            <w:r w:rsidRPr="002B4D30">
              <w:rPr>
                <w:szCs w:val="24"/>
              </w:rPr>
              <w:t xml:space="preserve">, </w:t>
            </w:r>
            <w:r>
              <w:rPr>
                <w:szCs w:val="24"/>
              </w:rPr>
              <w:t>maths</w:t>
            </w:r>
            <w:r w:rsidRPr="002B4D30">
              <w:rPr>
                <w:szCs w:val="24"/>
              </w:rPr>
              <w:t xml:space="preserve">, digital skills, </w:t>
            </w:r>
            <w:r>
              <w:rPr>
                <w:szCs w:val="24"/>
              </w:rPr>
              <w:t xml:space="preserve">or </w:t>
            </w:r>
            <w:r w:rsidRPr="002B4D30">
              <w:rPr>
                <w:szCs w:val="24"/>
              </w:rPr>
              <w:t>employability:</w:t>
            </w:r>
          </w:p>
        </w:tc>
      </w:tr>
      <w:tr w:rsidR="005237F8" w:rsidRPr="002B4D30" w14:paraId="313EEC93" w14:textId="77777777" w:rsidTr="00A2629B">
        <w:trPr>
          <w:trHeight w:val="1418"/>
        </w:trPr>
        <w:tc>
          <w:tcPr>
            <w:tcW w:w="13948" w:type="dxa"/>
            <w:gridSpan w:val="2"/>
          </w:tcPr>
          <w:p w14:paraId="2F88E17B" w14:textId="1AB9A28C" w:rsidR="005237F8" w:rsidRPr="002B4D30" w:rsidRDefault="005237F8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Key areas of</w:t>
            </w:r>
            <w:r w:rsidR="00A2449F">
              <w:rPr>
                <w:szCs w:val="24"/>
              </w:rPr>
              <w:t xml:space="preserve"> teacher</w:t>
            </w:r>
            <w:r>
              <w:rPr>
                <w:szCs w:val="24"/>
              </w:rPr>
              <w:t xml:space="preserve"> subject knowledge needed for lesson</w:t>
            </w:r>
            <w:r w:rsidR="006F0345">
              <w:rPr>
                <w:szCs w:val="24"/>
              </w:rPr>
              <w:t xml:space="preserve"> </w:t>
            </w:r>
            <w:r w:rsidR="006F0345" w:rsidRPr="006F0345">
              <w:rPr>
                <w:sz w:val="20"/>
                <w:szCs w:val="20"/>
              </w:rPr>
              <w:t>(you might want to link this to the national curriculum)</w:t>
            </w:r>
            <w:r>
              <w:rPr>
                <w:szCs w:val="24"/>
              </w:rPr>
              <w:t>:</w:t>
            </w:r>
          </w:p>
        </w:tc>
      </w:tr>
    </w:tbl>
    <w:p w14:paraId="1187CFAB" w14:textId="77777777" w:rsidR="00AF6350" w:rsidRDefault="00AF6350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4185"/>
        <w:gridCol w:w="4492"/>
        <w:gridCol w:w="3650"/>
      </w:tblGrid>
      <w:tr w:rsidR="00AF6350" w:rsidRPr="002B4D30" w14:paraId="4236B73F" w14:textId="77777777" w:rsidTr="0006227B">
        <w:tc>
          <w:tcPr>
            <w:tcW w:w="1370" w:type="dxa"/>
            <w:shd w:val="clear" w:color="auto" w:fill="D9D9D9" w:themeFill="background1" w:themeFillShade="D9"/>
          </w:tcPr>
          <w:p w14:paraId="30B93828" w14:textId="5CCC494D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Approximate </w:t>
            </w:r>
            <w:r w:rsidRPr="002B4D30">
              <w:rPr>
                <w:b/>
                <w:szCs w:val="24"/>
              </w:rPr>
              <w:t>Timing</w:t>
            </w:r>
          </w:p>
        </w:tc>
        <w:tc>
          <w:tcPr>
            <w:tcW w:w="4289" w:type="dxa"/>
            <w:shd w:val="clear" w:color="auto" w:fill="D9D9D9" w:themeFill="background1" w:themeFillShade="D9"/>
          </w:tcPr>
          <w:p w14:paraId="4CAC2535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b/>
                <w:szCs w:val="24"/>
              </w:rPr>
            </w:pPr>
            <w:r w:rsidRPr="002B4D30">
              <w:rPr>
                <w:b/>
                <w:szCs w:val="24"/>
              </w:rPr>
              <w:t>Activity</w:t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031C3175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b/>
                <w:szCs w:val="24"/>
              </w:rPr>
            </w:pPr>
            <w:r w:rsidRPr="002B4D30">
              <w:rPr>
                <w:b/>
                <w:szCs w:val="24"/>
              </w:rPr>
              <w:t>Assessment opportunities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6BA208C1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b/>
                <w:szCs w:val="24"/>
              </w:rPr>
            </w:pPr>
            <w:r w:rsidRPr="002B4D30">
              <w:rPr>
                <w:b/>
                <w:szCs w:val="24"/>
              </w:rPr>
              <w:t>Adaptation/ personalisation of learning opportunities</w:t>
            </w:r>
          </w:p>
        </w:tc>
      </w:tr>
      <w:tr w:rsidR="00AF6350" w:rsidRPr="002B4D30" w14:paraId="05FCDE95" w14:textId="77777777" w:rsidTr="008246ED">
        <w:trPr>
          <w:trHeight w:val="7938"/>
        </w:trPr>
        <w:tc>
          <w:tcPr>
            <w:tcW w:w="1370" w:type="dxa"/>
          </w:tcPr>
          <w:p w14:paraId="4820C247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</w:p>
        </w:tc>
        <w:tc>
          <w:tcPr>
            <w:tcW w:w="4289" w:type="dxa"/>
          </w:tcPr>
          <w:p w14:paraId="2BCA0831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</w:p>
        </w:tc>
        <w:tc>
          <w:tcPr>
            <w:tcW w:w="4583" w:type="dxa"/>
          </w:tcPr>
          <w:p w14:paraId="00A916F2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</w:p>
        </w:tc>
        <w:tc>
          <w:tcPr>
            <w:tcW w:w="3706" w:type="dxa"/>
          </w:tcPr>
          <w:p w14:paraId="71E1FEE7" w14:textId="77777777" w:rsidR="00AF6350" w:rsidRPr="002B4D30" w:rsidRDefault="00AF6350" w:rsidP="0006227B">
            <w:pPr>
              <w:tabs>
                <w:tab w:val="center" w:pos="4513"/>
                <w:tab w:val="right" w:pos="9026"/>
              </w:tabs>
              <w:spacing w:after="0"/>
              <w:rPr>
                <w:szCs w:val="24"/>
              </w:rPr>
            </w:pPr>
          </w:p>
        </w:tc>
      </w:tr>
    </w:tbl>
    <w:p w14:paraId="4BBD600D" w14:textId="77777777" w:rsidR="00273088" w:rsidRPr="00AF6350" w:rsidRDefault="00273088" w:rsidP="00AF6350"/>
    <w:sectPr w:rsidR="00273088" w:rsidRPr="00AF6350" w:rsidSect="00AF6350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50"/>
    <w:rsid w:val="000C0012"/>
    <w:rsid w:val="00254C58"/>
    <w:rsid w:val="00273088"/>
    <w:rsid w:val="005237F8"/>
    <w:rsid w:val="006F0345"/>
    <w:rsid w:val="008246ED"/>
    <w:rsid w:val="00896E40"/>
    <w:rsid w:val="00933C86"/>
    <w:rsid w:val="00A2449F"/>
    <w:rsid w:val="00A2629B"/>
    <w:rsid w:val="00AF6350"/>
    <w:rsid w:val="00BE112F"/>
    <w:rsid w:val="00E3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2595"/>
  <w15:chartTrackingRefBased/>
  <w15:docId w15:val="{13A42BFC-0936-4C59-A9B3-74DA3E01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350"/>
    <w:pPr>
      <w:widowControl w:val="0"/>
      <w:spacing w:after="120" w:line="240" w:lineRule="auto"/>
    </w:pPr>
    <w:rPr>
      <w:rFonts w:ascii="Aptos" w:eastAsia="Calibri" w:hAnsi="Aptos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widowControl/>
      <w:spacing w:before="240" w:after="0"/>
      <w:outlineLvl w:val="0"/>
    </w:pPr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widowControl/>
      <w:spacing w:before="40" w:after="0"/>
      <w:outlineLvl w:val="1"/>
    </w:pPr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350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350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350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350"/>
    <w:pPr>
      <w:keepNext/>
      <w:keepLines/>
      <w:widowControl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350"/>
    <w:pPr>
      <w:keepNext/>
      <w:keepLines/>
      <w:widowControl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350"/>
    <w:pPr>
      <w:keepNext/>
      <w:keepLines/>
      <w:widowControl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350"/>
    <w:pPr>
      <w:keepNext/>
      <w:keepLines/>
      <w:widowControl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widowControl/>
      <w:spacing w:after="0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widowControl/>
      <w:numPr>
        <w:ilvl w:val="1"/>
      </w:numPr>
      <w:spacing w:after="0"/>
    </w:pPr>
    <w:rPr>
      <w:rFonts w:ascii="Arial" w:eastAsiaTheme="minorEastAsia" w:hAnsi="Arial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widowControl/>
      <w:spacing w:before="200" w:after="0"/>
      <w:ind w:left="864" w:right="864"/>
      <w:jc w:val="center"/>
    </w:pPr>
    <w:rPr>
      <w:rFonts w:ascii="Arial" w:eastAsiaTheme="minorHAnsi" w:hAnsi="Arial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widowControl/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widowControl/>
      <w:spacing w:after="0"/>
      <w:ind w:left="720"/>
      <w:contextualSpacing/>
    </w:pPr>
    <w:rPr>
      <w:rFonts w:ascii="Arial" w:eastAsiaTheme="minorHAnsi" w:hAnsi="Arial" w:cstheme="min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35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350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350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35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350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35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350"/>
    <w:rPr>
      <w:rFonts w:eastAsiaTheme="majorEastAsia" w:cstheme="majorBidi"/>
      <w:color w:val="272727" w:themeColor="text1" w:themeTint="D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Eason, Samantha</dc:creator>
  <cp:keywords/>
  <dc:description/>
  <cp:lastModifiedBy>Eason, Samantha</cp:lastModifiedBy>
  <cp:revision>7</cp:revision>
  <dcterms:created xsi:type="dcterms:W3CDTF">2025-09-14T10:56:00Z</dcterms:created>
  <dcterms:modified xsi:type="dcterms:W3CDTF">2025-09-30T12:11:00Z</dcterms:modified>
</cp:coreProperties>
</file>