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0FAE0" w14:textId="0B83FD34" w:rsidR="00FF5FE4" w:rsidRDefault="00F2194C">
      <w:r>
        <w:rPr>
          <w:noProof/>
        </w:rPr>
        <mc:AlternateContent>
          <mc:Choice Requires="wps">
            <w:drawing>
              <wp:anchor distT="0" distB="0" distL="114300" distR="114300" simplePos="0" relativeHeight="251658252" behindDoc="0" locked="0" layoutInCell="1" allowOverlap="1" wp14:anchorId="59288BAC" wp14:editId="1665B996">
                <wp:simplePos x="0" y="0"/>
                <wp:positionH relativeFrom="column">
                  <wp:posOffset>-543208</wp:posOffset>
                </wp:positionH>
                <wp:positionV relativeFrom="paragraph">
                  <wp:posOffset>5583184</wp:posOffset>
                </wp:positionV>
                <wp:extent cx="1258432" cy="307818"/>
                <wp:effectExtent l="0" t="0" r="18415" b="16510"/>
                <wp:wrapNone/>
                <wp:docPr id="1292229726" name="Text Box 2"/>
                <wp:cNvGraphicFramePr/>
                <a:graphic xmlns:a="http://schemas.openxmlformats.org/drawingml/2006/main">
                  <a:graphicData uri="http://schemas.microsoft.com/office/word/2010/wordprocessingShape">
                    <wps:wsp>
                      <wps:cNvSpPr txBox="1"/>
                      <wps:spPr>
                        <a:xfrm>
                          <a:off x="0" y="0"/>
                          <a:ext cx="1258432" cy="307818"/>
                        </a:xfrm>
                        <a:prstGeom prst="rect">
                          <a:avLst/>
                        </a:prstGeom>
                        <a:solidFill>
                          <a:srgbClr val="9AD0D1"/>
                        </a:solidFill>
                        <a:ln w="6350">
                          <a:solidFill>
                            <a:srgbClr val="9AD0D1"/>
                          </a:solidFill>
                        </a:ln>
                      </wps:spPr>
                      <wps:txbx>
                        <w:txbxContent>
                          <w:p w14:paraId="16BDF2FD" w14:textId="3167FD40" w:rsidR="00F2194C" w:rsidRPr="005305AF" w:rsidRDefault="00F2194C">
                            <w:pPr>
                              <w:rPr>
                                <w:rFonts w:ascii="Arial Nova" w:hAnsi="Arial Nova"/>
                                <w:b/>
                                <w:bCs/>
                                <w:color w:val="002060"/>
                                <w:sz w:val="32"/>
                                <w:szCs w:val="32"/>
                              </w:rPr>
                            </w:pPr>
                            <w:r w:rsidRPr="005305AF">
                              <w:rPr>
                                <w:rFonts w:ascii="Arial Nova" w:hAnsi="Arial Nova"/>
                                <w:b/>
                                <w:bCs/>
                                <w:color w:val="002060"/>
                                <w:sz w:val="32"/>
                                <w:szCs w:val="32"/>
                              </w:rPr>
                              <w:t>2025-2026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59288BAC" id="_x0000_t202" coordsize="21600,21600" o:spt="202" path="m,l,21600r21600,l21600,xe">
                <v:stroke joinstyle="miter"/>
                <v:path gradientshapeok="t" o:connecttype="rect"/>
              </v:shapetype>
              <v:shape id="Text Box 2" o:spid="_x0000_s1026" type="#_x0000_t202" style="position:absolute;margin-left:-42.75pt;margin-top:439.6pt;width:99.1pt;height:24.2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" fillcolor="#9ad0d1" strokecolor="#9ad0d1" strokeweight=".5pt">
                <v:textbox>
                  <w:txbxContent>
                    <w:p w14:paraId="16BDF2FD" w14:textId="3167FD40" w:rsidR="00F2194C" w:rsidRPr="005305AF" w:rsidRDefault="00F2194C">
                      <w:pPr>
                        <w:rPr>
                          <w:rFonts w:ascii="Arial Nova" w:hAnsi="Arial Nova"/>
                          <w:b/>
                          <w:bCs/>
                          <w:color w:val="002060"/>
                          <w:sz w:val="32"/>
                          <w:szCs w:val="32"/>
                        </w:rPr>
                      </w:pPr>
                      <w:r w:rsidRPr="005305AF">
                        <w:rPr>
                          <w:rFonts w:ascii="Arial Nova" w:hAnsi="Arial Nova"/>
                          <w:b/>
                          <w:bCs/>
                          <w:color w:val="002060"/>
                          <w:sz w:val="32"/>
                          <w:szCs w:val="32"/>
                        </w:rPr>
                        <w:t>2025-2026</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0FF84C91" wp14:editId="7A3188DB">
                <wp:simplePos x="0" y="0"/>
                <wp:positionH relativeFrom="column">
                  <wp:posOffset>-552261</wp:posOffset>
                </wp:positionH>
                <wp:positionV relativeFrom="paragraph">
                  <wp:posOffset>4351913</wp:posOffset>
                </wp:positionV>
                <wp:extent cx="3820562" cy="1131683"/>
                <wp:effectExtent l="0" t="0" r="27940" b="11430"/>
                <wp:wrapNone/>
                <wp:docPr id="1713076863" name="Text Box 1"/>
                <wp:cNvGraphicFramePr/>
                <a:graphic xmlns:a="http://schemas.openxmlformats.org/drawingml/2006/main">
                  <a:graphicData uri="http://schemas.microsoft.com/office/word/2010/wordprocessingShape">
                    <wps:wsp>
                      <wps:cNvSpPr txBox="1"/>
                      <wps:spPr>
                        <a:xfrm>
                          <a:off x="0" y="0"/>
                          <a:ext cx="3820562" cy="1131683"/>
                        </a:xfrm>
                        <a:prstGeom prst="rect">
                          <a:avLst/>
                        </a:prstGeom>
                        <a:solidFill>
                          <a:srgbClr val="9AD0D1"/>
                        </a:solidFill>
                        <a:ln w="6350">
                          <a:solidFill>
                            <a:srgbClr val="9AD0D1"/>
                          </a:solidFill>
                        </a:ln>
                      </wps:spPr>
                      <wps:txbx>
                        <w:txbxContent>
                          <w:p w14:paraId="7E10C727" w14:textId="05BCD831" w:rsidR="00F2194C" w:rsidRPr="00341E59" w:rsidRDefault="00F2194C">
                            <w:pPr>
                              <w:rPr>
                                <w:rFonts w:ascii="Arial Nova" w:hAnsi="Arial Nova"/>
                                <w:b/>
                                <w:bCs/>
                                <w:color w:val="002060"/>
                                <w:sz w:val="44"/>
                                <w:szCs w:val="44"/>
                              </w:rPr>
                            </w:pPr>
                            <w:r w:rsidRPr="00341E59">
                              <w:rPr>
                                <w:rFonts w:ascii="Arial Nova" w:hAnsi="Arial Nova"/>
                                <w:b/>
                                <w:bCs/>
                                <w:color w:val="002060"/>
                                <w:sz w:val="44"/>
                                <w:szCs w:val="44"/>
                              </w:rPr>
                              <w:t>Mentor Handbook</w:t>
                            </w:r>
                          </w:p>
                          <w:p w14:paraId="5124D064" w14:textId="6A09ED14" w:rsidR="00F2194C" w:rsidRPr="00F2194C" w:rsidRDefault="00F2194C" w:rsidP="00F2194C">
                            <w:pPr>
                              <w:spacing w:line="276" w:lineRule="auto"/>
                              <w:rPr>
                                <w:rFonts w:ascii="Arial" w:hAnsi="Arial" w:cs="Arial"/>
                                <w:b/>
                                <w:bCs/>
                                <w:color w:val="002060"/>
                                <w:sz w:val="32"/>
                                <w:szCs w:val="32"/>
                                <w:lang w:val="en-US"/>
                              </w:rPr>
                            </w:pPr>
                            <w:r w:rsidRPr="00F2194C">
                              <w:rPr>
                                <w:rFonts w:ascii="Arial" w:hAnsi="Arial" w:cs="Arial"/>
                                <w:b/>
                                <w:bCs/>
                                <w:color w:val="002060"/>
                                <w:sz w:val="32"/>
                                <w:szCs w:val="32"/>
                                <w:lang w:val="en-US"/>
                              </w:rPr>
                              <w:t>For supporting PGCE</w:t>
                            </w:r>
                            <w:r w:rsidR="00D25DDE">
                              <w:rPr>
                                <w:rFonts w:ascii="Arial" w:hAnsi="Arial" w:cs="Arial"/>
                                <w:b/>
                                <w:bCs/>
                                <w:color w:val="002060"/>
                                <w:sz w:val="32"/>
                                <w:szCs w:val="32"/>
                                <w:lang w:val="en-US"/>
                              </w:rPr>
                              <w:t xml:space="preserve"> with </w:t>
                            </w:r>
                            <w:r w:rsidR="00927F39">
                              <w:rPr>
                                <w:rFonts w:ascii="Arial" w:hAnsi="Arial" w:cs="Arial"/>
                                <w:b/>
                                <w:bCs/>
                                <w:color w:val="002060"/>
                                <w:sz w:val="32"/>
                                <w:szCs w:val="32"/>
                                <w:lang w:val="en-US"/>
                              </w:rPr>
                              <w:t>EYTS</w:t>
                            </w:r>
                            <w:r w:rsidRPr="00F2194C">
                              <w:rPr>
                                <w:rFonts w:ascii="Arial" w:hAnsi="Arial" w:cs="Arial"/>
                                <w:b/>
                                <w:bCs/>
                                <w:color w:val="002060"/>
                                <w:sz w:val="32"/>
                                <w:szCs w:val="32"/>
                                <w:lang w:val="en-US"/>
                              </w:rPr>
                              <w:t xml:space="preserve"> trainee teachers </w:t>
                            </w:r>
                          </w:p>
                          <w:p w14:paraId="1150504A" w14:textId="77777777" w:rsidR="00F2194C" w:rsidRDefault="00F219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F84C91" id="Text Box 1" o:spid="_x0000_s1027" type="#_x0000_t202" style="position:absolute;margin-left:-43.5pt;margin-top:342.65pt;width:300.85pt;height:89.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" fillcolor="#9ad0d1" strokecolor="#9ad0d1" strokeweight=".5pt">
                <v:textbox>
                  <w:txbxContent>
                    <w:p w14:paraId="7E10C727" w14:textId="05BCD831" w:rsidR="00F2194C" w:rsidRPr="00341E59" w:rsidRDefault="00F2194C">
                      <w:pPr>
                        <w:rPr>
                          <w:rFonts w:ascii="Arial Nova" w:hAnsi="Arial Nova"/>
                          <w:b/>
                          <w:bCs/>
                          <w:color w:val="002060"/>
                          <w:sz w:val="44"/>
                          <w:szCs w:val="44"/>
                        </w:rPr>
                      </w:pPr>
                      <w:r w:rsidRPr="00341E59">
                        <w:rPr>
                          <w:rFonts w:ascii="Arial Nova" w:hAnsi="Arial Nova"/>
                          <w:b/>
                          <w:bCs/>
                          <w:color w:val="002060"/>
                          <w:sz w:val="44"/>
                          <w:szCs w:val="44"/>
                        </w:rPr>
                        <w:t>Mentor Handbook</w:t>
                      </w:r>
                    </w:p>
                    <w:p w14:paraId="5124D064" w14:textId="6A09ED14" w:rsidR="00F2194C" w:rsidRPr="00F2194C" w:rsidRDefault="00F2194C" w:rsidP="00F2194C">
                      <w:pPr>
                        <w:spacing w:line="276" w:lineRule="auto"/>
                        <w:rPr>
                          <w:rFonts w:ascii="Arial" w:hAnsi="Arial" w:cs="Arial"/>
                          <w:b/>
                          <w:bCs/>
                          <w:color w:val="002060"/>
                          <w:sz w:val="32"/>
                          <w:szCs w:val="32"/>
                          <w:lang w:val="en-US"/>
                        </w:rPr>
                      </w:pPr>
                      <w:r w:rsidRPr="00F2194C">
                        <w:rPr>
                          <w:rFonts w:ascii="Arial" w:hAnsi="Arial" w:cs="Arial"/>
                          <w:b/>
                          <w:bCs/>
                          <w:color w:val="002060"/>
                          <w:sz w:val="32"/>
                          <w:szCs w:val="32"/>
                          <w:lang w:val="en-US"/>
                        </w:rPr>
                        <w:t>For supporting PGCE</w:t>
                      </w:r>
                      <w:r w:rsidR="00D25DDE">
                        <w:rPr>
                          <w:rFonts w:ascii="Arial" w:hAnsi="Arial" w:cs="Arial"/>
                          <w:b/>
                          <w:bCs/>
                          <w:color w:val="002060"/>
                          <w:sz w:val="32"/>
                          <w:szCs w:val="32"/>
                          <w:lang w:val="en-US"/>
                        </w:rPr>
                        <w:t xml:space="preserve"> with </w:t>
                      </w:r>
                      <w:r w:rsidR="00927F39">
                        <w:rPr>
                          <w:rFonts w:ascii="Arial" w:hAnsi="Arial" w:cs="Arial"/>
                          <w:b/>
                          <w:bCs/>
                          <w:color w:val="002060"/>
                          <w:sz w:val="32"/>
                          <w:szCs w:val="32"/>
                          <w:lang w:val="en-US"/>
                        </w:rPr>
                        <w:t>EYTS</w:t>
                      </w:r>
                      <w:r w:rsidRPr="00F2194C">
                        <w:rPr>
                          <w:rFonts w:ascii="Arial" w:hAnsi="Arial" w:cs="Arial"/>
                          <w:b/>
                          <w:bCs/>
                          <w:color w:val="002060"/>
                          <w:sz w:val="32"/>
                          <w:szCs w:val="32"/>
                          <w:lang w:val="en-US"/>
                        </w:rPr>
                        <w:t xml:space="preserve"> trainee teachers </w:t>
                      </w:r>
                    </w:p>
                    <w:p w14:paraId="1150504A" w14:textId="77777777" w:rsidR="00F2194C" w:rsidRDefault="00F2194C"/>
                  </w:txbxContent>
                </v:textbox>
              </v:shape>
            </w:pict>
          </mc:Fallback>
        </mc:AlternateContent>
      </w:r>
      <w:r w:rsidR="003655D1">
        <w:rPr>
          <w:noProof/>
        </w:rPr>
        <w:drawing>
          <wp:anchor distT="0" distB="0" distL="114300" distR="114300" simplePos="0" relativeHeight="251658243" behindDoc="1" locked="0" layoutInCell="1" allowOverlap="1" wp14:anchorId="22993A50" wp14:editId="0BDA7EB8">
            <wp:simplePos x="0" y="0"/>
            <wp:positionH relativeFrom="page">
              <wp:posOffset>17145</wp:posOffset>
            </wp:positionH>
            <wp:positionV relativeFrom="paragraph">
              <wp:posOffset>-1029970</wp:posOffset>
            </wp:positionV>
            <wp:extent cx="7552962" cy="10683433"/>
            <wp:effectExtent l="0" t="0" r="0" b="3810"/>
            <wp:wrapNone/>
            <wp:docPr id="1457960224" name="Picture 1457960224" descr="A person giving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60224" name="Picture 5" descr="A person giving thumbs u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962" cy="10683433"/>
                    </a:xfrm>
                    <a:prstGeom prst="rect">
                      <a:avLst/>
                    </a:prstGeom>
                  </pic:spPr>
                </pic:pic>
              </a:graphicData>
            </a:graphic>
            <wp14:sizeRelH relativeFrom="page">
              <wp14:pctWidth>0</wp14:pctWidth>
            </wp14:sizeRelH>
            <wp14:sizeRelV relativeFrom="page">
              <wp14:pctHeight>0</wp14:pctHeight>
            </wp14:sizeRelV>
          </wp:anchor>
        </w:drawing>
      </w:r>
      <w:r w:rsidR="00FF5FE4">
        <w:br w:type="page"/>
      </w:r>
    </w:p>
    <w:p w14:paraId="48F171A8" w14:textId="77777777" w:rsidR="005D7846" w:rsidRPr="00F15A79" w:rsidRDefault="005D7846" w:rsidP="005D7846">
      <w:pPr>
        <w:spacing w:after="0"/>
        <w:rPr>
          <w:rFonts w:cs="Tahoma"/>
          <w:bCs/>
          <w:iCs/>
        </w:rPr>
      </w:pPr>
    </w:p>
    <w:p w14:paraId="72C9F935" w14:textId="21968260" w:rsidR="005D7846" w:rsidRPr="00F15A79" w:rsidRDefault="36FB609A" w:rsidP="00C85D43">
      <w:pPr>
        <w:pStyle w:val="Heading1"/>
        <w:tabs>
          <w:tab w:val="left" w:pos="5810"/>
        </w:tabs>
      </w:pPr>
      <w:bookmarkStart w:id="0" w:name="_Toc208405605"/>
      <w:r>
        <w:t>Contents</w:t>
      </w:r>
      <w:bookmarkEnd w:id="0"/>
    </w:p>
    <w:sdt>
      <w:sdtPr>
        <w:id w:val="1737281543"/>
        <w:docPartObj>
          <w:docPartGallery w:val="Table of Contents"/>
          <w:docPartUnique/>
        </w:docPartObj>
      </w:sdtPr>
      <w:sdtContent>
        <w:p w14:paraId="1AA466AD" w14:textId="407483FC" w:rsidR="00475733" w:rsidRPr="00A905C9" w:rsidRDefault="657C818D">
          <w:pPr>
            <w:pStyle w:val="TOC1"/>
            <w:rPr>
              <w:b/>
              <w:bCs/>
              <w:sz w:val="22"/>
            </w:rPr>
          </w:pPr>
          <w:r>
            <w:fldChar w:fldCharType="begin"/>
          </w:r>
          <w:r w:rsidR="00371FC5">
            <w:instrText>TOC \o "1-3" \z \u \h</w:instrText>
          </w:r>
          <w:r>
            <w:fldChar w:fldCharType="separate"/>
          </w:r>
          <w:hyperlink w:anchor="_Toc208405605" w:history="1">
            <w:r w:rsidR="00475733" w:rsidRPr="00587C71">
              <w:rPr>
                <w:rStyle w:val="Hyperlink"/>
              </w:rPr>
              <w:t>Contents</w:t>
            </w:r>
            <w:r w:rsidR="00475733">
              <w:rPr>
                <w:webHidden/>
              </w:rPr>
              <w:tab/>
            </w:r>
            <w:r w:rsidR="00475733">
              <w:rPr>
                <w:webHidden/>
              </w:rPr>
              <w:fldChar w:fldCharType="begin"/>
            </w:r>
            <w:r w:rsidR="00475733">
              <w:rPr>
                <w:webHidden/>
              </w:rPr>
              <w:instrText xml:space="preserve"> PAGEREF _Toc208405605 \h </w:instrText>
            </w:r>
            <w:r w:rsidR="00475733">
              <w:rPr>
                <w:webHidden/>
              </w:rPr>
            </w:r>
            <w:r w:rsidR="00475733">
              <w:rPr>
                <w:webHidden/>
              </w:rPr>
              <w:fldChar w:fldCharType="separate"/>
            </w:r>
            <w:r w:rsidR="001D0D3B">
              <w:rPr>
                <w:webHidden/>
              </w:rPr>
              <w:t>2</w:t>
            </w:r>
            <w:r w:rsidR="00475733">
              <w:rPr>
                <w:webHidden/>
              </w:rPr>
              <w:fldChar w:fldCharType="end"/>
            </w:r>
          </w:hyperlink>
        </w:p>
        <w:p w14:paraId="3003AC27" w14:textId="3B625B23" w:rsidR="00475733" w:rsidRDefault="00475733">
          <w:pPr>
            <w:pStyle w:val="TOC1"/>
            <w:rPr>
              <w:rFonts w:asciiTheme="minorHAnsi" w:eastAsiaTheme="minorEastAsia" w:hAnsiTheme="minorHAnsi"/>
              <w:kern w:val="2"/>
              <w:szCs w:val="24"/>
              <w:lang w:eastAsia="en-GB"/>
              <w14:ligatures w14:val="standardContextual"/>
            </w:rPr>
          </w:pPr>
          <w:hyperlink w:anchor="_Toc208405606" w:history="1">
            <w:r w:rsidRPr="00587C71">
              <w:rPr>
                <w:rStyle w:val="Hyperlink"/>
              </w:rPr>
              <w:t>1. Welcome to Mentoring at Teesside!</w:t>
            </w:r>
            <w:r>
              <w:rPr>
                <w:webHidden/>
              </w:rPr>
              <w:tab/>
            </w:r>
            <w:r>
              <w:rPr>
                <w:webHidden/>
              </w:rPr>
              <w:fldChar w:fldCharType="begin"/>
            </w:r>
            <w:r>
              <w:rPr>
                <w:webHidden/>
              </w:rPr>
              <w:instrText xml:space="preserve"> PAGEREF _Toc208405606 \h </w:instrText>
            </w:r>
            <w:r>
              <w:rPr>
                <w:webHidden/>
              </w:rPr>
            </w:r>
            <w:r>
              <w:rPr>
                <w:webHidden/>
              </w:rPr>
              <w:fldChar w:fldCharType="separate"/>
            </w:r>
            <w:r w:rsidR="001D0D3B">
              <w:rPr>
                <w:webHidden/>
              </w:rPr>
              <w:t>4</w:t>
            </w:r>
            <w:r>
              <w:rPr>
                <w:webHidden/>
              </w:rPr>
              <w:fldChar w:fldCharType="end"/>
            </w:r>
          </w:hyperlink>
        </w:p>
        <w:p w14:paraId="17F01B94" w14:textId="519E10FC" w:rsidR="00475733" w:rsidRDefault="00475733">
          <w:pPr>
            <w:pStyle w:val="TOC1"/>
            <w:rPr>
              <w:rFonts w:asciiTheme="minorHAnsi" w:eastAsiaTheme="minorEastAsia" w:hAnsiTheme="minorHAnsi"/>
              <w:kern w:val="2"/>
              <w:szCs w:val="24"/>
              <w:lang w:eastAsia="en-GB"/>
              <w14:ligatures w14:val="standardContextual"/>
            </w:rPr>
          </w:pPr>
          <w:hyperlink w:anchor="_Toc208405607" w:history="1">
            <w:r w:rsidRPr="00587C71">
              <w:rPr>
                <w:rStyle w:val="Hyperlink"/>
              </w:rPr>
              <w:t>1.1 Our Vision and Aims</w:t>
            </w:r>
            <w:r>
              <w:rPr>
                <w:webHidden/>
              </w:rPr>
              <w:tab/>
            </w:r>
            <w:r>
              <w:rPr>
                <w:webHidden/>
              </w:rPr>
              <w:fldChar w:fldCharType="begin"/>
            </w:r>
            <w:r>
              <w:rPr>
                <w:webHidden/>
              </w:rPr>
              <w:instrText xml:space="preserve"> PAGEREF _Toc208405607 \h </w:instrText>
            </w:r>
            <w:r>
              <w:rPr>
                <w:webHidden/>
              </w:rPr>
            </w:r>
            <w:r>
              <w:rPr>
                <w:webHidden/>
              </w:rPr>
              <w:fldChar w:fldCharType="separate"/>
            </w:r>
            <w:r w:rsidR="001D0D3B">
              <w:rPr>
                <w:webHidden/>
              </w:rPr>
              <w:t>4</w:t>
            </w:r>
            <w:r>
              <w:rPr>
                <w:webHidden/>
              </w:rPr>
              <w:fldChar w:fldCharType="end"/>
            </w:r>
          </w:hyperlink>
        </w:p>
        <w:p w14:paraId="715EB436" w14:textId="395A4122" w:rsidR="00475733" w:rsidRDefault="00475733">
          <w:pPr>
            <w:pStyle w:val="TOC1"/>
            <w:rPr>
              <w:rFonts w:asciiTheme="minorHAnsi" w:eastAsiaTheme="minorEastAsia" w:hAnsiTheme="minorHAnsi"/>
              <w:kern w:val="2"/>
              <w:szCs w:val="24"/>
              <w:lang w:eastAsia="en-GB"/>
              <w14:ligatures w14:val="standardContextual"/>
            </w:rPr>
          </w:pPr>
          <w:hyperlink w:anchor="_Toc208405608" w:history="1">
            <w:r w:rsidRPr="00587C71">
              <w:rPr>
                <w:rStyle w:val="Hyperlink"/>
              </w:rPr>
              <w:t xml:space="preserve">1.2 </w:t>
            </w:r>
            <w:r w:rsidR="001D22BA">
              <w:rPr>
                <w:rStyle w:val="Hyperlink"/>
              </w:rPr>
              <w:t>Introducing The Mentoring Team…………………………………………………………</w:t>
            </w:r>
            <w:r w:rsidR="001D0D3B">
              <w:rPr>
                <w:rStyle w:val="Hyperlink"/>
              </w:rPr>
              <w:t xml:space="preserve">5   </w:t>
            </w:r>
            <w:r w:rsidR="001D22BA">
              <w:rPr>
                <w:rStyle w:val="Hyperlink"/>
              </w:rPr>
              <w:t>1.3</w:t>
            </w:r>
            <w:r w:rsidRPr="00587C71">
              <w:rPr>
                <w:rStyle w:val="Hyperlink"/>
              </w:rPr>
              <w:t>What You Can Expect from Us</w:t>
            </w:r>
            <w:r>
              <w:rPr>
                <w:webHidden/>
              </w:rPr>
              <w:tab/>
            </w:r>
            <w:r>
              <w:rPr>
                <w:webHidden/>
              </w:rPr>
              <w:fldChar w:fldCharType="begin"/>
            </w:r>
            <w:r>
              <w:rPr>
                <w:webHidden/>
              </w:rPr>
              <w:instrText xml:space="preserve"> PAGEREF _Toc208405608 \h </w:instrText>
            </w:r>
            <w:r>
              <w:rPr>
                <w:webHidden/>
              </w:rPr>
            </w:r>
            <w:r>
              <w:rPr>
                <w:webHidden/>
              </w:rPr>
              <w:fldChar w:fldCharType="separate"/>
            </w:r>
            <w:r w:rsidR="001D0D3B">
              <w:rPr>
                <w:webHidden/>
              </w:rPr>
              <w:t>6</w:t>
            </w:r>
            <w:r>
              <w:rPr>
                <w:webHidden/>
              </w:rPr>
              <w:fldChar w:fldCharType="end"/>
            </w:r>
          </w:hyperlink>
        </w:p>
        <w:p w14:paraId="59346557" w14:textId="3EC2EA4E" w:rsidR="00475733" w:rsidRDefault="00475733">
          <w:pPr>
            <w:pStyle w:val="TOC1"/>
            <w:rPr>
              <w:rFonts w:asciiTheme="minorHAnsi" w:eastAsiaTheme="minorEastAsia" w:hAnsiTheme="minorHAnsi"/>
              <w:kern w:val="2"/>
              <w:szCs w:val="24"/>
              <w:lang w:eastAsia="en-GB"/>
              <w14:ligatures w14:val="standardContextual"/>
            </w:rPr>
          </w:pPr>
          <w:hyperlink w:anchor="_Toc208405609" w:history="1">
            <w:r w:rsidRPr="00587C71">
              <w:rPr>
                <w:rStyle w:val="Hyperlink"/>
              </w:rPr>
              <w:t>1.</w:t>
            </w:r>
            <w:r w:rsidR="001D22BA">
              <w:rPr>
                <w:rStyle w:val="Hyperlink"/>
              </w:rPr>
              <w:t>4</w:t>
            </w:r>
            <w:r w:rsidRPr="00587C71">
              <w:rPr>
                <w:rStyle w:val="Hyperlink"/>
              </w:rPr>
              <w:t xml:space="preserve"> What You Can Expect from Your Mentee</w:t>
            </w:r>
            <w:r>
              <w:rPr>
                <w:webHidden/>
              </w:rPr>
              <w:tab/>
            </w:r>
            <w:r>
              <w:rPr>
                <w:webHidden/>
              </w:rPr>
              <w:fldChar w:fldCharType="begin"/>
            </w:r>
            <w:r>
              <w:rPr>
                <w:webHidden/>
              </w:rPr>
              <w:instrText xml:space="preserve"> PAGEREF _Toc208405609 \h </w:instrText>
            </w:r>
            <w:r>
              <w:rPr>
                <w:webHidden/>
              </w:rPr>
            </w:r>
            <w:r>
              <w:rPr>
                <w:webHidden/>
              </w:rPr>
              <w:fldChar w:fldCharType="separate"/>
            </w:r>
            <w:r w:rsidR="001D0D3B">
              <w:rPr>
                <w:webHidden/>
              </w:rPr>
              <w:t>6</w:t>
            </w:r>
            <w:r>
              <w:rPr>
                <w:webHidden/>
              </w:rPr>
              <w:fldChar w:fldCharType="end"/>
            </w:r>
          </w:hyperlink>
        </w:p>
        <w:p w14:paraId="4A209FD5" w14:textId="697FD859" w:rsidR="00475733" w:rsidRDefault="00475733">
          <w:pPr>
            <w:pStyle w:val="TOC1"/>
            <w:rPr>
              <w:rFonts w:asciiTheme="minorHAnsi" w:eastAsiaTheme="minorEastAsia" w:hAnsiTheme="minorHAnsi"/>
              <w:kern w:val="2"/>
              <w:szCs w:val="24"/>
              <w:lang w:eastAsia="en-GB"/>
              <w14:ligatures w14:val="standardContextual"/>
            </w:rPr>
          </w:pPr>
          <w:hyperlink w:anchor="_Toc208405610" w:history="1">
            <w:r w:rsidRPr="00587C71">
              <w:rPr>
                <w:rStyle w:val="Hyperlink"/>
                <w:b/>
                <w:bCs/>
              </w:rPr>
              <w:t>2. About Our Courses</w:t>
            </w:r>
            <w:r>
              <w:rPr>
                <w:webHidden/>
              </w:rPr>
              <w:tab/>
            </w:r>
            <w:r>
              <w:rPr>
                <w:webHidden/>
              </w:rPr>
              <w:fldChar w:fldCharType="begin"/>
            </w:r>
            <w:r>
              <w:rPr>
                <w:webHidden/>
              </w:rPr>
              <w:instrText xml:space="preserve"> PAGEREF _Toc208405610 \h </w:instrText>
            </w:r>
            <w:r>
              <w:rPr>
                <w:webHidden/>
              </w:rPr>
            </w:r>
            <w:r>
              <w:rPr>
                <w:webHidden/>
              </w:rPr>
              <w:fldChar w:fldCharType="separate"/>
            </w:r>
            <w:r w:rsidR="001D0D3B">
              <w:rPr>
                <w:webHidden/>
              </w:rPr>
              <w:t>8</w:t>
            </w:r>
            <w:r>
              <w:rPr>
                <w:webHidden/>
              </w:rPr>
              <w:fldChar w:fldCharType="end"/>
            </w:r>
          </w:hyperlink>
        </w:p>
        <w:p w14:paraId="60A0976D" w14:textId="54D32E3F" w:rsidR="00475733" w:rsidRDefault="00475733">
          <w:pPr>
            <w:pStyle w:val="TOC1"/>
            <w:rPr>
              <w:rFonts w:asciiTheme="minorHAnsi" w:eastAsiaTheme="minorEastAsia" w:hAnsiTheme="minorHAnsi"/>
              <w:kern w:val="2"/>
              <w:szCs w:val="24"/>
              <w:lang w:eastAsia="en-GB"/>
              <w14:ligatures w14:val="standardContextual"/>
            </w:rPr>
          </w:pPr>
          <w:hyperlink w:anchor="_Toc208405611" w:history="1">
            <w:r w:rsidRPr="00587C71">
              <w:rPr>
                <w:rStyle w:val="Hyperlink"/>
              </w:rPr>
              <w:t>2.1 Course Information and Programme Structure</w:t>
            </w:r>
            <w:r>
              <w:rPr>
                <w:webHidden/>
              </w:rPr>
              <w:tab/>
            </w:r>
            <w:r>
              <w:rPr>
                <w:webHidden/>
              </w:rPr>
              <w:fldChar w:fldCharType="begin"/>
            </w:r>
            <w:r>
              <w:rPr>
                <w:webHidden/>
              </w:rPr>
              <w:instrText xml:space="preserve"> PAGEREF _Toc208405611 \h </w:instrText>
            </w:r>
            <w:r>
              <w:rPr>
                <w:webHidden/>
              </w:rPr>
            </w:r>
            <w:r>
              <w:rPr>
                <w:webHidden/>
              </w:rPr>
              <w:fldChar w:fldCharType="separate"/>
            </w:r>
            <w:r w:rsidR="001D0D3B">
              <w:rPr>
                <w:webHidden/>
              </w:rPr>
              <w:t>8</w:t>
            </w:r>
            <w:r>
              <w:rPr>
                <w:webHidden/>
              </w:rPr>
              <w:fldChar w:fldCharType="end"/>
            </w:r>
          </w:hyperlink>
        </w:p>
        <w:p w14:paraId="0BDE23C4" w14:textId="2D5A604E" w:rsidR="00475733" w:rsidRDefault="00475733">
          <w:pPr>
            <w:pStyle w:val="TOC1"/>
            <w:rPr>
              <w:rFonts w:asciiTheme="minorHAnsi" w:eastAsiaTheme="minorEastAsia" w:hAnsiTheme="minorHAnsi"/>
              <w:kern w:val="2"/>
              <w:szCs w:val="24"/>
              <w:lang w:eastAsia="en-GB"/>
              <w14:ligatures w14:val="standardContextual"/>
            </w:rPr>
          </w:pPr>
          <w:hyperlink w:anchor="_Toc208405612" w:history="1">
            <w:r w:rsidRPr="00587C71">
              <w:rPr>
                <w:rStyle w:val="Hyperlink"/>
              </w:rPr>
              <w:t>2.2 DBS Certificate</w:t>
            </w:r>
            <w:r>
              <w:rPr>
                <w:webHidden/>
              </w:rPr>
              <w:tab/>
            </w:r>
            <w:r>
              <w:rPr>
                <w:webHidden/>
              </w:rPr>
              <w:fldChar w:fldCharType="begin"/>
            </w:r>
            <w:r>
              <w:rPr>
                <w:webHidden/>
              </w:rPr>
              <w:instrText xml:space="preserve"> PAGEREF _Toc208405612 \h </w:instrText>
            </w:r>
            <w:r>
              <w:rPr>
                <w:webHidden/>
              </w:rPr>
            </w:r>
            <w:r>
              <w:rPr>
                <w:webHidden/>
              </w:rPr>
              <w:fldChar w:fldCharType="separate"/>
            </w:r>
            <w:r w:rsidR="001D0D3B">
              <w:rPr>
                <w:webHidden/>
              </w:rPr>
              <w:t>9</w:t>
            </w:r>
            <w:r>
              <w:rPr>
                <w:webHidden/>
              </w:rPr>
              <w:fldChar w:fldCharType="end"/>
            </w:r>
          </w:hyperlink>
        </w:p>
        <w:p w14:paraId="640ED0A5" w14:textId="15451A0F" w:rsidR="00475733" w:rsidRDefault="00475733">
          <w:pPr>
            <w:pStyle w:val="TOC1"/>
            <w:rPr>
              <w:rFonts w:asciiTheme="minorHAnsi" w:eastAsiaTheme="minorEastAsia" w:hAnsiTheme="minorHAnsi"/>
              <w:kern w:val="2"/>
              <w:szCs w:val="24"/>
              <w:lang w:eastAsia="en-GB"/>
              <w14:ligatures w14:val="standardContextual"/>
            </w:rPr>
          </w:pPr>
          <w:hyperlink w:anchor="_Toc208405613" w:history="1">
            <w:r w:rsidRPr="00587C71">
              <w:rPr>
                <w:rStyle w:val="Hyperlink"/>
                <w:b/>
                <w:bCs/>
              </w:rPr>
              <w:t>3 Mentoring</w:t>
            </w:r>
            <w:r>
              <w:rPr>
                <w:webHidden/>
              </w:rPr>
              <w:tab/>
            </w:r>
            <w:r>
              <w:rPr>
                <w:webHidden/>
              </w:rPr>
              <w:fldChar w:fldCharType="begin"/>
            </w:r>
            <w:r>
              <w:rPr>
                <w:webHidden/>
              </w:rPr>
              <w:instrText xml:space="preserve"> PAGEREF _Toc208405613 \h </w:instrText>
            </w:r>
            <w:r>
              <w:rPr>
                <w:webHidden/>
              </w:rPr>
            </w:r>
            <w:r>
              <w:rPr>
                <w:webHidden/>
              </w:rPr>
              <w:fldChar w:fldCharType="separate"/>
            </w:r>
            <w:r w:rsidR="001D0D3B">
              <w:rPr>
                <w:webHidden/>
              </w:rPr>
              <w:t>9</w:t>
            </w:r>
            <w:r>
              <w:rPr>
                <w:webHidden/>
              </w:rPr>
              <w:fldChar w:fldCharType="end"/>
            </w:r>
          </w:hyperlink>
        </w:p>
        <w:p w14:paraId="27673DDB" w14:textId="3E471B6B" w:rsidR="00475733" w:rsidRDefault="00475733">
          <w:pPr>
            <w:pStyle w:val="TOC1"/>
            <w:rPr>
              <w:rFonts w:asciiTheme="minorHAnsi" w:eastAsiaTheme="minorEastAsia" w:hAnsiTheme="minorHAnsi"/>
              <w:kern w:val="2"/>
              <w:szCs w:val="24"/>
              <w:lang w:eastAsia="en-GB"/>
              <w14:ligatures w14:val="standardContextual"/>
            </w:rPr>
          </w:pPr>
          <w:hyperlink w:anchor="_Toc208405614" w:history="1">
            <w:r w:rsidRPr="00587C71">
              <w:rPr>
                <w:rStyle w:val="Hyperlink"/>
              </w:rPr>
              <w:t>3.1 Minimum Mentor Profile</w:t>
            </w:r>
            <w:r>
              <w:rPr>
                <w:webHidden/>
              </w:rPr>
              <w:tab/>
            </w:r>
            <w:r>
              <w:rPr>
                <w:webHidden/>
              </w:rPr>
              <w:fldChar w:fldCharType="begin"/>
            </w:r>
            <w:r>
              <w:rPr>
                <w:webHidden/>
              </w:rPr>
              <w:instrText xml:space="preserve"> PAGEREF _Toc208405614 \h </w:instrText>
            </w:r>
            <w:r>
              <w:rPr>
                <w:webHidden/>
              </w:rPr>
            </w:r>
            <w:r>
              <w:rPr>
                <w:webHidden/>
              </w:rPr>
              <w:fldChar w:fldCharType="separate"/>
            </w:r>
            <w:r w:rsidR="001D0D3B">
              <w:rPr>
                <w:webHidden/>
              </w:rPr>
              <w:t>9</w:t>
            </w:r>
            <w:r>
              <w:rPr>
                <w:webHidden/>
              </w:rPr>
              <w:fldChar w:fldCharType="end"/>
            </w:r>
          </w:hyperlink>
        </w:p>
        <w:p w14:paraId="3EBCD453" w14:textId="26C7E428" w:rsidR="00475733" w:rsidRDefault="00475733">
          <w:pPr>
            <w:pStyle w:val="TOC1"/>
            <w:rPr>
              <w:rFonts w:asciiTheme="minorHAnsi" w:eastAsiaTheme="minorEastAsia" w:hAnsiTheme="minorHAnsi"/>
              <w:kern w:val="2"/>
              <w:szCs w:val="24"/>
              <w:lang w:eastAsia="en-GB"/>
              <w14:ligatures w14:val="standardContextual"/>
            </w:rPr>
          </w:pPr>
          <w:hyperlink w:anchor="_Toc208405615" w:history="1">
            <w:r w:rsidRPr="00587C71">
              <w:rPr>
                <w:rStyle w:val="Hyperlink"/>
              </w:rPr>
              <w:t>3.2 Qualities of a Good Mentor</w:t>
            </w:r>
            <w:r>
              <w:rPr>
                <w:webHidden/>
              </w:rPr>
              <w:tab/>
            </w:r>
            <w:r>
              <w:rPr>
                <w:webHidden/>
              </w:rPr>
              <w:fldChar w:fldCharType="begin"/>
            </w:r>
            <w:r>
              <w:rPr>
                <w:webHidden/>
              </w:rPr>
              <w:instrText xml:space="preserve"> PAGEREF _Toc208405615 \h </w:instrText>
            </w:r>
            <w:r>
              <w:rPr>
                <w:webHidden/>
              </w:rPr>
            </w:r>
            <w:r>
              <w:rPr>
                <w:webHidden/>
              </w:rPr>
              <w:fldChar w:fldCharType="separate"/>
            </w:r>
            <w:r w:rsidR="001D0D3B">
              <w:rPr>
                <w:webHidden/>
              </w:rPr>
              <w:t>10</w:t>
            </w:r>
            <w:r>
              <w:rPr>
                <w:webHidden/>
              </w:rPr>
              <w:fldChar w:fldCharType="end"/>
            </w:r>
          </w:hyperlink>
        </w:p>
        <w:p w14:paraId="6D2A3EDA" w14:textId="0AC4EB57" w:rsidR="00475733" w:rsidRDefault="00475733">
          <w:pPr>
            <w:pStyle w:val="TOC1"/>
            <w:rPr>
              <w:rFonts w:asciiTheme="minorHAnsi" w:eastAsiaTheme="minorEastAsia" w:hAnsiTheme="minorHAnsi"/>
              <w:kern w:val="2"/>
              <w:szCs w:val="24"/>
              <w:lang w:eastAsia="en-GB"/>
              <w14:ligatures w14:val="standardContextual"/>
            </w:rPr>
          </w:pPr>
          <w:hyperlink w:anchor="_Toc208405616" w:history="1">
            <w:r w:rsidRPr="00587C71">
              <w:rPr>
                <w:rStyle w:val="Hyperlink"/>
              </w:rPr>
              <w:t>3.3 Mentoring Models</w:t>
            </w:r>
            <w:r>
              <w:rPr>
                <w:webHidden/>
              </w:rPr>
              <w:tab/>
            </w:r>
            <w:r>
              <w:rPr>
                <w:webHidden/>
              </w:rPr>
              <w:fldChar w:fldCharType="begin"/>
            </w:r>
            <w:r>
              <w:rPr>
                <w:webHidden/>
              </w:rPr>
              <w:instrText xml:space="preserve"> PAGEREF _Toc208405616 \h </w:instrText>
            </w:r>
            <w:r>
              <w:rPr>
                <w:webHidden/>
              </w:rPr>
            </w:r>
            <w:r>
              <w:rPr>
                <w:webHidden/>
              </w:rPr>
              <w:fldChar w:fldCharType="separate"/>
            </w:r>
            <w:r w:rsidR="001D0D3B">
              <w:rPr>
                <w:webHidden/>
              </w:rPr>
              <w:t>11</w:t>
            </w:r>
            <w:r>
              <w:rPr>
                <w:webHidden/>
              </w:rPr>
              <w:fldChar w:fldCharType="end"/>
            </w:r>
          </w:hyperlink>
        </w:p>
        <w:p w14:paraId="08BA3513" w14:textId="7A54A4BA" w:rsidR="00475733" w:rsidRDefault="00475733">
          <w:pPr>
            <w:pStyle w:val="TOC1"/>
            <w:rPr>
              <w:rFonts w:asciiTheme="minorHAnsi" w:eastAsiaTheme="minorEastAsia" w:hAnsiTheme="minorHAnsi"/>
              <w:kern w:val="2"/>
              <w:szCs w:val="24"/>
              <w:lang w:eastAsia="en-GB"/>
              <w14:ligatures w14:val="standardContextual"/>
            </w:rPr>
          </w:pPr>
          <w:hyperlink w:anchor="_Toc208405617" w:history="1">
            <w:r w:rsidRPr="00587C71">
              <w:rPr>
                <w:rStyle w:val="Hyperlink"/>
              </w:rPr>
              <w:t>3.4 Helpful Hints</w:t>
            </w:r>
            <w:r>
              <w:rPr>
                <w:webHidden/>
              </w:rPr>
              <w:tab/>
            </w:r>
            <w:r>
              <w:rPr>
                <w:webHidden/>
              </w:rPr>
              <w:fldChar w:fldCharType="begin"/>
            </w:r>
            <w:r>
              <w:rPr>
                <w:webHidden/>
              </w:rPr>
              <w:instrText xml:space="preserve"> PAGEREF _Toc208405617 \h </w:instrText>
            </w:r>
            <w:r>
              <w:rPr>
                <w:webHidden/>
              </w:rPr>
            </w:r>
            <w:r>
              <w:rPr>
                <w:webHidden/>
              </w:rPr>
              <w:fldChar w:fldCharType="separate"/>
            </w:r>
            <w:r w:rsidR="001D0D3B">
              <w:rPr>
                <w:webHidden/>
              </w:rPr>
              <w:t>11</w:t>
            </w:r>
            <w:r>
              <w:rPr>
                <w:webHidden/>
              </w:rPr>
              <w:fldChar w:fldCharType="end"/>
            </w:r>
          </w:hyperlink>
        </w:p>
        <w:p w14:paraId="6A92C163" w14:textId="2638F9F5" w:rsidR="00475733" w:rsidRDefault="00475733">
          <w:pPr>
            <w:pStyle w:val="TOC1"/>
            <w:rPr>
              <w:rFonts w:asciiTheme="minorHAnsi" w:eastAsiaTheme="minorEastAsia" w:hAnsiTheme="minorHAnsi"/>
              <w:kern w:val="2"/>
              <w:szCs w:val="24"/>
              <w:lang w:eastAsia="en-GB"/>
              <w14:ligatures w14:val="standardContextual"/>
            </w:rPr>
          </w:pPr>
          <w:hyperlink w:anchor="_Toc208405618" w:history="1">
            <w:r w:rsidRPr="00587C71">
              <w:rPr>
                <w:rStyle w:val="Hyperlink"/>
              </w:rPr>
              <w:t>3.5 Target Setting</w:t>
            </w:r>
            <w:r>
              <w:rPr>
                <w:webHidden/>
              </w:rPr>
              <w:tab/>
            </w:r>
            <w:r>
              <w:rPr>
                <w:webHidden/>
              </w:rPr>
              <w:fldChar w:fldCharType="begin"/>
            </w:r>
            <w:r>
              <w:rPr>
                <w:webHidden/>
              </w:rPr>
              <w:instrText xml:space="preserve"> PAGEREF _Toc208405618 \h </w:instrText>
            </w:r>
            <w:r>
              <w:rPr>
                <w:webHidden/>
              </w:rPr>
            </w:r>
            <w:r>
              <w:rPr>
                <w:webHidden/>
              </w:rPr>
              <w:fldChar w:fldCharType="separate"/>
            </w:r>
            <w:r w:rsidR="001D0D3B">
              <w:rPr>
                <w:webHidden/>
              </w:rPr>
              <w:t>12</w:t>
            </w:r>
            <w:r>
              <w:rPr>
                <w:webHidden/>
              </w:rPr>
              <w:fldChar w:fldCharType="end"/>
            </w:r>
          </w:hyperlink>
        </w:p>
        <w:p w14:paraId="1B11E89B" w14:textId="7A1EFC18" w:rsidR="00475733" w:rsidRDefault="00475733">
          <w:pPr>
            <w:pStyle w:val="TOC1"/>
            <w:rPr>
              <w:rFonts w:asciiTheme="minorHAnsi" w:eastAsiaTheme="minorEastAsia" w:hAnsiTheme="minorHAnsi"/>
              <w:kern w:val="2"/>
              <w:szCs w:val="24"/>
              <w:lang w:eastAsia="en-GB"/>
              <w14:ligatures w14:val="standardContextual"/>
            </w:rPr>
          </w:pPr>
          <w:hyperlink w:anchor="_Toc208405619" w:history="1">
            <w:r w:rsidRPr="00587C71">
              <w:rPr>
                <w:rStyle w:val="Hyperlink"/>
              </w:rPr>
              <w:t>3.6 Roles and Responsibilities</w:t>
            </w:r>
            <w:r>
              <w:rPr>
                <w:webHidden/>
              </w:rPr>
              <w:tab/>
            </w:r>
            <w:r>
              <w:rPr>
                <w:webHidden/>
              </w:rPr>
              <w:fldChar w:fldCharType="begin"/>
            </w:r>
            <w:r>
              <w:rPr>
                <w:webHidden/>
              </w:rPr>
              <w:instrText xml:space="preserve"> PAGEREF _Toc208405619 \h </w:instrText>
            </w:r>
            <w:r>
              <w:rPr>
                <w:webHidden/>
              </w:rPr>
            </w:r>
            <w:r>
              <w:rPr>
                <w:webHidden/>
              </w:rPr>
              <w:fldChar w:fldCharType="separate"/>
            </w:r>
            <w:r w:rsidR="001D0D3B">
              <w:rPr>
                <w:webHidden/>
              </w:rPr>
              <w:t>13</w:t>
            </w:r>
            <w:r>
              <w:rPr>
                <w:webHidden/>
              </w:rPr>
              <w:fldChar w:fldCharType="end"/>
            </w:r>
          </w:hyperlink>
        </w:p>
        <w:p w14:paraId="19153C88" w14:textId="5CC73AE4" w:rsidR="00475733" w:rsidRDefault="00475733">
          <w:pPr>
            <w:pStyle w:val="TOC1"/>
            <w:rPr>
              <w:rFonts w:asciiTheme="minorHAnsi" w:eastAsiaTheme="minorEastAsia" w:hAnsiTheme="minorHAnsi"/>
              <w:kern w:val="2"/>
              <w:szCs w:val="24"/>
              <w:lang w:eastAsia="en-GB"/>
              <w14:ligatures w14:val="standardContextual"/>
            </w:rPr>
          </w:pPr>
          <w:hyperlink w:anchor="_Toc208405620" w:history="1">
            <w:r w:rsidRPr="00587C71">
              <w:rPr>
                <w:rStyle w:val="Hyperlink"/>
                <w:b/>
                <w:bCs/>
              </w:rPr>
              <w:t>4. Mentor Training and Development</w:t>
            </w:r>
            <w:r>
              <w:rPr>
                <w:webHidden/>
              </w:rPr>
              <w:tab/>
            </w:r>
            <w:r>
              <w:rPr>
                <w:webHidden/>
              </w:rPr>
              <w:fldChar w:fldCharType="begin"/>
            </w:r>
            <w:r>
              <w:rPr>
                <w:webHidden/>
              </w:rPr>
              <w:instrText xml:space="preserve"> PAGEREF _Toc208405620 \h </w:instrText>
            </w:r>
            <w:r>
              <w:rPr>
                <w:webHidden/>
              </w:rPr>
            </w:r>
            <w:r>
              <w:rPr>
                <w:webHidden/>
              </w:rPr>
              <w:fldChar w:fldCharType="separate"/>
            </w:r>
            <w:r w:rsidR="001D0D3B">
              <w:rPr>
                <w:webHidden/>
              </w:rPr>
              <w:t>15</w:t>
            </w:r>
            <w:r>
              <w:rPr>
                <w:webHidden/>
              </w:rPr>
              <w:fldChar w:fldCharType="end"/>
            </w:r>
          </w:hyperlink>
        </w:p>
        <w:p w14:paraId="5EBFE60D" w14:textId="0775FD47" w:rsidR="00475733" w:rsidRDefault="00475733">
          <w:pPr>
            <w:pStyle w:val="TOC1"/>
            <w:rPr>
              <w:rFonts w:asciiTheme="minorHAnsi" w:eastAsiaTheme="minorEastAsia" w:hAnsiTheme="minorHAnsi"/>
              <w:kern w:val="2"/>
              <w:szCs w:val="24"/>
              <w:lang w:eastAsia="en-GB"/>
              <w14:ligatures w14:val="standardContextual"/>
            </w:rPr>
          </w:pPr>
          <w:hyperlink w:anchor="_Toc208405621" w:history="1">
            <w:r w:rsidRPr="00587C71">
              <w:rPr>
                <w:rStyle w:val="Hyperlink"/>
              </w:rPr>
              <w:t>4.1 Dates of Mentor Training EY PGCE (Autumn 2025 Start)</w:t>
            </w:r>
            <w:r>
              <w:rPr>
                <w:webHidden/>
              </w:rPr>
              <w:tab/>
            </w:r>
            <w:r>
              <w:rPr>
                <w:webHidden/>
              </w:rPr>
              <w:fldChar w:fldCharType="begin"/>
            </w:r>
            <w:r>
              <w:rPr>
                <w:webHidden/>
              </w:rPr>
              <w:instrText xml:space="preserve"> PAGEREF _Toc208405621 \h </w:instrText>
            </w:r>
            <w:r>
              <w:rPr>
                <w:webHidden/>
              </w:rPr>
            </w:r>
            <w:r>
              <w:rPr>
                <w:webHidden/>
              </w:rPr>
              <w:fldChar w:fldCharType="separate"/>
            </w:r>
            <w:r w:rsidR="001D0D3B">
              <w:rPr>
                <w:webHidden/>
              </w:rPr>
              <w:t>18</w:t>
            </w:r>
            <w:r>
              <w:rPr>
                <w:webHidden/>
              </w:rPr>
              <w:fldChar w:fldCharType="end"/>
            </w:r>
          </w:hyperlink>
        </w:p>
        <w:p w14:paraId="02E966DB" w14:textId="2B69B927" w:rsidR="00475733" w:rsidRDefault="00475733">
          <w:pPr>
            <w:pStyle w:val="TOC1"/>
            <w:rPr>
              <w:rFonts w:asciiTheme="minorHAnsi" w:eastAsiaTheme="minorEastAsia" w:hAnsiTheme="minorHAnsi"/>
              <w:kern w:val="2"/>
              <w:szCs w:val="24"/>
              <w:lang w:eastAsia="en-GB"/>
              <w14:ligatures w14:val="standardContextual"/>
            </w:rPr>
          </w:pPr>
          <w:hyperlink w:anchor="_Toc208405622" w:history="1">
            <w:r w:rsidRPr="00587C71">
              <w:rPr>
                <w:rStyle w:val="Hyperlink"/>
                <w:rFonts w:asciiTheme="majorHAnsi" w:eastAsiaTheme="majorEastAsia" w:hAnsiTheme="majorHAnsi" w:cstheme="majorBidi"/>
              </w:rPr>
              <w:t>4.3 Dates of Mentor Training - TU Lead Mentors</w:t>
            </w:r>
            <w:r>
              <w:rPr>
                <w:webHidden/>
              </w:rPr>
              <w:tab/>
            </w:r>
            <w:r>
              <w:rPr>
                <w:webHidden/>
              </w:rPr>
              <w:fldChar w:fldCharType="begin"/>
            </w:r>
            <w:r>
              <w:rPr>
                <w:webHidden/>
              </w:rPr>
              <w:instrText xml:space="preserve"> PAGEREF _Toc208405622 \h </w:instrText>
            </w:r>
            <w:r>
              <w:rPr>
                <w:webHidden/>
              </w:rPr>
            </w:r>
            <w:r>
              <w:rPr>
                <w:webHidden/>
              </w:rPr>
              <w:fldChar w:fldCharType="separate"/>
            </w:r>
            <w:r w:rsidR="001D0D3B">
              <w:rPr>
                <w:webHidden/>
              </w:rPr>
              <w:t>18</w:t>
            </w:r>
            <w:r>
              <w:rPr>
                <w:webHidden/>
              </w:rPr>
              <w:fldChar w:fldCharType="end"/>
            </w:r>
          </w:hyperlink>
        </w:p>
        <w:p w14:paraId="4F1B82C6" w14:textId="54BAD6AD" w:rsidR="00475733" w:rsidRDefault="00475733">
          <w:pPr>
            <w:pStyle w:val="TOC1"/>
            <w:rPr>
              <w:rFonts w:asciiTheme="minorHAnsi" w:eastAsiaTheme="minorEastAsia" w:hAnsiTheme="minorHAnsi"/>
              <w:kern w:val="2"/>
              <w:szCs w:val="24"/>
              <w:lang w:eastAsia="en-GB"/>
              <w14:ligatures w14:val="standardContextual"/>
            </w:rPr>
          </w:pPr>
          <w:hyperlink w:anchor="_Toc208405623" w:history="1">
            <w:r w:rsidRPr="00587C71">
              <w:rPr>
                <w:rStyle w:val="Hyperlink"/>
              </w:rPr>
              <w:t>4.4 NASBTT Mentor Development Modules</w:t>
            </w:r>
            <w:r>
              <w:rPr>
                <w:webHidden/>
              </w:rPr>
              <w:tab/>
            </w:r>
            <w:r>
              <w:rPr>
                <w:webHidden/>
              </w:rPr>
              <w:fldChar w:fldCharType="begin"/>
            </w:r>
            <w:r>
              <w:rPr>
                <w:webHidden/>
              </w:rPr>
              <w:instrText xml:space="preserve"> PAGEREF _Toc208405623 \h </w:instrText>
            </w:r>
            <w:r>
              <w:rPr>
                <w:webHidden/>
              </w:rPr>
            </w:r>
            <w:r>
              <w:rPr>
                <w:webHidden/>
              </w:rPr>
              <w:fldChar w:fldCharType="separate"/>
            </w:r>
            <w:r w:rsidR="001D0D3B">
              <w:rPr>
                <w:webHidden/>
              </w:rPr>
              <w:t>19</w:t>
            </w:r>
            <w:r>
              <w:rPr>
                <w:webHidden/>
              </w:rPr>
              <w:fldChar w:fldCharType="end"/>
            </w:r>
          </w:hyperlink>
        </w:p>
        <w:p w14:paraId="6D74CE01" w14:textId="10164FCC" w:rsidR="00475733" w:rsidRDefault="00475733">
          <w:pPr>
            <w:pStyle w:val="TOC1"/>
            <w:rPr>
              <w:rFonts w:asciiTheme="minorHAnsi" w:eastAsiaTheme="minorEastAsia" w:hAnsiTheme="minorHAnsi"/>
              <w:kern w:val="2"/>
              <w:szCs w:val="24"/>
              <w:lang w:eastAsia="en-GB"/>
              <w14:ligatures w14:val="standardContextual"/>
            </w:rPr>
          </w:pPr>
          <w:hyperlink w:anchor="_Toc208405624" w:history="1">
            <w:r w:rsidRPr="00587C71">
              <w:rPr>
                <w:rStyle w:val="Hyperlink"/>
                <w:b/>
                <w:bCs/>
              </w:rPr>
              <w:t>5. Contacts</w:t>
            </w:r>
            <w:r>
              <w:rPr>
                <w:webHidden/>
              </w:rPr>
              <w:tab/>
            </w:r>
            <w:r>
              <w:rPr>
                <w:webHidden/>
              </w:rPr>
              <w:fldChar w:fldCharType="begin"/>
            </w:r>
            <w:r>
              <w:rPr>
                <w:webHidden/>
              </w:rPr>
              <w:instrText xml:space="preserve"> PAGEREF _Toc208405624 \h </w:instrText>
            </w:r>
            <w:r>
              <w:rPr>
                <w:webHidden/>
              </w:rPr>
            </w:r>
            <w:r>
              <w:rPr>
                <w:webHidden/>
              </w:rPr>
              <w:fldChar w:fldCharType="separate"/>
            </w:r>
            <w:r w:rsidR="001D0D3B">
              <w:rPr>
                <w:webHidden/>
              </w:rPr>
              <w:t>20</w:t>
            </w:r>
            <w:r>
              <w:rPr>
                <w:webHidden/>
              </w:rPr>
              <w:fldChar w:fldCharType="end"/>
            </w:r>
          </w:hyperlink>
        </w:p>
        <w:p w14:paraId="350FF8AC" w14:textId="36849126" w:rsidR="00475733" w:rsidRDefault="00475733">
          <w:pPr>
            <w:pStyle w:val="TOC1"/>
            <w:rPr>
              <w:rFonts w:asciiTheme="minorHAnsi" w:eastAsiaTheme="minorEastAsia" w:hAnsiTheme="minorHAnsi"/>
              <w:kern w:val="2"/>
              <w:szCs w:val="24"/>
              <w:lang w:eastAsia="en-GB"/>
              <w14:ligatures w14:val="standardContextual"/>
            </w:rPr>
          </w:pPr>
          <w:hyperlink w:anchor="_Toc208405625" w:history="1">
            <w:r w:rsidRPr="00587C71">
              <w:rPr>
                <w:rStyle w:val="Hyperlink"/>
                <w:b/>
                <w:bCs/>
              </w:rPr>
              <w:t>6. Course Information</w:t>
            </w:r>
            <w:r>
              <w:rPr>
                <w:webHidden/>
              </w:rPr>
              <w:tab/>
            </w:r>
            <w:r>
              <w:rPr>
                <w:webHidden/>
              </w:rPr>
              <w:fldChar w:fldCharType="begin"/>
            </w:r>
            <w:r>
              <w:rPr>
                <w:webHidden/>
              </w:rPr>
              <w:instrText xml:space="preserve"> PAGEREF _Toc208405625 \h </w:instrText>
            </w:r>
            <w:r>
              <w:rPr>
                <w:webHidden/>
              </w:rPr>
            </w:r>
            <w:r>
              <w:rPr>
                <w:webHidden/>
              </w:rPr>
              <w:fldChar w:fldCharType="separate"/>
            </w:r>
            <w:r w:rsidR="001D0D3B">
              <w:rPr>
                <w:webHidden/>
              </w:rPr>
              <w:t>20</w:t>
            </w:r>
            <w:r>
              <w:rPr>
                <w:webHidden/>
              </w:rPr>
              <w:fldChar w:fldCharType="end"/>
            </w:r>
          </w:hyperlink>
        </w:p>
        <w:p w14:paraId="40C39F26" w14:textId="6D75D314" w:rsidR="00475733" w:rsidRDefault="00475733">
          <w:pPr>
            <w:pStyle w:val="TOC1"/>
            <w:rPr>
              <w:rFonts w:asciiTheme="minorHAnsi" w:eastAsiaTheme="minorEastAsia" w:hAnsiTheme="minorHAnsi"/>
              <w:kern w:val="2"/>
              <w:szCs w:val="24"/>
              <w:lang w:eastAsia="en-GB"/>
              <w14:ligatures w14:val="standardContextual"/>
            </w:rPr>
          </w:pPr>
          <w:hyperlink w:anchor="_Toc208405626" w:history="1">
            <w:r w:rsidRPr="00587C71">
              <w:rPr>
                <w:rStyle w:val="Hyperlink"/>
              </w:rPr>
              <w:t>6.1 The TU Curriculum and Policies in Practice</w:t>
            </w:r>
            <w:r>
              <w:rPr>
                <w:webHidden/>
              </w:rPr>
              <w:tab/>
            </w:r>
            <w:r>
              <w:rPr>
                <w:webHidden/>
              </w:rPr>
              <w:fldChar w:fldCharType="begin"/>
            </w:r>
            <w:r>
              <w:rPr>
                <w:webHidden/>
              </w:rPr>
              <w:instrText xml:space="preserve"> PAGEREF _Toc208405626 \h </w:instrText>
            </w:r>
            <w:r>
              <w:rPr>
                <w:webHidden/>
              </w:rPr>
            </w:r>
            <w:r>
              <w:rPr>
                <w:webHidden/>
              </w:rPr>
              <w:fldChar w:fldCharType="separate"/>
            </w:r>
            <w:r w:rsidR="001D0D3B">
              <w:rPr>
                <w:webHidden/>
              </w:rPr>
              <w:t>20</w:t>
            </w:r>
            <w:r>
              <w:rPr>
                <w:webHidden/>
              </w:rPr>
              <w:fldChar w:fldCharType="end"/>
            </w:r>
          </w:hyperlink>
        </w:p>
        <w:p w14:paraId="2BBD4547" w14:textId="400DED54" w:rsidR="00475733" w:rsidRDefault="00475733">
          <w:pPr>
            <w:pStyle w:val="TOC1"/>
            <w:rPr>
              <w:rFonts w:asciiTheme="minorHAnsi" w:eastAsiaTheme="minorEastAsia" w:hAnsiTheme="minorHAnsi"/>
              <w:kern w:val="2"/>
              <w:szCs w:val="24"/>
              <w:lang w:eastAsia="en-GB"/>
              <w14:ligatures w14:val="standardContextual"/>
            </w:rPr>
          </w:pPr>
          <w:hyperlink w:anchor="_Toc208405627" w:history="1">
            <w:r w:rsidRPr="006B3157">
              <w:rPr>
                <w:rStyle w:val="Hyperlink"/>
              </w:rPr>
              <w:t>6.2 ITaP</w:t>
            </w:r>
            <w:r w:rsidRPr="006B3157">
              <w:rPr>
                <w:webHidden/>
              </w:rPr>
              <w:tab/>
            </w:r>
            <w:r w:rsidRPr="006B3157">
              <w:rPr>
                <w:webHidden/>
              </w:rPr>
              <w:fldChar w:fldCharType="begin"/>
            </w:r>
            <w:r w:rsidRPr="006B3157">
              <w:rPr>
                <w:webHidden/>
              </w:rPr>
              <w:instrText xml:space="preserve"> PAGEREF _Toc208405627 \h </w:instrText>
            </w:r>
            <w:r w:rsidRPr="006B3157">
              <w:rPr>
                <w:webHidden/>
              </w:rPr>
            </w:r>
            <w:r w:rsidRPr="006B3157">
              <w:rPr>
                <w:webHidden/>
              </w:rPr>
              <w:fldChar w:fldCharType="separate"/>
            </w:r>
            <w:r w:rsidR="001D0D3B">
              <w:rPr>
                <w:webHidden/>
              </w:rPr>
              <w:t>20</w:t>
            </w:r>
            <w:r w:rsidRPr="006B3157">
              <w:rPr>
                <w:webHidden/>
              </w:rPr>
              <w:fldChar w:fldCharType="end"/>
            </w:r>
          </w:hyperlink>
        </w:p>
        <w:p w14:paraId="171791C8" w14:textId="4BFBBDBB" w:rsidR="00475733" w:rsidRDefault="00475733">
          <w:pPr>
            <w:pStyle w:val="TOC1"/>
            <w:rPr>
              <w:rFonts w:asciiTheme="minorHAnsi" w:eastAsiaTheme="minorEastAsia" w:hAnsiTheme="minorHAnsi"/>
              <w:kern w:val="2"/>
              <w:szCs w:val="24"/>
              <w:lang w:eastAsia="en-GB"/>
              <w14:ligatures w14:val="standardContextual"/>
            </w:rPr>
          </w:pPr>
          <w:hyperlink w:anchor="_Toc208405628" w:history="1">
            <w:r w:rsidRPr="00587C71">
              <w:rPr>
                <w:rStyle w:val="Hyperlink"/>
              </w:rPr>
              <w:t>6.3 Placements</w:t>
            </w:r>
            <w:r>
              <w:rPr>
                <w:webHidden/>
              </w:rPr>
              <w:tab/>
            </w:r>
            <w:r>
              <w:rPr>
                <w:webHidden/>
              </w:rPr>
              <w:fldChar w:fldCharType="begin"/>
            </w:r>
            <w:r>
              <w:rPr>
                <w:webHidden/>
              </w:rPr>
              <w:instrText xml:space="preserve"> PAGEREF _Toc208405628 \h </w:instrText>
            </w:r>
            <w:r>
              <w:rPr>
                <w:webHidden/>
              </w:rPr>
            </w:r>
            <w:r>
              <w:rPr>
                <w:webHidden/>
              </w:rPr>
              <w:fldChar w:fldCharType="separate"/>
            </w:r>
            <w:r w:rsidR="001D0D3B">
              <w:rPr>
                <w:webHidden/>
              </w:rPr>
              <w:t>21</w:t>
            </w:r>
            <w:r>
              <w:rPr>
                <w:webHidden/>
              </w:rPr>
              <w:fldChar w:fldCharType="end"/>
            </w:r>
          </w:hyperlink>
        </w:p>
        <w:p w14:paraId="7E406917" w14:textId="7276D6B1" w:rsidR="00475733" w:rsidRDefault="00475733">
          <w:pPr>
            <w:pStyle w:val="TOC1"/>
            <w:rPr>
              <w:rFonts w:asciiTheme="minorHAnsi" w:eastAsiaTheme="minorEastAsia" w:hAnsiTheme="minorHAnsi"/>
              <w:kern w:val="2"/>
              <w:szCs w:val="24"/>
              <w:lang w:eastAsia="en-GB"/>
              <w14:ligatures w14:val="standardContextual"/>
            </w:rPr>
          </w:pPr>
          <w:hyperlink w:anchor="_Toc208405629" w:history="1">
            <w:r w:rsidRPr="00587C71">
              <w:rPr>
                <w:rStyle w:val="Hyperlink"/>
              </w:rPr>
              <w:t>6.4 Documentation</w:t>
            </w:r>
            <w:r>
              <w:rPr>
                <w:webHidden/>
              </w:rPr>
              <w:tab/>
            </w:r>
            <w:r>
              <w:rPr>
                <w:webHidden/>
              </w:rPr>
              <w:fldChar w:fldCharType="begin"/>
            </w:r>
            <w:r>
              <w:rPr>
                <w:webHidden/>
              </w:rPr>
              <w:instrText xml:space="preserve"> PAGEREF _Toc208405629 \h </w:instrText>
            </w:r>
            <w:r>
              <w:rPr>
                <w:webHidden/>
              </w:rPr>
            </w:r>
            <w:r>
              <w:rPr>
                <w:webHidden/>
              </w:rPr>
              <w:fldChar w:fldCharType="separate"/>
            </w:r>
            <w:r w:rsidR="001D0D3B">
              <w:rPr>
                <w:webHidden/>
              </w:rPr>
              <w:t>22</w:t>
            </w:r>
            <w:r>
              <w:rPr>
                <w:webHidden/>
              </w:rPr>
              <w:fldChar w:fldCharType="end"/>
            </w:r>
          </w:hyperlink>
        </w:p>
        <w:p w14:paraId="080C837B" w14:textId="4C6F901A" w:rsidR="00475733" w:rsidRDefault="00475733">
          <w:pPr>
            <w:pStyle w:val="TOC1"/>
            <w:rPr>
              <w:rFonts w:asciiTheme="minorHAnsi" w:eastAsiaTheme="minorEastAsia" w:hAnsiTheme="minorHAnsi"/>
              <w:kern w:val="2"/>
              <w:szCs w:val="24"/>
              <w:lang w:eastAsia="en-GB"/>
              <w14:ligatures w14:val="standardContextual"/>
            </w:rPr>
          </w:pPr>
          <w:hyperlink w:anchor="_Toc208405630" w:history="1">
            <w:r w:rsidRPr="00587C71">
              <w:rPr>
                <w:rStyle w:val="Hyperlink"/>
                <w:highlight w:val="red"/>
              </w:rPr>
              <w:t>6.5 Teaching Practice and PPA</w:t>
            </w:r>
            <w:r>
              <w:rPr>
                <w:webHidden/>
              </w:rPr>
              <w:tab/>
            </w:r>
            <w:r>
              <w:rPr>
                <w:webHidden/>
              </w:rPr>
              <w:fldChar w:fldCharType="begin"/>
            </w:r>
            <w:r>
              <w:rPr>
                <w:webHidden/>
              </w:rPr>
              <w:instrText xml:space="preserve"> PAGEREF _Toc208405630 \h </w:instrText>
            </w:r>
            <w:r>
              <w:rPr>
                <w:webHidden/>
              </w:rPr>
            </w:r>
            <w:r>
              <w:rPr>
                <w:webHidden/>
              </w:rPr>
              <w:fldChar w:fldCharType="separate"/>
            </w:r>
            <w:r w:rsidR="001D0D3B">
              <w:rPr>
                <w:webHidden/>
              </w:rPr>
              <w:t>22</w:t>
            </w:r>
            <w:r>
              <w:rPr>
                <w:webHidden/>
              </w:rPr>
              <w:fldChar w:fldCharType="end"/>
            </w:r>
          </w:hyperlink>
        </w:p>
        <w:p w14:paraId="631CBD5A" w14:textId="42E74EB3" w:rsidR="00475733" w:rsidRDefault="00475733">
          <w:pPr>
            <w:pStyle w:val="TOC1"/>
            <w:rPr>
              <w:rFonts w:asciiTheme="minorHAnsi" w:eastAsiaTheme="minorEastAsia" w:hAnsiTheme="minorHAnsi"/>
              <w:kern w:val="2"/>
              <w:szCs w:val="24"/>
              <w:lang w:eastAsia="en-GB"/>
              <w14:ligatures w14:val="standardContextual"/>
            </w:rPr>
          </w:pPr>
          <w:hyperlink w:anchor="_Toc208405631" w:history="1">
            <w:r w:rsidRPr="00587C71">
              <w:rPr>
                <w:rStyle w:val="Hyperlink"/>
              </w:rPr>
              <w:t>6.6 Recording Progress and Making Judgements</w:t>
            </w:r>
            <w:r>
              <w:rPr>
                <w:webHidden/>
              </w:rPr>
              <w:tab/>
            </w:r>
            <w:r>
              <w:rPr>
                <w:webHidden/>
              </w:rPr>
              <w:fldChar w:fldCharType="begin"/>
            </w:r>
            <w:r>
              <w:rPr>
                <w:webHidden/>
              </w:rPr>
              <w:instrText xml:space="preserve"> PAGEREF _Toc208405631 \h </w:instrText>
            </w:r>
            <w:r>
              <w:rPr>
                <w:webHidden/>
              </w:rPr>
            </w:r>
            <w:r>
              <w:rPr>
                <w:webHidden/>
              </w:rPr>
              <w:fldChar w:fldCharType="separate"/>
            </w:r>
            <w:r w:rsidR="001D0D3B">
              <w:rPr>
                <w:webHidden/>
              </w:rPr>
              <w:t>24</w:t>
            </w:r>
            <w:r>
              <w:rPr>
                <w:webHidden/>
              </w:rPr>
              <w:fldChar w:fldCharType="end"/>
            </w:r>
          </w:hyperlink>
        </w:p>
        <w:p w14:paraId="60992453" w14:textId="065F87B1" w:rsidR="00475733" w:rsidRDefault="00475733">
          <w:pPr>
            <w:pStyle w:val="TOC1"/>
            <w:rPr>
              <w:rFonts w:asciiTheme="minorHAnsi" w:eastAsiaTheme="minorEastAsia" w:hAnsiTheme="minorHAnsi"/>
              <w:kern w:val="2"/>
              <w:szCs w:val="24"/>
              <w:lang w:eastAsia="en-GB"/>
              <w14:ligatures w14:val="standardContextual"/>
            </w:rPr>
          </w:pPr>
          <w:hyperlink w:anchor="_Toc208405632" w:history="1">
            <w:r w:rsidRPr="00587C71">
              <w:rPr>
                <w:rStyle w:val="Hyperlink"/>
              </w:rPr>
              <w:t>6.7 Lesson Observations</w:t>
            </w:r>
            <w:r>
              <w:rPr>
                <w:webHidden/>
              </w:rPr>
              <w:tab/>
            </w:r>
            <w:r>
              <w:rPr>
                <w:webHidden/>
              </w:rPr>
              <w:fldChar w:fldCharType="begin"/>
            </w:r>
            <w:r>
              <w:rPr>
                <w:webHidden/>
              </w:rPr>
              <w:instrText xml:space="preserve"> PAGEREF _Toc208405632 \h </w:instrText>
            </w:r>
            <w:r>
              <w:rPr>
                <w:webHidden/>
              </w:rPr>
            </w:r>
            <w:r>
              <w:rPr>
                <w:webHidden/>
              </w:rPr>
              <w:fldChar w:fldCharType="separate"/>
            </w:r>
            <w:r w:rsidR="001D0D3B">
              <w:rPr>
                <w:webHidden/>
              </w:rPr>
              <w:t>24</w:t>
            </w:r>
            <w:r>
              <w:rPr>
                <w:webHidden/>
              </w:rPr>
              <w:fldChar w:fldCharType="end"/>
            </w:r>
          </w:hyperlink>
        </w:p>
        <w:p w14:paraId="6E135CF1" w14:textId="474F208A" w:rsidR="00475733" w:rsidRDefault="00475733">
          <w:pPr>
            <w:pStyle w:val="TOC1"/>
            <w:rPr>
              <w:rFonts w:asciiTheme="minorHAnsi" w:eastAsiaTheme="minorEastAsia" w:hAnsiTheme="minorHAnsi"/>
              <w:kern w:val="2"/>
              <w:szCs w:val="24"/>
              <w:lang w:eastAsia="en-GB"/>
              <w14:ligatures w14:val="standardContextual"/>
            </w:rPr>
          </w:pPr>
          <w:hyperlink w:anchor="_Toc208405633" w:history="1">
            <w:r w:rsidRPr="00587C71">
              <w:rPr>
                <w:rStyle w:val="Hyperlink"/>
              </w:rPr>
              <w:t>6.8 Progress Meetings</w:t>
            </w:r>
            <w:r>
              <w:rPr>
                <w:webHidden/>
              </w:rPr>
              <w:tab/>
            </w:r>
            <w:r>
              <w:rPr>
                <w:webHidden/>
              </w:rPr>
              <w:fldChar w:fldCharType="begin"/>
            </w:r>
            <w:r>
              <w:rPr>
                <w:webHidden/>
              </w:rPr>
              <w:instrText xml:space="preserve"> PAGEREF _Toc208405633 \h </w:instrText>
            </w:r>
            <w:r>
              <w:rPr>
                <w:webHidden/>
              </w:rPr>
            </w:r>
            <w:r>
              <w:rPr>
                <w:webHidden/>
              </w:rPr>
              <w:fldChar w:fldCharType="separate"/>
            </w:r>
            <w:r w:rsidR="001D0D3B">
              <w:rPr>
                <w:webHidden/>
              </w:rPr>
              <w:t>24</w:t>
            </w:r>
            <w:r>
              <w:rPr>
                <w:webHidden/>
              </w:rPr>
              <w:fldChar w:fldCharType="end"/>
            </w:r>
          </w:hyperlink>
        </w:p>
        <w:p w14:paraId="77E16CC1" w14:textId="2729C0E2" w:rsidR="00475733" w:rsidRDefault="00475733">
          <w:pPr>
            <w:pStyle w:val="TOC1"/>
            <w:rPr>
              <w:rFonts w:asciiTheme="minorHAnsi" w:eastAsiaTheme="minorEastAsia" w:hAnsiTheme="minorHAnsi"/>
              <w:kern w:val="2"/>
              <w:szCs w:val="24"/>
              <w:lang w:eastAsia="en-GB"/>
              <w14:ligatures w14:val="standardContextual"/>
            </w:rPr>
          </w:pPr>
          <w:hyperlink w:anchor="_Toc208405634" w:history="1">
            <w:r w:rsidRPr="00587C71">
              <w:rPr>
                <w:rStyle w:val="Hyperlink"/>
              </w:rPr>
              <w:t>6.9 Tripartite Meetings and Vivas</w:t>
            </w:r>
            <w:r>
              <w:rPr>
                <w:webHidden/>
              </w:rPr>
              <w:tab/>
            </w:r>
            <w:r>
              <w:rPr>
                <w:webHidden/>
              </w:rPr>
              <w:fldChar w:fldCharType="begin"/>
            </w:r>
            <w:r>
              <w:rPr>
                <w:webHidden/>
              </w:rPr>
              <w:instrText xml:space="preserve"> PAGEREF _Toc208405634 \h </w:instrText>
            </w:r>
            <w:r>
              <w:rPr>
                <w:webHidden/>
              </w:rPr>
            </w:r>
            <w:r>
              <w:rPr>
                <w:webHidden/>
              </w:rPr>
              <w:fldChar w:fldCharType="separate"/>
            </w:r>
            <w:r w:rsidR="001D0D3B">
              <w:rPr>
                <w:webHidden/>
              </w:rPr>
              <w:t>25</w:t>
            </w:r>
            <w:r>
              <w:rPr>
                <w:webHidden/>
              </w:rPr>
              <w:fldChar w:fldCharType="end"/>
            </w:r>
          </w:hyperlink>
        </w:p>
        <w:p w14:paraId="1E1614D6" w14:textId="730D71FA" w:rsidR="00475733" w:rsidRDefault="00475733">
          <w:pPr>
            <w:pStyle w:val="TOC1"/>
            <w:rPr>
              <w:rFonts w:asciiTheme="minorHAnsi" w:eastAsiaTheme="minorEastAsia" w:hAnsiTheme="minorHAnsi"/>
              <w:kern w:val="2"/>
              <w:szCs w:val="24"/>
              <w:lang w:eastAsia="en-GB"/>
              <w14:ligatures w14:val="standardContextual"/>
            </w:rPr>
          </w:pPr>
          <w:hyperlink w:anchor="_Toc208405635" w:history="1">
            <w:r w:rsidRPr="00587C71">
              <w:rPr>
                <w:rStyle w:val="Hyperlink"/>
                <w:b/>
                <w:bCs/>
              </w:rPr>
              <w:t>7. Unsatisfactory Mentoring Situations</w:t>
            </w:r>
            <w:r>
              <w:rPr>
                <w:webHidden/>
              </w:rPr>
              <w:tab/>
            </w:r>
            <w:r>
              <w:rPr>
                <w:webHidden/>
              </w:rPr>
              <w:fldChar w:fldCharType="begin"/>
            </w:r>
            <w:r>
              <w:rPr>
                <w:webHidden/>
              </w:rPr>
              <w:instrText xml:space="preserve"> PAGEREF _Toc208405635 \h </w:instrText>
            </w:r>
            <w:r>
              <w:rPr>
                <w:webHidden/>
              </w:rPr>
            </w:r>
            <w:r>
              <w:rPr>
                <w:webHidden/>
              </w:rPr>
              <w:fldChar w:fldCharType="separate"/>
            </w:r>
            <w:r w:rsidR="001D0D3B">
              <w:rPr>
                <w:webHidden/>
              </w:rPr>
              <w:t>27</w:t>
            </w:r>
            <w:r>
              <w:rPr>
                <w:webHidden/>
              </w:rPr>
              <w:fldChar w:fldCharType="end"/>
            </w:r>
          </w:hyperlink>
        </w:p>
        <w:p w14:paraId="502A1ECC" w14:textId="24585B03" w:rsidR="00475733" w:rsidRDefault="00475733">
          <w:pPr>
            <w:pStyle w:val="TOC1"/>
            <w:rPr>
              <w:rFonts w:asciiTheme="minorHAnsi" w:eastAsiaTheme="minorEastAsia" w:hAnsiTheme="minorHAnsi"/>
              <w:kern w:val="2"/>
              <w:szCs w:val="24"/>
              <w:lang w:eastAsia="en-GB"/>
              <w14:ligatures w14:val="standardContextual"/>
            </w:rPr>
          </w:pPr>
          <w:hyperlink w:anchor="_Toc208405636" w:history="1">
            <w:r w:rsidRPr="00587C71">
              <w:rPr>
                <w:rStyle w:val="Hyperlink"/>
              </w:rPr>
              <w:t>8. The Professional Practice Portfolio (PPP)</w:t>
            </w:r>
            <w:r>
              <w:rPr>
                <w:webHidden/>
              </w:rPr>
              <w:tab/>
            </w:r>
            <w:r>
              <w:rPr>
                <w:webHidden/>
              </w:rPr>
              <w:fldChar w:fldCharType="begin"/>
            </w:r>
            <w:r>
              <w:rPr>
                <w:webHidden/>
              </w:rPr>
              <w:instrText xml:space="preserve"> PAGEREF _Toc208405636 \h </w:instrText>
            </w:r>
            <w:r>
              <w:rPr>
                <w:webHidden/>
              </w:rPr>
            </w:r>
            <w:r>
              <w:rPr>
                <w:webHidden/>
              </w:rPr>
              <w:fldChar w:fldCharType="separate"/>
            </w:r>
            <w:r w:rsidR="001D0D3B">
              <w:rPr>
                <w:webHidden/>
              </w:rPr>
              <w:t>29</w:t>
            </w:r>
            <w:r>
              <w:rPr>
                <w:webHidden/>
              </w:rPr>
              <w:fldChar w:fldCharType="end"/>
            </w:r>
          </w:hyperlink>
        </w:p>
        <w:p w14:paraId="7AEC55C4" w14:textId="7B49D975" w:rsidR="00475733" w:rsidRDefault="00475733">
          <w:pPr>
            <w:pStyle w:val="TOC1"/>
            <w:rPr>
              <w:rFonts w:asciiTheme="minorHAnsi" w:eastAsiaTheme="minorEastAsia" w:hAnsiTheme="minorHAnsi"/>
              <w:kern w:val="2"/>
              <w:szCs w:val="24"/>
              <w:lang w:eastAsia="en-GB"/>
              <w14:ligatures w14:val="standardContextual"/>
            </w:rPr>
          </w:pPr>
          <w:hyperlink w:anchor="_Toc208405637" w:history="1">
            <w:r w:rsidRPr="00587C71">
              <w:rPr>
                <w:rStyle w:val="Hyperlink"/>
              </w:rPr>
              <w:t>10. Critical Review</w:t>
            </w:r>
            <w:r>
              <w:rPr>
                <w:webHidden/>
              </w:rPr>
              <w:tab/>
            </w:r>
            <w:r>
              <w:rPr>
                <w:webHidden/>
              </w:rPr>
              <w:fldChar w:fldCharType="begin"/>
            </w:r>
            <w:r>
              <w:rPr>
                <w:webHidden/>
              </w:rPr>
              <w:instrText xml:space="preserve"> PAGEREF _Toc208405637 \h </w:instrText>
            </w:r>
            <w:r>
              <w:rPr>
                <w:webHidden/>
              </w:rPr>
            </w:r>
            <w:r>
              <w:rPr>
                <w:webHidden/>
              </w:rPr>
              <w:fldChar w:fldCharType="separate"/>
            </w:r>
            <w:r w:rsidR="001D0D3B">
              <w:rPr>
                <w:webHidden/>
              </w:rPr>
              <w:t>30</w:t>
            </w:r>
            <w:r>
              <w:rPr>
                <w:webHidden/>
              </w:rPr>
              <w:fldChar w:fldCharType="end"/>
            </w:r>
          </w:hyperlink>
        </w:p>
        <w:p w14:paraId="57A3425A" w14:textId="3757212E" w:rsidR="00475733" w:rsidRDefault="00475733">
          <w:pPr>
            <w:pStyle w:val="TOC1"/>
            <w:rPr>
              <w:rFonts w:asciiTheme="minorHAnsi" w:eastAsiaTheme="minorEastAsia" w:hAnsiTheme="minorHAnsi"/>
              <w:kern w:val="2"/>
              <w:szCs w:val="24"/>
              <w:lang w:eastAsia="en-GB"/>
              <w14:ligatures w14:val="standardContextual"/>
            </w:rPr>
          </w:pPr>
          <w:hyperlink w:anchor="_Toc208405638" w:history="1">
            <w:r w:rsidRPr="00587C71">
              <w:rPr>
                <w:rStyle w:val="Hyperlink"/>
              </w:rPr>
              <w:t>11. Quality Assurance</w:t>
            </w:r>
            <w:r>
              <w:rPr>
                <w:webHidden/>
              </w:rPr>
              <w:tab/>
            </w:r>
            <w:r>
              <w:rPr>
                <w:webHidden/>
              </w:rPr>
              <w:fldChar w:fldCharType="begin"/>
            </w:r>
            <w:r>
              <w:rPr>
                <w:webHidden/>
              </w:rPr>
              <w:instrText xml:space="preserve"> PAGEREF _Toc208405638 \h </w:instrText>
            </w:r>
            <w:r>
              <w:rPr>
                <w:webHidden/>
              </w:rPr>
            </w:r>
            <w:r>
              <w:rPr>
                <w:webHidden/>
              </w:rPr>
              <w:fldChar w:fldCharType="separate"/>
            </w:r>
            <w:r w:rsidR="001D0D3B">
              <w:rPr>
                <w:webHidden/>
              </w:rPr>
              <w:t>30</w:t>
            </w:r>
            <w:r>
              <w:rPr>
                <w:webHidden/>
              </w:rPr>
              <w:fldChar w:fldCharType="end"/>
            </w:r>
          </w:hyperlink>
        </w:p>
        <w:p w14:paraId="2D35642B" w14:textId="1BD40ADE" w:rsidR="00475733" w:rsidRDefault="00475733">
          <w:pPr>
            <w:pStyle w:val="TOC1"/>
            <w:rPr>
              <w:rFonts w:asciiTheme="minorHAnsi" w:eastAsiaTheme="minorEastAsia" w:hAnsiTheme="minorHAnsi"/>
              <w:kern w:val="2"/>
              <w:szCs w:val="24"/>
              <w:lang w:eastAsia="en-GB"/>
              <w14:ligatures w14:val="standardContextual"/>
            </w:rPr>
          </w:pPr>
          <w:hyperlink w:anchor="_Toc208405639" w:history="1">
            <w:r w:rsidRPr="00587C71">
              <w:rPr>
                <w:rStyle w:val="Hyperlink"/>
              </w:rPr>
              <w:t>12. Appendices</w:t>
            </w:r>
            <w:r>
              <w:rPr>
                <w:webHidden/>
              </w:rPr>
              <w:tab/>
            </w:r>
            <w:r>
              <w:rPr>
                <w:webHidden/>
              </w:rPr>
              <w:fldChar w:fldCharType="begin"/>
            </w:r>
            <w:r>
              <w:rPr>
                <w:webHidden/>
              </w:rPr>
              <w:instrText xml:space="preserve"> PAGEREF _Toc208405639 \h </w:instrText>
            </w:r>
            <w:r>
              <w:rPr>
                <w:webHidden/>
              </w:rPr>
            </w:r>
            <w:r>
              <w:rPr>
                <w:webHidden/>
              </w:rPr>
              <w:fldChar w:fldCharType="separate"/>
            </w:r>
            <w:r w:rsidR="001D0D3B">
              <w:rPr>
                <w:webHidden/>
              </w:rPr>
              <w:t>32</w:t>
            </w:r>
            <w:r>
              <w:rPr>
                <w:webHidden/>
              </w:rPr>
              <w:fldChar w:fldCharType="end"/>
            </w:r>
          </w:hyperlink>
        </w:p>
        <w:p w14:paraId="7450878E" w14:textId="4E40E11E" w:rsidR="00475733" w:rsidRDefault="00475733">
          <w:pPr>
            <w:pStyle w:val="TOC1"/>
            <w:rPr>
              <w:rFonts w:asciiTheme="minorHAnsi" w:eastAsiaTheme="minorEastAsia" w:hAnsiTheme="minorHAnsi"/>
              <w:kern w:val="2"/>
              <w:szCs w:val="24"/>
              <w:lang w:eastAsia="en-GB"/>
              <w14:ligatures w14:val="standardContextual"/>
            </w:rPr>
          </w:pPr>
          <w:hyperlink w:anchor="_Toc208405640" w:history="1">
            <w:r w:rsidRPr="00587C71">
              <w:rPr>
                <w:rStyle w:val="Hyperlink"/>
              </w:rPr>
              <w:t>Appendix A – EY Teacher Standards</w:t>
            </w:r>
            <w:r>
              <w:rPr>
                <w:webHidden/>
              </w:rPr>
              <w:tab/>
            </w:r>
            <w:r>
              <w:rPr>
                <w:webHidden/>
              </w:rPr>
              <w:fldChar w:fldCharType="begin"/>
            </w:r>
            <w:r>
              <w:rPr>
                <w:webHidden/>
              </w:rPr>
              <w:instrText xml:space="preserve"> PAGEREF _Toc208405640 \h </w:instrText>
            </w:r>
            <w:r>
              <w:rPr>
                <w:webHidden/>
              </w:rPr>
            </w:r>
            <w:r>
              <w:rPr>
                <w:webHidden/>
              </w:rPr>
              <w:fldChar w:fldCharType="separate"/>
            </w:r>
            <w:r w:rsidR="001D0D3B">
              <w:rPr>
                <w:webHidden/>
              </w:rPr>
              <w:t>32</w:t>
            </w:r>
            <w:r>
              <w:rPr>
                <w:webHidden/>
              </w:rPr>
              <w:fldChar w:fldCharType="end"/>
            </w:r>
          </w:hyperlink>
        </w:p>
        <w:p w14:paraId="506D4CCB" w14:textId="72BC8DEE" w:rsidR="00475733" w:rsidRDefault="00475733">
          <w:pPr>
            <w:pStyle w:val="TOC1"/>
            <w:rPr>
              <w:rFonts w:asciiTheme="minorHAnsi" w:eastAsiaTheme="minorEastAsia" w:hAnsiTheme="minorHAnsi"/>
              <w:kern w:val="2"/>
              <w:szCs w:val="24"/>
              <w:lang w:eastAsia="en-GB"/>
              <w14:ligatures w14:val="standardContextual"/>
            </w:rPr>
          </w:pPr>
          <w:hyperlink w:anchor="_Toc208405641" w:history="1">
            <w:r w:rsidRPr="00587C71">
              <w:rPr>
                <w:rStyle w:val="Hyperlink"/>
              </w:rPr>
              <w:t>Appendix B – Mentor Nomination Form</w:t>
            </w:r>
            <w:r>
              <w:rPr>
                <w:webHidden/>
              </w:rPr>
              <w:tab/>
            </w:r>
            <w:r>
              <w:rPr>
                <w:webHidden/>
              </w:rPr>
              <w:fldChar w:fldCharType="begin"/>
            </w:r>
            <w:r>
              <w:rPr>
                <w:webHidden/>
              </w:rPr>
              <w:instrText xml:space="preserve"> PAGEREF _Toc208405641 \h </w:instrText>
            </w:r>
            <w:r>
              <w:rPr>
                <w:webHidden/>
              </w:rPr>
            </w:r>
            <w:r>
              <w:rPr>
                <w:webHidden/>
              </w:rPr>
              <w:fldChar w:fldCharType="separate"/>
            </w:r>
            <w:r w:rsidR="001D0D3B">
              <w:rPr>
                <w:webHidden/>
              </w:rPr>
              <w:t>33</w:t>
            </w:r>
            <w:r>
              <w:rPr>
                <w:webHidden/>
              </w:rPr>
              <w:fldChar w:fldCharType="end"/>
            </w:r>
          </w:hyperlink>
        </w:p>
        <w:p w14:paraId="0C27EB7B" w14:textId="4EC80B6C" w:rsidR="00475733" w:rsidRDefault="00475733">
          <w:pPr>
            <w:pStyle w:val="TOC1"/>
            <w:rPr>
              <w:rFonts w:asciiTheme="minorHAnsi" w:eastAsiaTheme="minorEastAsia" w:hAnsiTheme="minorHAnsi"/>
              <w:kern w:val="2"/>
              <w:szCs w:val="24"/>
              <w:lang w:eastAsia="en-GB"/>
              <w14:ligatures w14:val="standardContextual"/>
            </w:rPr>
          </w:pPr>
          <w:hyperlink w:anchor="_Toc208405642" w:history="1">
            <w:r w:rsidRPr="00587C71">
              <w:rPr>
                <w:rStyle w:val="Hyperlink"/>
              </w:rPr>
              <w:t>Appendix C – Person Specification</w:t>
            </w:r>
            <w:r>
              <w:rPr>
                <w:webHidden/>
              </w:rPr>
              <w:tab/>
            </w:r>
            <w:r>
              <w:rPr>
                <w:webHidden/>
              </w:rPr>
              <w:fldChar w:fldCharType="begin"/>
            </w:r>
            <w:r>
              <w:rPr>
                <w:webHidden/>
              </w:rPr>
              <w:instrText xml:space="preserve"> PAGEREF _Toc208405642 \h </w:instrText>
            </w:r>
            <w:r>
              <w:rPr>
                <w:webHidden/>
              </w:rPr>
            </w:r>
            <w:r>
              <w:rPr>
                <w:webHidden/>
              </w:rPr>
              <w:fldChar w:fldCharType="separate"/>
            </w:r>
            <w:r w:rsidR="001D0D3B">
              <w:rPr>
                <w:webHidden/>
              </w:rPr>
              <w:t>34</w:t>
            </w:r>
            <w:r>
              <w:rPr>
                <w:webHidden/>
              </w:rPr>
              <w:fldChar w:fldCharType="end"/>
            </w:r>
          </w:hyperlink>
        </w:p>
        <w:p w14:paraId="72817817" w14:textId="5BAA5F24" w:rsidR="00475733" w:rsidRDefault="00475733">
          <w:pPr>
            <w:pStyle w:val="TOC1"/>
            <w:rPr>
              <w:rFonts w:asciiTheme="minorHAnsi" w:eastAsiaTheme="minorEastAsia" w:hAnsiTheme="minorHAnsi"/>
              <w:kern w:val="2"/>
              <w:szCs w:val="24"/>
              <w:lang w:eastAsia="en-GB"/>
              <w14:ligatures w14:val="standardContextual"/>
            </w:rPr>
          </w:pPr>
          <w:hyperlink w:anchor="_Toc208405643" w:history="1">
            <w:r w:rsidRPr="00587C71">
              <w:rPr>
                <w:rStyle w:val="Hyperlink"/>
              </w:rPr>
              <w:t>Appendix D – Trainee Code of Conduct</w:t>
            </w:r>
            <w:r>
              <w:rPr>
                <w:webHidden/>
              </w:rPr>
              <w:tab/>
            </w:r>
            <w:r>
              <w:rPr>
                <w:webHidden/>
              </w:rPr>
              <w:fldChar w:fldCharType="begin"/>
            </w:r>
            <w:r>
              <w:rPr>
                <w:webHidden/>
              </w:rPr>
              <w:instrText xml:space="preserve"> PAGEREF _Toc208405643 \h </w:instrText>
            </w:r>
            <w:r>
              <w:rPr>
                <w:webHidden/>
              </w:rPr>
            </w:r>
            <w:r>
              <w:rPr>
                <w:webHidden/>
              </w:rPr>
              <w:fldChar w:fldCharType="separate"/>
            </w:r>
            <w:r w:rsidR="001D0D3B">
              <w:rPr>
                <w:webHidden/>
              </w:rPr>
              <w:t>35</w:t>
            </w:r>
            <w:r>
              <w:rPr>
                <w:webHidden/>
              </w:rPr>
              <w:fldChar w:fldCharType="end"/>
            </w:r>
          </w:hyperlink>
        </w:p>
        <w:p w14:paraId="6BE90336" w14:textId="3C99DC6B" w:rsidR="00475733" w:rsidRDefault="00475733">
          <w:pPr>
            <w:pStyle w:val="TOC1"/>
            <w:rPr>
              <w:rFonts w:asciiTheme="minorHAnsi" w:eastAsiaTheme="minorEastAsia" w:hAnsiTheme="minorHAnsi"/>
              <w:kern w:val="2"/>
              <w:szCs w:val="24"/>
              <w:lang w:eastAsia="en-GB"/>
              <w14:ligatures w14:val="standardContextual"/>
            </w:rPr>
          </w:pPr>
          <w:hyperlink w:anchor="_Toc208405644" w:history="1">
            <w:r w:rsidRPr="00587C71">
              <w:rPr>
                <w:rStyle w:val="Hyperlink"/>
              </w:rPr>
              <w:t>Appendix E – TU Lesson Plan  (Optional – you can use your own internal document)</w:t>
            </w:r>
            <w:r>
              <w:rPr>
                <w:webHidden/>
              </w:rPr>
              <w:tab/>
            </w:r>
            <w:r>
              <w:rPr>
                <w:webHidden/>
              </w:rPr>
              <w:fldChar w:fldCharType="begin"/>
            </w:r>
            <w:r>
              <w:rPr>
                <w:webHidden/>
              </w:rPr>
              <w:instrText xml:space="preserve"> PAGEREF _Toc208405644 \h </w:instrText>
            </w:r>
            <w:r>
              <w:rPr>
                <w:webHidden/>
              </w:rPr>
            </w:r>
            <w:r>
              <w:rPr>
                <w:webHidden/>
              </w:rPr>
              <w:fldChar w:fldCharType="separate"/>
            </w:r>
            <w:r w:rsidR="001D0D3B">
              <w:rPr>
                <w:webHidden/>
              </w:rPr>
              <w:t>36</w:t>
            </w:r>
            <w:r>
              <w:rPr>
                <w:webHidden/>
              </w:rPr>
              <w:fldChar w:fldCharType="end"/>
            </w:r>
          </w:hyperlink>
        </w:p>
        <w:p w14:paraId="652D2E5E" w14:textId="6115A0D7" w:rsidR="00475733" w:rsidRDefault="00475733">
          <w:pPr>
            <w:pStyle w:val="TOC1"/>
            <w:rPr>
              <w:rStyle w:val="Hyperlink"/>
            </w:rPr>
          </w:pPr>
          <w:hyperlink w:anchor="_Toc208405645" w:history="1">
            <w:r w:rsidRPr="00587C71">
              <w:rPr>
                <w:rStyle w:val="Hyperlink"/>
              </w:rPr>
              <w:t>Appendix F  - Mentor Observation Proforma (Optional: You can use your own internal document)</w:t>
            </w:r>
            <w:r>
              <w:rPr>
                <w:webHidden/>
              </w:rPr>
              <w:tab/>
            </w:r>
            <w:r>
              <w:rPr>
                <w:webHidden/>
              </w:rPr>
              <w:fldChar w:fldCharType="begin"/>
            </w:r>
            <w:r>
              <w:rPr>
                <w:webHidden/>
              </w:rPr>
              <w:instrText xml:space="preserve"> PAGEREF _Toc208405645 \h </w:instrText>
            </w:r>
            <w:r>
              <w:rPr>
                <w:webHidden/>
              </w:rPr>
            </w:r>
            <w:r>
              <w:rPr>
                <w:webHidden/>
              </w:rPr>
              <w:fldChar w:fldCharType="separate"/>
            </w:r>
            <w:r w:rsidR="001D0D3B">
              <w:rPr>
                <w:webHidden/>
              </w:rPr>
              <w:t>41</w:t>
            </w:r>
            <w:r>
              <w:rPr>
                <w:webHidden/>
              </w:rPr>
              <w:fldChar w:fldCharType="end"/>
            </w:r>
          </w:hyperlink>
        </w:p>
        <w:p w14:paraId="2594A327" w14:textId="663563BF" w:rsidR="00475733" w:rsidRPr="00475733" w:rsidRDefault="00475733" w:rsidP="00475733">
          <w:pPr>
            <w:rPr>
              <w:noProof/>
            </w:rPr>
          </w:pPr>
          <w:r>
            <w:rPr>
              <w:noProof/>
            </w:rPr>
            <w:t>Appendi</w:t>
          </w:r>
          <w:r w:rsidR="00D269CA">
            <w:rPr>
              <w:noProof/>
            </w:rPr>
            <w:t>x G - Dual Observation and Tripartite Documentation……………………….</w:t>
          </w:r>
          <w:r w:rsidR="00E8698E">
            <w:rPr>
              <w:noProof/>
            </w:rPr>
            <w:t>.</w:t>
          </w:r>
          <w:r w:rsidR="00D269CA">
            <w:rPr>
              <w:noProof/>
            </w:rPr>
            <w:t>………4</w:t>
          </w:r>
          <w:r w:rsidR="00222663">
            <w:rPr>
              <w:noProof/>
            </w:rPr>
            <w:t>7</w:t>
          </w:r>
        </w:p>
        <w:p w14:paraId="1158C0D1" w14:textId="42DC062D" w:rsidR="00475733" w:rsidRDefault="00475733">
          <w:pPr>
            <w:pStyle w:val="TOC1"/>
            <w:rPr>
              <w:rFonts w:asciiTheme="minorHAnsi" w:eastAsiaTheme="minorEastAsia" w:hAnsiTheme="minorHAnsi"/>
              <w:kern w:val="2"/>
              <w:szCs w:val="24"/>
              <w:lang w:eastAsia="en-GB"/>
              <w14:ligatures w14:val="standardContextual"/>
            </w:rPr>
          </w:pPr>
          <w:hyperlink w:anchor="_Toc208405646" w:history="1">
            <w:r w:rsidRPr="00587C71">
              <w:rPr>
                <w:rStyle w:val="Hyperlink"/>
              </w:rPr>
              <w:t>Appendix H – End of Placement Report</w:t>
            </w:r>
            <w:r>
              <w:rPr>
                <w:webHidden/>
              </w:rPr>
              <w:tab/>
            </w:r>
            <w:r>
              <w:rPr>
                <w:webHidden/>
              </w:rPr>
              <w:fldChar w:fldCharType="begin"/>
            </w:r>
            <w:r>
              <w:rPr>
                <w:webHidden/>
              </w:rPr>
              <w:instrText xml:space="preserve"> PAGEREF _Toc208405646 \h </w:instrText>
            </w:r>
            <w:r>
              <w:rPr>
                <w:webHidden/>
              </w:rPr>
            </w:r>
            <w:r>
              <w:rPr>
                <w:webHidden/>
              </w:rPr>
              <w:fldChar w:fldCharType="separate"/>
            </w:r>
            <w:r w:rsidR="001D0D3B">
              <w:rPr>
                <w:webHidden/>
              </w:rPr>
              <w:t>49</w:t>
            </w:r>
            <w:r>
              <w:rPr>
                <w:webHidden/>
              </w:rPr>
              <w:fldChar w:fldCharType="end"/>
            </w:r>
          </w:hyperlink>
        </w:p>
        <w:p w14:paraId="6635BE60" w14:textId="19F90C5F" w:rsidR="00475733" w:rsidRDefault="00475733">
          <w:pPr>
            <w:pStyle w:val="TOC1"/>
            <w:rPr>
              <w:rFonts w:asciiTheme="minorHAnsi" w:eastAsiaTheme="minorEastAsia" w:hAnsiTheme="minorHAnsi"/>
              <w:kern w:val="2"/>
              <w:szCs w:val="24"/>
              <w:lang w:eastAsia="en-GB"/>
              <w14:ligatures w14:val="standardContextual"/>
            </w:rPr>
          </w:pPr>
          <w:hyperlink w:anchor="_Toc208405647" w:history="1">
            <w:r w:rsidRPr="00587C71">
              <w:rPr>
                <w:rStyle w:val="Hyperlink"/>
              </w:rPr>
              <w:t xml:space="preserve">Appendix </w:t>
            </w:r>
            <w:r w:rsidR="00222663">
              <w:rPr>
                <w:rStyle w:val="Hyperlink"/>
              </w:rPr>
              <w:t>I</w:t>
            </w:r>
            <w:r w:rsidRPr="00587C71">
              <w:rPr>
                <w:rStyle w:val="Hyperlink"/>
              </w:rPr>
              <w:t xml:space="preserve"> – Cause for Concern</w:t>
            </w:r>
            <w:r>
              <w:rPr>
                <w:webHidden/>
              </w:rPr>
              <w:tab/>
            </w:r>
            <w:r>
              <w:rPr>
                <w:webHidden/>
              </w:rPr>
              <w:fldChar w:fldCharType="begin"/>
            </w:r>
            <w:r>
              <w:rPr>
                <w:webHidden/>
              </w:rPr>
              <w:instrText xml:space="preserve"> PAGEREF _Toc208405647 \h </w:instrText>
            </w:r>
            <w:r>
              <w:rPr>
                <w:webHidden/>
              </w:rPr>
            </w:r>
            <w:r>
              <w:rPr>
                <w:webHidden/>
              </w:rPr>
              <w:fldChar w:fldCharType="separate"/>
            </w:r>
            <w:r w:rsidR="001D0D3B">
              <w:rPr>
                <w:webHidden/>
              </w:rPr>
              <w:t>51</w:t>
            </w:r>
            <w:r>
              <w:rPr>
                <w:webHidden/>
              </w:rPr>
              <w:fldChar w:fldCharType="end"/>
            </w:r>
          </w:hyperlink>
          <w:hyperlink w:anchor="_Toc208405648" w:history="1">
            <w:r w:rsidR="001D0D3B" w:rsidRPr="001D0D3B">
              <w:rPr>
                <w:rStyle w:val="Hyperlink"/>
                <w:rFonts w:asciiTheme="minorHAnsi" w:hAnsiTheme="minorHAnsi"/>
                <w:noProof w:val="0"/>
                <w:kern w:val="2"/>
                <w:szCs w:val="24"/>
                <w14:ligatures w14:val="standardContextual"/>
              </w:rPr>
              <w:t>_Toc208405648</w:t>
            </w:r>
          </w:hyperlink>
        </w:p>
        <w:p w14:paraId="36D54A22" w14:textId="799F06BA" w:rsidR="00475733" w:rsidRDefault="00475733">
          <w:pPr>
            <w:pStyle w:val="TOC1"/>
            <w:rPr>
              <w:rFonts w:asciiTheme="minorHAnsi" w:eastAsiaTheme="minorEastAsia" w:hAnsiTheme="minorHAnsi"/>
              <w:kern w:val="2"/>
              <w:szCs w:val="24"/>
              <w:lang w:eastAsia="en-GB"/>
              <w14:ligatures w14:val="standardContextual"/>
            </w:rPr>
          </w:pPr>
          <w:hyperlink w:anchor="_Toc208405649" w:history="1">
            <w:r w:rsidRPr="00587C71">
              <w:rPr>
                <w:rStyle w:val="Hyperlink"/>
              </w:rPr>
              <w:t xml:space="preserve">Appendix </w:t>
            </w:r>
            <w:r w:rsidR="00222663">
              <w:rPr>
                <w:rStyle w:val="Hyperlink"/>
              </w:rPr>
              <w:t>J</w:t>
            </w:r>
            <w:r w:rsidRPr="00587C71">
              <w:rPr>
                <w:rStyle w:val="Hyperlink"/>
              </w:rPr>
              <w:t xml:space="preserve"> – ITT Policy Evidence Proforma</w:t>
            </w:r>
            <w:r>
              <w:rPr>
                <w:webHidden/>
              </w:rPr>
              <w:tab/>
            </w:r>
            <w:r>
              <w:rPr>
                <w:webHidden/>
              </w:rPr>
              <w:fldChar w:fldCharType="begin"/>
            </w:r>
            <w:r>
              <w:rPr>
                <w:webHidden/>
              </w:rPr>
              <w:instrText xml:space="preserve"> PAGEREF _Toc208405649 \h </w:instrText>
            </w:r>
            <w:r>
              <w:rPr>
                <w:webHidden/>
              </w:rPr>
            </w:r>
            <w:r>
              <w:rPr>
                <w:webHidden/>
              </w:rPr>
              <w:fldChar w:fldCharType="separate"/>
            </w:r>
            <w:r w:rsidR="001D0D3B">
              <w:rPr>
                <w:webHidden/>
              </w:rPr>
              <w:t>52</w:t>
            </w:r>
            <w:r>
              <w:rPr>
                <w:webHidden/>
              </w:rPr>
              <w:fldChar w:fldCharType="end"/>
            </w:r>
          </w:hyperlink>
        </w:p>
        <w:p w14:paraId="2F89CB5A" w14:textId="1E911271" w:rsidR="00475733" w:rsidRDefault="00475733">
          <w:pPr>
            <w:pStyle w:val="TOC1"/>
            <w:rPr>
              <w:rFonts w:asciiTheme="minorHAnsi" w:eastAsiaTheme="minorEastAsia" w:hAnsiTheme="minorHAnsi"/>
              <w:kern w:val="2"/>
              <w:szCs w:val="24"/>
              <w:lang w:eastAsia="en-GB"/>
              <w14:ligatures w14:val="standardContextual"/>
            </w:rPr>
          </w:pPr>
          <w:hyperlink w:anchor="_Toc208405650" w:history="1">
            <w:r w:rsidRPr="00587C71">
              <w:rPr>
                <w:rStyle w:val="Hyperlink"/>
              </w:rPr>
              <w:t xml:space="preserve">Appendix </w:t>
            </w:r>
            <w:r w:rsidR="00222663">
              <w:rPr>
                <w:rStyle w:val="Hyperlink"/>
              </w:rPr>
              <w:t>K</w:t>
            </w:r>
            <w:r w:rsidRPr="00587C71">
              <w:rPr>
                <w:rStyle w:val="Hyperlink"/>
              </w:rPr>
              <w:t xml:space="preserve"> - PAEF</w:t>
            </w:r>
            <w:r>
              <w:rPr>
                <w:webHidden/>
              </w:rPr>
              <w:tab/>
            </w:r>
            <w:r>
              <w:rPr>
                <w:webHidden/>
              </w:rPr>
              <w:fldChar w:fldCharType="begin"/>
            </w:r>
            <w:r>
              <w:rPr>
                <w:webHidden/>
              </w:rPr>
              <w:instrText xml:space="preserve"> PAGEREF _Toc208405650 \h </w:instrText>
            </w:r>
            <w:r>
              <w:rPr>
                <w:webHidden/>
              </w:rPr>
            </w:r>
            <w:r>
              <w:rPr>
                <w:webHidden/>
              </w:rPr>
              <w:fldChar w:fldCharType="separate"/>
            </w:r>
            <w:r w:rsidR="001D0D3B">
              <w:rPr>
                <w:webHidden/>
              </w:rPr>
              <w:t>53</w:t>
            </w:r>
            <w:r>
              <w:rPr>
                <w:webHidden/>
              </w:rPr>
              <w:fldChar w:fldCharType="end"/>
            </w:r>
          </w:hyperlink>
        </w:p>
        <w:p w14:paraId="47DDAAD9" w14:textId="544AFCBB" w:rsidR="657C818D" w:rsidRDefault="657C818D" w:rsidP="657C818D">
          <w:pPr>
            <w:pStyle w:val="TOC1"/>
            <w:tabs>
              <w:tab w:val="clear" w:pos="9016"/>
              <w:tab w:val="right" w:leader="dot" w:pos="9015"/>
            </w:tabs>
            <w:rPr>
              <w:rStyle w:val="Hyperlink"/>
            </w:rPr>
          </w:pPr>
          <w:r>
            <w:fldChar w:fldCharType="end"/>
          </w:r>
        </w:p>
      </w:sdtContent>
    </w:sdt>
    <w:p w14:paraId="285C48FC" w14:textId="21FDAAB6" w:rsidR="005D7846" w:rsidRPr="00F15A79" w:rsidRDefault="005D7846" w:rsidP="003E7667">
      <w:pPr>
        <w:pStyle w:val="TOC1"/>
      </w:pPr>
    </w:p>
    <w:p w14:paraId="7768BBCB" w14:textId="77777777" w:rsidR="005D7846" w:rsidRPr="00F15A79" w:rsidRDefault="005D7846" w:rsidP="005D7846">
      <w:pPr>
        <w:rPr>
          <w:rFonts w:cs="Tahoma"/>
        </w:rPr>
      </w:pPr>
    </w:p>
    <w:p w14:paraId="07F94932" w14:textId="77777777" w:rsidR="005D7846" w:rsidRPr="00F15A79" w:rsidRDefault="005D7846" w:rsidP="005D7846">
      <w:pPr>
        <w:rPr>
          <w:rFonts w:cs="Tahoma"/>
        </w:rPr>
      </w:pPr>
    </w:p>
    <w:p w14:paraId="0179ACC1" w14:textId="77777777" w:rsidR="005D7846" w:rsidRPr="00F15A79" w:rsidRDefault="005D7846" w:rsidP="005D7846">
      <w:pPr>
        <w:rPr>
          <w:rFonts w:cs="Tahoma"/>
        </w:rPr>
      </w:pPr>
    </w:p>
    <w:p w14:paraId="33E51452" w14:textId="77777777" w:rsidR="005D7846" w:rsidRPr="00F15A79" w:rsidRDefault="005D7846" w:rsidP="005D7846">
      <w:pPr>
        <w:rPr>
          <w:rFonts w:cs="Tahoma"/>
        </w:rPr>
      </w:pPr>
    </w:p>
    <w:p w14:paraId="76496E12" w14:textId="154F8733" w:rsidR="005D7846" w:rsidRDefault="005D7846" w:rsidP="005D7846">
      <w:pPr>
        <w:rPr>
          <w:rFonts w:cs="Tahoma"/>
        </w:rPr>
      </w:pPr>
      <w:r>
        <w:rPr>
          <w:rFonts w:cs="Tahoma"/>
        </w:rPr>
        <w:br w:type="page"/>
      </w:r>
    </w:p>
    <w:p w14:paraId="6A789611" w14:textId="1DD1B934" w:rsidR="005D7846" w:rsidRPr="00F15A79" w:rsidRDefault="36FB609A" w:rsidP="005D7846">
      <w:pPr>
        <w:pStyle w:val="Heading1"/>
      </w:pPr>
      <w:bookmarkStart w:id="1" w:name="_Toc208405606"/>
      <w:r>
        <w:t xml:space="preserve">1. Welcome to </w:t>
      </w:r>
      <w:r w:rsidR="6D17DB48">
        <w:t>Mentoring at Teesside!</w:t>
      </w:r>
      <w:bookmarkEnd w:id="1"/>
    </w:p>
    <w:p w14:paraId="5D4C25B2" w14:textId="3CB1F183" w:rsidR="00B37D71" w:rsidRDefault="00B37D71" w:rsidP="00B37D71">
      <w:pPr>
        <w:jc w:val="both"/>
      </w:pPr>
      <w:r>
        <w:t xml:space="preserve">A warm welcome from the School of Social Sciences, Humanities and Law to all mentors of trainees on our Initial Teacher Training (ITT) courses. The success of our courses depends on trainees receiving excellent support from experienced colleagues acting as mentors, therefore we appreciate your commitment. The </w:t>
      </w:r>
      <w:r w:rsidR="7D48801F">
        <w:t>workplace-based</w:t>
      </w:r>
      <w:r>
        <w:t xml:space="preserve"> </w:t>
      </w:r>
      <w:r w:rsidR="5BCC4B2D">
        <w:t xml:space="preserve">PGCE (EYTS) </w:t>
      </w:r>
      <w:r>
        <w:t xml:space="preserve">is intended to provide trainee </w:t>
      </w:r>
      <w:r w:rsidR="44E518E6">
        <w:t xml:space="preserve">early years </w:t>
      </w:r>
      <w:r>
        <w:t>teachers with a</w:t>
      </w:r>
      <w:r w:rsidR="2F0F3F74">
        <w:t xml:space="preserve">n opportunity to consider their own pedagogy and practice, with support from a workplace mentor, </w:t>
      </w:r>
      <w:r w:rsidR="690C5C30">
        <w:t>alongside</w:t>
      </w:r>
      <w:r w:rsidR="2F0F3F74">
        <w:t xml:space="preserve"> their acad</w:t>
      </w:r>
      <w:r w:rsidR="55528A8D">
        <w:t>e</w:t>
      </w:r>
      <w:r w:rsidR="2F0F3F74">
        <w:t xml:space="preserve">mic </w:t>
      </w:r>
      <w:r w:rsidR="7ACD5296">
        <w:t>development</w:t>
      </w:r>
      <w:r>
        <w:t>.</w:t>
      </w:r>
    </w:p>
    <w:p w14:paraId="3F4B1F92" w14:textId="50F18B50" w:rsidR="006A08CE" w:rsidRDefault="00B37D71" w:rsidP="008B42F4">
      <w:pPr>
        <w:jc w:val="both"/>
      </w:pPr>
      <w:r>
        <w:t xml:space="preserve">This </w:t>
      </w:r>
      <w:r w:rsidRPr="48BB427F">
        <w:rPr>
          <w:b/>
          <w:bCs/>
          <w:i/>
          <w:iCs/>
        </w:rPr>
        <w:t>Mentor Handbook</w:t>
      </w:r>
      <w:r>
        <w:t xml:space="preserve"> provides you with essential course information such as, teaching requirements and observations, as well as exploring the roles and responsibilities of a Teesside University (TU) mentor. It will also clarify trainees’ responsibilities and identify specific areas where they may need guidance from their mentors. </w:t>
      </w:r>
      <w:r w:rsidRPr="48BB427F">
        <w:rPr>
          <w:b/>
          <w:bCs/>
        </w:rPr>
        <w:t>It should be read alongside each programme’s Course Handbook, which will provide in depth information about the specific course your trainee is completing.</w:t>
      </w:r>
      <w:r>
        <w:t xml:space="preserve"> In addition to the mentor handbook, help and support will be available through the mentor training programme, dual observations, tripartite meetings, weekly bulletins and the newsletter, alongside regular communication from the TU ITT TEAM.</w:t>
      </w:r>
    </w:p>
    <w:p w14:paraId="134F97E9" w14:textId="33A670EC" w:rsidR="005D7846" w:rsidRPr="00F15A79" w:rsidRDefault="36FB609A" w:rsidP="005D7846">
      <w:pPr>
        <w:pStyle w:val="Heading1"/>
      </w:pPr>
      <w:bookmarkStart w:id="2" w:name="_Toc208405607"/>
      <w:r>
        <w:t>1.</w:t>
      </w:r>
      <w:r w:rsidR="58B2CAF5">
        <w:t>1</w:t>
      </w:r>
      <w:r>
        <w:t xml:space="preserve"> </w:t>
      </w:r>
      <w:r w:rsidR="32D9F3F6">
        <w:t xml:space="preserve">Our Vision </w:t>
      </w:r>
      <w:r w:rsidR="477A5584">
        <w:t>and</w:t>
      </w:r>
      <w:r w:rsidR="32D9F3F6">
        <w:t xml:space="preserve"> Aims</w:t>
      </w:r>
      <w:bookmarkEnd w:id="2"/>
    </w:p>
    <w:p w14:paraId="134967CE" w14:textId="77777777" w:rsidR="00CF7FC7" w:rsidRPr="00520525" w:rsidRDefault="00CF7FC7" w:rsidP="00CF7FC7">
      <w:pPr>
        <w:rPr>
          <w:rFonts w:cs="Arial"/>
          <w:color w:val="000000" w:themeColor="text1"/>
          <w:shd w:val="clear" w:color="auto" w:fill="FFFFFF"/>
        </w:rPr>
      </w:pPr>
      <w:r w:rsidRPr="00520525">
        <w:rPr>
          <w:rFonts w:cs="Arial"/>
          <w:color w:val="000000" w:themeColor="text1"/>
          <w:shd w:val="clear" w:color="auto" w:fill="FFFFFF"/>
        </w:rPr>
        <w:t xml:space="preserve">We aim to provide the Tees Valley with informed and resilient trainees who are equipped with the skills and knowledge to be successful as early career teachers and beyond into their teaching careers. </w:t>
      </w:r>
    </w:p>
    <w:p w14:paraId="02200D47" w14:textId="27DBAF3A" w:rsidR="00CF7FC7" w:rsidRPr="00520525" w:rsidRDefault="00CF7FC7" w:rsidP="00CF7FC7">
      <w:pPr>
        <w:rPr>
          <w:rFonts w:cs="Arial"/>
          <w:color w:val="000000" w:themeColor="text1"/>
          <w:shd w:val="clear" w:color="auto" w:fill="FFFFFF"/>
        </w:rPr>
      </w:pPr>
      <w:r w:rsidRPr="00520525">
        <w:rPr>
          <w:rFonts w:cs="Arial"/>
          <w:color w:val="000000" w:themeColor="text1"/>
          <w:shd w:val="clear" w:color="auto" w:fill="FFFFFF"/>
        </w:rPr>
        <w:t xml:space="preserve">We aim to </w:t>
      </w:r>
      <w:r w:rsidR="5D7D5E3B" w:rsidRPr="00520525">
        <w:rPr>
          <w:rFonts w:cs="Arial"/>
          <w:color w:val="000000" w:themeColor="text1"/>
          <w:shd w:val="clear" w:color="auto" w:fill="FFFFFF"/>
        </w:rPr>
        <w:t>support</w:t>
      </w:r>
      <w:r w:rsidRPr="00520525">
        <w:rPr>
          <w:rFonts w:cs="Arial"/>
          <w:color w:val="000000" w:themeColor="text1"/>
          <w:shd w:val="clear" w:color="auto" w:fill="FFFFFF"/>
        </w:rPr>
        <w:t xml:space="preserve"> enthusiastic, committed trainees whose inherent curiosity and creativity as life-long learners empower them to become strong, reflective teachers who strive to continually improve their practice.</w:t>
      </w:r>
    </w:p>
    <w:p w14:paraId="094081A9" w14:textId="09A40310" w:rsidR="00255A42" w:rsidRDefault="00CF7FC7" w:rsidP="00CF7FC7">
      <w:pPr>
        <w:rPr>
          <w:rFonts w:cs="Arial"/>
          <w:color w:val="000000" w:themeColor="text1"/>
          <w:shd w:val="clear" w:color="auto" w:fill="FFFFFF"/>
        </w:rPr>
      </w:pPr>
      <w:r w:rsidRPr="00520525">
        <w:rPr>
          <w:rFonts w:cs="Arial"/>
          <w:color w:val="000000" w:themeColor="text1"/>
          <w:shd w:val="clear" w:color="auto" w:fill="FFFFFF"/>
        </w:rPr>
        <w:t>Our vision focusses on ensuring children and young people have the highest quality of education, that our schools and colleges can develop strong, inspirational leaders and that, as well as informing our practice with research evidence, we develop our own evidence base for Tees Valley educators.</w:t>
      </w:r>
    </w:p>
    <w:p w14:paraId="3FE042BE" w14:textId="77777777" w:rsidR="00255A42" w:rsidRPr="00F15A79" w:rsidRDefault="00255A42" w:rsidP="00255A42">
      <w:pPr>
        <w:pStyle w:val="Heading1"/>
      </w:pPr>
      <w:bookmarkStart w:id="3" w:name="_Toc207803580"/>
      <w:r>
        <w:t>1.2 Introducing the Mentoring Team</w:t>
      </w:r>
      <w:bookmarkEnd w:id="3"/>
    </w:p>
    <w:p w14:paraId="196D3D81" w14:textId="77777777" w:rsidR="00255A42" w:rsidRPr="00137230" w:rsidRDefault="00255A42" w:rsidP="00255A42">
      <w:pPr>
        <w:pStyle w:val="NormalWeb"/>
        <w:rPr>
          <w:rFonts w:asciiTheme="minorHAnsi" w:hAnsiTheme="minorHAnsi"/>
          <w:b/>
          <w:bCs/>
        </w:rPr>
      </w:pPr>
      <w:r w:rsidRPr="00137230">
        <w:rPr>
          <w:rFonts w:asciiTheme="minorHAnsi" w:hAnsiTheme="minorHAnsi"/>
          <w:b/>
          <w:bCs/>
        </w:rPr>
        <w:t xml:space="preserve">Vikki Leaper – Partnership Mentoring Lead, </w:t>
      </w:r>
      <w:r>
        <w:rPr>
          <w:rFonts w:asciiTheme="minorHAnsi" w:hAnsiTheme="minorHAnsi"/>
          <w:b/>
          <w:bCs/>
        </w:rPr>
        <w:t xml:space="preserve">Lead Mentor, </w:t>
      </w:r>
      <w:r w:rsidRPr="00137230">
        <w:rPr>
          <w:rFonts w:asciiTheme="minorHAnsi" w:hAnsiTheme="minorHAnsi"/>
          <w:b/>
          <w:bCs/>
        </w:rPr>
        <w:t>Senior Lecturer in Education</w:t>
      </w:r>
    </w:p>
    <w:p w14:paraId="0EDD4679" w14:textId="77777777" w:rsidR="00255A42" w:rsidRPr="00137230" w:rsidRDefault="00255A42" w:rsidP="00255A42">
      <w:pPr>
        <w:pStyle w:val="NormalWeb"/>
        <w:rPr>
          <w:rFonts w:asciiTheme="minorHAnsi" w:hAnsiTheme="minorHAnsi"/>
        </w:rPr>
      </w:pPr>
      <w:r w:rsidRPr="00137230">
        <w:rPr>
          <w:rFonts w:asciiTheme="minorHAnsi" w:hAnsiTheme="minorHAnsi"/>
        </w:rPr>
        <w:t>Vikki is an experienced primary educator with over 26 years of teaching across diverse school settings in the Tees Valley. She has held multiple senior leadership roles, including Deputy Head Teacher, Head Teacher, SENDCo, and Advisory Teacher, with over two decades of experience in school leadership. Vikki has also been deeply involved in mentoring, working with a range of Northeast ITT providers to support teacher training, mentoring, and primary-secondary liaison.</w:t>
      </w:r>
    </w:p>
    <w:p w14:paraId="59E543CE" w14:textId="77777777" w:rsidR="00255A42" w:rsidRPr="00137230" w:rsidRDefault="00255A42" w:rsidP="00255A42">
      <w:pPr>
        <w:pStyle w:val="NormalWeb"/>
        <w:rPr>
          <w:rFonts w:asciiTheme="minorHAnsi" w:hAnsiTheme="minorHAnsi"/>
        </w:rPr>
      </w:pPr>
      <w:r w:rsidRPr="00137230">
        <w:rPr>
          <w:rFonts w:asciiTheme="minorHAnsi" w:hAnsiTheme="minorHAnsi"/>
        </w:rPr>
        <w:t>At Teesside University, Vikki teaches across PGCE Primary and Secondary, as well as BA Primary programmes. Her core role as Partnership Mentoring Lead involves overseeing the mentoring provision across undergraduate and postgraduate routes. She is committed to making mentoring at TU flexible, accessible, and impactful—enhancing mentor development and directly supporting trainee progress.</w:t>
      </w:r>
    </w:p>
    <w:p w14:paraId="4B672A59" w14:textId="77777777" w:rsidR="00255A42" w:rsidRPr="00137230" w:rsidRDefault="00255A42" w:rsidP="00255A42">
      <w:pPr>
        <w:pStyle w:val="NormalWeb"/>
        <w:rPr>
          <w:rFonts w:asciiTheme="minorHAnsi" w:hAnsiTheme="minorHAnsi"/>
        </w:rPr>
      </w:pPr>
      <w:r w:rsidRPr="00137230">
        <w:rPr>
          <w:rFonts w:asciiTheme="minorHAnsi" w:hAnsiTheme="minorHAnsi"/>
        </w:rPr>
        <w:t>Vikki’s research interests focus on mentoring practices, the dynamics of mentoring relationships, and their influence on trainee development.</w:t>
      </w:r>
    </w:p>
    <w:p w14:paraId="4FD0837B" w14:textId="77777777" w:rsidR="00255A42" w:rsidRPr="00137230" w:rsidRDefault="00255A42" w:rsidP="00255A42">
      <w:pPr>
        <w:pStyle w:val="NormalWeb"/>
        <w:rPr>
          <w:rFonts w:asciiTheme="minorHAnsi" w:hAnsiTheme="minorHAnsi"/>
          <w:b/>
          <w:bCs/>
        </w:rPr>
      </w:pPr>
      <w:r>
        <w:rPr>
          <w:rFonts w:asciiTheme="minorHAnsi" w:hAnsiTheme="minorHAnsi"/>
          <w:b/>
          <w:bCs/>
        </w:rPr>
        <w:t>Jono Thoburn</w:t>
      </w:r>
      <w:r w:rsidRPr="00137230">
        <w:rPr>
          <w:rFonts w:asciiTheme="minorHAnsi" w:hAnsiTheme="minorHAnsi"/>
          <w:b/>
          <w:bCs/>
        </w:rPr>
        <w:t xml:space="preserve"> –Lead</w:t>
      </w:r>
      <w:r>
        <w:rPr>
          <w:rFonts w:asciiTheme="minorHAnsi" w:hAnsiTheme="minorHAnsi"/>
          <w:b/>
          <w:bCs/>
        </w:rPr>
        <w:t xml:space="preserve"> Mentor</w:t>
      </w:r>
      <w:r w:rsidRPr="00137230">
        <w:rPr>
          <w:rFonts w:asciiTheme="minorHAnsi" w:hAnsiTheme="minorHAnsi"/>
          <w:b/>
          <w:bCs/>
        </w:rPr>
        <w:t>, Senior Lecturer in Education</w:t>
      </w:r>
    </w:p>
    <w:p w14:paraId="0D50D5C9" w14:textId="77777777" w:rsidR="00255A42" w:rsidRPr="00947919" w:rsidRDefault="00255A42" w:rsidP="00255A42">
      <w:pPr>
        <w:rPr>
          <w:rFonts w:cs="Arial"/>
        </w:rPr>
      </w:pPr>
      <w:r w:rsidRPr="00947919">
        <w:rPr>
          <w:rFonts w:cs="Arial"/>
        </w:rPr>
        <w:t xml:space="preserve">Jono is a Senior Lecturer in Education, with 17 years of teaching experience in secondary schools, during which he held responsibility for teacher training, mentoring and primary liaison and outreach. At Teesside University, Jono teaches primarily on the Secondary PGCE and leads on the Secondary Computing route. In addition to this, he is a Lead Mentor and works closely with Vikki and Sally to deliver high-quality, research-led mentor training to TU’s </w:t>
      </w:r>
      <w:proofErr w:type="gramStart"/>
      <w:r w:rsidRPr="00947919">
        <w:rPr>
          <w:rFonts w:cs="Arial"/>
        </w:rPr>
        <w:t>highly-valued</w:t>
      </w:r>
      <w:proofErr w:type="gramEnd"/>
      <w:r w:rsidRPr="00947919">
        <w:rPr>
          <w:rFonts w:cs="Arial"/>
        </w:rPr>
        <w:t xml:space="preserve"> institution-based mentors. He is passionate about making mentor training impactful and accessible whilst minimising mentor workload. Being partially responsible for the design of the professional practice portfolio (PPP), he has designated clinic hours for portfolio support.</w:t>
      </w:r>
    </w:p>
    <w:p w14:paraId="71263A29" w14:textId="77777777" w:rsidR="00255A42" w:rsidRPr="00947919" w:rsidRDefault="00255A42" w:rsidP="00255A42">
      <w:pPr>
        <w:rPr>
          <w:rFonts w:cs="Arial"/>
        </w:rPr>
      </w:pPr>
      <w:r w:rsidRPr="00947919">
        <w:rPr>
          <w:rFonts w:cs="Arial"/>
        </w:rPr>
        <w:t>Jono’s research interests are around authentic assessment practices and is currently researching the potential role of Podcasting as a form of Authentic Assessment in the age of Generative AI.</w:t>
      </w:r>
    </w:p>
    <w:p w14:paraId="6292354C" w14:textId="77777777" w:rsidR="00255A42" w:rsidRPr="00137230" w:rsidRDefault="00255A42" w:rsidP="00255A42">
      <w:pPr>
        <w:pStyle w:val="NormalWeb"/>
        <w:rPr>
          <w:rFonts w:asciiTheme="minorHAnsi" w:hAnsiTheme="minorHAnsi"/>
          <w:b/>
          <w:bCs/>
        </w:rPr>
      </w:pPr>
      <w:r w:rsidRPr="001931D7">
        <w:rPr>
          <w:rFonts w:asciiTheme="minorHAnsi" w:hAnsiTheme="minorHAnsi"/>
          <w:b/>
          <w:bCs/>
        </w:rPr>
        <w:t>Sally Lofts –Lead Mentor,</w:t>
      </w:r>
      <w:r w:rsidRPr="00137230">
        <w:rPr>
          <w:rFonts w:asciiTheme="minorHAnsi" w:hAnsiTheme="minorHAnsi"/>
          <w:b/>
          <w:bCs/>
        </w:rPr>
        <w:t xml:space="preserve"> Senior Lecturer in Education</w:t>
      </w:r>
    </w:p>
    <w:p w14:paraId="1E138EEF" w14:textId="77777777" w:rsidR="00255A42" w:rsidRDefault="00255A42" w:rsidP="00255A42">
      <w:pPr>
        <w:rPr>
          <w:rFonts w:eastAsia="Times New Roman"/>
        </w:rPr>
      </w:pPr>
      <w:r>
        <w:rPr>
          <w:rFonts w:eastAsia="Times New Roman"/>
        </w:rPr>
        <w:t>Sally is a secondary school teacher with 19 years of experience teaching. She has worked across a range of different secondary schools in different contexts, throughout the Tees Valley, primarily teaching maths across the range of abilities. At Teesside, she mainly teaches on PGCE Secondary as the maths specialist, as well as BA Primary and PGCE routes.  Sally is also admissions tutor for BA primary and secondary PGCE routes alongside being part of the mentoring team with Vikki and Jono. </w:t>
      </w:r>
    </w:p>
    <w:p w14:paraId="3F180FEF" w14:textId="77777777" w:rsidR="00255A42" w:rsidRPr="00E67338" w:rsidRDefault="00255A42" w:rsidP="00CF7FC7">
      <w:pPr>
        <w:rPr>
          <w:rFonts w:cs="Arial"/>
          <w:shd w:val="clear" w:color="auto" w:fill="FFFFFF"/>
        </w:rPr>
      </w:pPr>
    </w:p>
    <w:p w14:paraId="4853ADA0" w14:textId="10395039" w:rsidR="00CF7FC7" w:rsidRPr="00F15A79" w:rsidRDefault="786311B4" w:rsidP="00CF7FC7">
      <w:pPr>
        <w:pStyle w:val="Heading1"/>
      </w:pPr>
      <w:bookmarkStart w:id="4" w:name="_Toc208405608"/>
      <w:r>
        <w:t>1.</w:t>
      </w:r>
      <w:r w:rsidR="00255A42">
        <w:t>3</w:t>
      </w:r>
      <w:r>
        <w:t xml:space="preserve"> What You Can Expect </w:t>
      </w:r>
      <w:r w:rsidR="477A5584">
        <w:t>from</w:t>
      </w:r>
      <w:r>
        <w:t xml:space="preserve"> Us</w:t>
      </w:r>
      <w:bookmarkEnd w:id="4"/>
    </w:p>
    <w:p w14:paraId="6EE6FBD3" w14:textId="77777777" w:rsidR="00484069" w:rsidRDefault="00484069" w:rsidP="00484069">
      <w:r>
        <w:t>As a mentor you should expect to receive the full support from the wider Teesside University team.</w:t>
      </w:r>
    </w:p>
    <w:p w14:paraId="2E57C8C3" w14:textId="77777777" w:rsidR="00484069" w:rsidRDefault="00484069" w:rsidP="00484069">
      <w:r>
        <w:t>This will include:</w:t>
      </w:r>
    </w:p>
    <w:p w14:paraId="78BDA519" w14:textId="77777777" w:rsidR="00484069" w:rsidRDefault="00484069" w:rsidP="00484069">
      <w:pPr>
        <w:pStyle w:val="ListParagraph"/>
        <w:numPr>
          <w:ilvl w:val="0"/>
          <w:numId w:val="9"/>
        </w:numPr>
        <w:spacing w:after="0" w:line="240" w:lineRule="auto"/>
      </w:pPr>
      <w:r>
        <w:t xml:space="preserve">Access to a variety of mentor training opportunities </w:t>
      </w:r>
    </w:p>
    <w:p w14:paraId="1E739C22" w14:textId="4F5B2270" w:rsidR="00484069" w:rsidRDefault="00484069" w:rsidP="00484069">
      <w:pPr>
        <w:pStyle w:val="ListParagraph"/>
        <w:numPr>
          <w:ilvl w:val="0"/>
          <w:numId w:val="9"/>
        </w:numPr>
        <w:spacing w:after="0" w:line="240" w:lineRule="auto"/>
      </w:pPr>
      <w:r>
        <w:t xml:space="preserve">Access to a Mentoring Toolkit, which will include: The </w:t>
      </w:r>
      <w:r w:rsidRPr="48BB427F">
        <w:rPr>
          <w:i/>
          <w:iCs/>
        </w:rPr>
        <w:t>Mentor Handbook, Course Handbook</w:t>
      </w:r>
      <w:r>
        <w:t xml:space="preserve">, </w:t>
      </w:r>
      <w:r w:rsidRPr="48BB427F">
        <w:rPr>
          <w:i/>
          <w:iCs/>
        </w:rPr>
        <w:t xml:space="preserve">Practice Academic Enhancement Framework </w:t>
      </w:r>
      <w:r>
        <w:t>(PAEF), as well as a full range of mentor documentation</w:t>
      </w:r>
      <w:r w:rsidRPr="48BB427F">
        <w:rPr>
          <w:i/>
          <w:iCs/>
        </w:rPr>
        <w:t xml:space="preserve"> </w:t>
      </w:r>
      <w:r>
        <w:t xml:space="preserve">to enable you to contribute to the overall assessment of your trainee’s teaching. </w:t>
      </w:r>
    </w:p>
    <w:p w14:paraId="54397521" w14:textId="4F0DF133" w:rsidR="00484069" w:rsidRDefault="00484069" w:rsidP="00484069">
      <w:pPr>
        <w:pStyle w:val="ListParagraph"/>
        <w:numPr>
          <w:ilvl w:val="0"/>
          <w:numId w:val="9"/>
        </w:numPr>
        <w:spacing w:after="0" w:line="240" w:lineRule="auto"/>
      </w:pPr>
      <w:r>
        <w:t>Regular email contact with the Personal Tutor/Partnership Mentoring Team/</w:t>
      </w:r>
      <w:r w:rsidR="00241674">
        <w:t>Course Leader</w:t>
      </w:r>
    </w:p>
    <w:p w14:paraId="6DB04243" w14:textId="42E60D47" w:rsidR="00484069" w:rsidRDefault="00A43494" w:rsidP="00484069">
      <w:pPr>
        <w:pStyle w:val="ListParagraph"/>
        <w:numPr>
          <w:ilvl w:val="0"/>
          <w:numId w:val="9"/>
        </w:numPr>
        <w:spacing w:after="0" w:line="240" w:lineRule="auto"/>
      </w:pPr>
      <w:r>
        <w:t>D</w:t>
      </w:r>
      <w:r w:rsidR="00484069">
        <w:t>ual observation</w:t>
      </w:r>
      <w:r w:rsidR="0BEA515E">
        <w:t>s</w:t>
      </w:r>
      <w:r w:rsidR="00484069">
        <w:t xml:space="preserve"> to be completed with a member of TU course staff.</w:t>
      </w:r>
    </w:p>
    <w:p w14:paraId="1DEAEB72" w14:textId="77777777" w:rsidR="00484069" w:rsidRDefault="00484069" w:rsidP="00484069">
      <w:pPr>
        <w:pStyle w:val="ListParagraph"/>
        <w:numPr>
          <w:ilvl w:val="0"/>
          <w:numId w:val="9"/>
        </w:numPr>
        <w:spacing w:after="0" w:line="240" w:lineRule="auto"/>
      </w:pPr>
      <w:r>
        <w:t>A regular newsletter to keep you informed of key aspects of the wider programme and partnership.</w:t>
      </w:r>
    </w:p>
    <w:p w14:paraId="5857257E" w14:textId="77777777" w:rsidR="00484069" w:rsidRDefault="00484069" w:rsidP="00484069">
      <w:pPr>
        <w:pStyle w:val="ListParagraph"/>
        <w:numPr>
          <w:ilvl w:val="0"/>
          <w:numId w:val="9"/>
        </w:numPr>
        <w:spacing w:after="0" w:line="240" w:lineRule="auto"/>
      </w:pPr>
      <w:r>
        <w:t>The opportunity to attend trainee conferences.</w:t>
      </w:r>
    </w:p>
    <w:p w14:paraId="22462BA4" w14:textId="77777777" w:rsidR="00484069" w:rsidRDefault="00484069" w:rsidP="00484069">
      <w:pPr>
        <w:pStyle w:val="ListParagraph"/>
        <w:numPr>
          <w:ilvl w:val="0"/>
          <w:numId w:val="9"/>
        </w:numPr>
        <w:spacing w:after="0" w:line="240" w:lineRule="auto"/>
      </w:pPr>
      <w:r>
        <w:t>Tripartite communication/meetings involving a member of TU course staff, your trainee, and mentor (face-to-face,</w:t>
      </w:r>
      <w:r w:rsidRPr="0094130F">
        <w:t xml:space="preserve"> </w:t>
      </w:r>
      <w:r>
        <w:t>on-line platform, telephone or via email)</w:t>
      </w:r>
    </w:p>
    <w:p w14:paraId="7904F663" w14:textId="7CCAD3BD" w:rsidR="00484069" w:rsidRPr="004609EE" w:rsidRDefault="00484069" w:rsidP="007144AD">
      <w:pPr>
        <w:pStyle w:val="ListParagraph"/>
        <w:numPr>
          <w:ilvl w:val="0"/>
          <w:numId w:val="9"/>
        </w:numPr>
        <w:spacing w:after="0" w:line="240" w:lineRule="auto"/>
      </w:pPr>
      <w:r w:rsidRPr="004609EE">
        <w:t>The opportunity to feedback regularly on your experiences as a mentor via questionnaire, allowing mentors to influence and improve the mentor experience going forwards and improve efficiency.</w:t>
      </w:r>
    </w:p>
    <w:p w14:paraId="4E6D1C90" w14:textId="77777777" w:rsidR="00484069" w:rsidRDefault="00484069" w:rsidP="00484069">
      <w:pPr>
        <w:pStyle w:val="ListParagraph"/>
        <w:numPr>
          <w:ilvl w:val="0"/>
          <w:numId w:val="9"/>
        </w:numPr>
        <w:spacing w:after="0" w:line="240" w:lineRule="auto"/>
      </w:pPr>
      <w:r>
        <w:t>The opportunity to contribute your ideas and perspectives to enhance and develop the programme.</w:t>
      </w:r>
    </w:p>
    <w:p w14:paraId="056B3408" w14:textId="652250DB" w:rsidR="29834FBD" w:rsidRDefault="29834FBD" w:rsidP="48BB427F">
      <w:pPr>
        <w:pStyle w:val="ListParagraph"/>
        <w:numPr>
          <w:ilvl w:val="0"/>
          <w:numId w:val="9"/>
        </w:numPr>
        <w:spacing w:after="0" w:line="240" w:lineRule="auto"/>
      </w:pPr>
      <w:r>
        <w:t>Working alongside the TU Mentor to make a joint decision on whether all Early Years Teaching Standards have been met.</w:t>
      </w:r>
    </w:p>
    <w:p w14:paraId="4AEDB008" w14:textId="77777777" w:rsidR="00484069" w:rsidRDefault="00484069" w:rsidP="00484069">
      <w:pPr>
        <w:pStyle w:val="ListParagraph"/>
      </w:pPr>
    </w:p>
    <w:p w14:paraId="1B86F614" w14:textId="7D0CCB32" w:rsidR="00484069" w:rsidRPr="003407F0" w:rsidRDefault="00484069" w:rsidP="00484069">
      <w:pPr>
        <w:rPr>
          <w:b/>
        </w:rPr>
      </w:pPr>
      <w:r w:rsidRPr="003407F0">
        <w:rPr>
          <w:b/>
        </w:rPr>
        <w:t xml:space="preserve">At all times you are welcome to email </w:t>
      </w:r>
      <w:r>
        <w:rPr>
          <w:b/>
        </w:rPr>
        <w:t xml:space="preserve">the </w:t>
      </w:r>
      <w:r w:rsidR="007144AD">
        <w:rPr>
          <w:b/>
        </w:rPr>
        <w:t>Head of Education</w:t>
      </w:r>
      <w:r>
        <w:rPr>
          <w:b/>
        </w:rPr>
        <w:t>,</w:t>
      </w:r>
      <w:r w:rsidRPr="003407F0">
        <w:rPr>
          <w:b/>
        </w:rPr>
        <w:t xml:space="preserve"> </w:t>
      </w:r>
      <w:r>
        <w:rPr>
          <w:b/>
        </w:rPr>
        <w:t>Course Leader,</w:t>
      </w:r>
      <w:r w:rsidRPr="003407F0">
        <w:rPr>
          <w:b/>
        </w:rPr>
        <w:t xml:space="preserve"> or the wider </w:t>
      </w:r>
      <w:r>
        <w:rPr>
          <w:b/>
        </w:rPr>
        <w:t xml:space="preserve">ITT </w:t>
      </w:r>
      <w:r w:rsidRPr="003407F0">
        <w:rPr>
          <w:b/>
        </w:rPr>
        <w:t>team at Teesside University with any comments, suggestions, queries, or concerns. Contact details of key personnel can be found later in this handbook.</w:t>
      </w:r>
    </w:p>
    <w:p w14:paraId="01092CCB" w14:textId="59C987CF" w:rsidR="00484069" w:rsidRPr="00F15A79" w:rsidRDefault="5655BF88" w:rsidP="00484069">
      <w:pPr>
        <w:pStyle w:val="Heading1"/>
      </w:pPr>
      <w:bookmarkStart w:id="5" w:name="_Toc208405609"/>
      <w:r>
        <w:t>1.</w:t>
      </w:r>
      <w:r w:rsidR="00255A42">
        <w:t>4</w:t>
      </w:r>
      <w:r>
        <w:t xml:space="preserve"> What You Can Expect </w:t>
      </w:r>
      <w:r w:rsidR="477A5584">
        <w:t>from</w:t>
      </w:r>
      <w:r>
        <w:t xml:space="preserve"> Your Mentee</w:t>
      </w:r>
      <w:bookmarkEnd w:id="5"/>
    </w:p>
    <w:p w14:paraId="08A2E574" w14:textId="1E84FFD5" w:rsidR="00E82D7F" w:rsidRPr="0084695E" w:rsidRDefault="00E82D7F" w:rsidP="00E82D7F">
      <w:r>
        <w:t xml:space="preserve">At Teesside University, trainees </w:t>
      </w:r>
      <w:r w:rsidR="3F66A6C2">
        <w:t>must</w:t>
      </w:r>
      <w:r>
        <w:t>:</w:t>
      </w:r>
    </w:p>
    <w:p w14:paraId="6C494B42" w14:textId="77777777" w:rsidR="00E82D7F" w:rsidRPr="0084695E" w:rsidRDefault="00E82D7F" w:rsidP="00E82D7F">
      <w:pPr>
        <w:pStyle w:val="ListParagraph"/>
        <w:numPr>
          <w:ilvl w:val="0"/>
          <w:numId w:val="11"/>
        </w:numPr>
        <w:spacing w:after="0" w:line="240" w:lineRule="auto"/>
      </w:pPr>
      <w:r>
        <w:t>a</w:t>
      </w:r>
      <w:r w:rsidRPr="0084695E">
        <w:t>lways behave in a professional manner</w:t>
      </w:r>
    </w:p>
    <w:p w14:paraId="52D9250D" w14:textId="77777777" w:rsidR="00E82D7F" w:rsidRPr="0084695E" w:rsidRDefault="00E82D7F" w:rsidP="00E82D7F">
      <w:pPr>
        <w:pStyle w:val="ListParagraph"/>
        <w:numPr>
          <w:ilvl w:val="0"/>
          <w:numId w:val="11"/>
        </w:numPr>
        <w:spacing w:after="0" w:line="240" w:lineRule="auto"/>
      </w:pPr>
      <w:r w:rsidRPr="0084695E">
        <w:t>work within the legal and ethical framework and ethos of the profession.</w:t>
      </w:r>
    </w:p>
    <w:p w14:paraId="6F6F4A26" w14:textId="77777777" w:rsidR="00E82D7F" w:rsidRPr="0084695E" w:rsidRDefault="00E82D7F" w:rsidP="00E82D7F">
      <w:pPr>
        <w:pStyle w:val="ListParagraph"/>
        <w:numPr>
          <w:ilvl w:val="0"/>
          <w:numId w:val="11"/>
        </w:numPr>
        <w:spacing w:after="0" w:line="240" w:lineRule="auto"/>
      </w:pPr>
      <w:r w:rsidRPr="0084695E">
        <w:t>respect confidentiality when dealing with professional activities.</w:t>
      </w:r>
    </w:p>
    <w:p w14:paraId="1B7C7943" w14:textId="77777777" w:rsidR="00E82D7F" w:rsidRPr="0084695E" w:rsidRDefault="00E82D7F" w:rsidP="00E82D7F">
      <w:pPr>
        <w:pStyle w:val="ListParagraph"/>
        <w:numPr>
          <w:ilvl w:val="0"/>
          <w:numId w:val="10"/>
        </w:numPr>
        <w:spacing w:after="0" w:line="240" w:lineRule="auto"/>
      </w:pPr>
      <w:r>
        <w:t xml:space="preserve">seek and </w:t>
      </w:r>
      <w:r w:rsidRPr="0084695E">
        <w:t>respond appropriately to advice from</w:t>
      </w:r>
      <w:r>
        <w:t xml:space="preserve"> key people, including</w:t>
      </w:r>
      <w:r w:rsidRPr="0084695E">
        <w:t xml:space="preserve"> their </w:t>
      </w:r>
      <w:r>
        <w:t>Personal</w:t>
      </w:r>
      <w:r w:rsidRPr="0084695E">
        <w:t xml:space="preserve"> </w:t>
      </w:r>
      <w:r>
        <w:t>T</w:t>
      </w:r>
      <w:r w:rsidRPr="0084695E">
        <w:t>utor</w:t>
      </w:r>
      <w:r>
        <w:t xml:space="preserve"> and mentors, regularly discussing their own personal development.</w:t>
      </w:r>
    </w:p>
    <w:p w14:paraId="1144B0B9" w14:textId="77777777" w:rsidR="00E82D7F" w:rsidRPr="00A4735E" w:rsidRDefault="00E82D7F" w:rsidP="00E82D7F">
      <w:pPr>
        <w:pStyle w:val="ListParagraph"/>
        <w:numPr>
          <w:ilvl w:val="0"/>
          <w:numId w:val="10"/>
        </w:numPr>
        <w:spacing w:after="0" w:line="240" w:lineRule="auto"/>
      </w:pPr>
      <w:r w:rsidRPr="00A4735E">
        <w:t xml:space="preserve">monitor their professional development using the </w:t>
      </w:r>
      <w:r>
        <w:rPr>
          <w:i/>
        </w:rPr>
        <w:t>Practice Academic Enhancement Framework</w:t>
      </w:r>
      <w:r w:rsidRPr="00A4735E">
        <w:t xml:space="preserve"> and judge their effectiveness against the PAEF.</w:t>
      </w:r>
    </w:p>
    <w:p w14:paraId="133C5139" w14:textId="3667C05D" w:rsidR="00E82D7F" w:rsidRPr="00A4735E" w:rsidRDefault="00E82D7F" w:rsidP="00E82D7F">
      <w:pPr>
        <w:pStyle w:val="ListParagraph"/>
        <w:numPr>
          <w:ilvl w:val="0"/>
          <w:numId w:val="10"/>
        </w:numPr>
        <w:spacing w:after="0" w:line="240" w:lineRule="auto"/>
      </w:pPr>
      <w:r>
        <w:t xml:space="preserve">maintain and develop a Professional Practice Portfolio to demonstrate their progress towards gaining </w:t>
      </w:r>
      <w:r w:rsidR="60CE1382">
        <w:t>EY</w:t>
      </w:r>
      <w:r>
        <w:t>TS.</w:t>
      </w:r>
    </w:p>
    <w:p w14:paraId="0C04AB09" w14:textId="28254A5E" w:rsidR="00E82D7F" w:rsidRPr="00A4735E" w:rsidRDefault="00E82D7F" w:rsidP="00E82D7F">
      <w:pPr>
        <w:pStyle w:val="ListParagraph"/>
        <w:numPr>
          <w:ilvl w:val="0"/>
          <w:numId w:val="10"/>
        </w:numPr>
        <w:spacing w:after="0" w:line="240" w:lineRule="auto"/>
      </w:pPr>
      <w:r>
        <w:t>store Observation Records, Weekly Progress Proformas, Tripartite Meeting Proformas, as well as reflections on Directed Tasks, and personal reflections within their Professional Practice Portfolio</w:t>
      </w:r>
    </w:p>
    <w:p w14:paraId="2A223C02" w14:textId="77777777" w:rsidR="00E82D7F" w:rsidRPr="001A7A86" w:rsidRDefault="00E82D7F" w:rsidP="00E82D7F">
      <w:pPr>
        <w:pStyle w:val="ListParagraph"/>
        <w:numPr>
          <w:ilvl w:val="0"/>
          <w:numId w:val="12"/>
        </w:numPr>
        <w:spacing w:after="0" w:line="240" w:lineRule="auto"/>
      </w:pPr>
      <w:r>
        <w:t>in</w:t>
      </w:r>
      <w:r w:rsidRPr="001A7A86">
        <w:t xml:space="preserve"> the planning stages</w:t>
      </w:r>
      <w:r>
        <w:t>,</w:t>
      </w:r>
      <w:r w:rsidRPr="001A7A86">
        <w:t xml:space="preserve"> work collaboratively with their Mentor</w:t>
      </w:r>
      <w:r>
        <w:t xml:space="preserve">s, </w:t>
      </w:r>
      <w:r w:rsidRPr="001A7A86">
        <w:t>agree the topic/content and learning outcomes to be taught</w:t>
      </w:r>
      <w:r>
        <w:t>, listen carefully, and respond to advice.</w:t>
      </w:r>
    </w:p>
    <w:p w14:paraId="7E64D3FE" w14:textId="01A19993" w:rsidR="00E82D7F" w:rsidRDefault="00E82D7F" w:rsidP="00E82D7F">
      <w:pPr>
        <w:pStyle w:val="ListParagraph"/>
        <w:numPr>
          <w:ilvl w:val="0"/>
          <w:numId w:val="12"/>
        </w:numPr>
        <w:spacing w:after="0" w:line="240" w:lineRule="auto"/>
      </w:pPr>
      <w:r>
        <w:t xml:space="preserve">make sure that their </w:t>
      </w:r>
      <w:r w:rsidR="58153E7D">
        <w:t xml:space="preserve">ideas and documentations, such as </w:t>
      </w:r>
      <w:r>
        <w:t>intended lesson plan and resources</w:t>
      </w:r>
      <w:r w:rsidR="0D9ED875">
        <w:t>,</w:t>
      </w:r>
      <w:r>
        <w:t xml:space="preserve"> are shared with experienced mentors in sufficient time for alterations to be made, if necessary</w:t>
      </w:r>
    </w:p>
    <w:p w14:paraId="7D25AB1C" w14:textId="77777777" w:rsidR="00E82D7F" w:rsidRPr="001A7A86" w:rsidRDefault="00E82D7F" w:rsidP="00E82D7F">
      <w:pPr>
        <w:pStyle w:val="ListParagraph"/>
        <w:numPr>
          <w:ilvl w:val="0"/>
          <w:numId w:val="12"/>
        </w:numPr>
        <w:spacing w:after="0" w:line="240" w:lineRule="auto"/>
      </w:pPr>
      <w:r w:rsidRPr="0084695E">
        <w:t>engage in wider professional activities as appropriate.</w:t>
      </w:r>
    </w:p>
    <w:p w14:paraId="7E8BAA13" w14:textId="77777777" w:rsidR="005D7846" w:rsidRDefault="005D7846" w:rsidP="005D7846">
      <w:pPr>
        <w:rPr>
          <w:rFonts w:eastAsiaTheme="majorEastAsia" w:cs="Tahoma"/>
          <w:b/>
          <w:bCs/>
          <w:color w:val="006CA7"/>
          <w:sz w:val="32"/>
          <w:szCs w:val="32"/>
        </w:rPr>
      </w:pPr>
      <w:r>
        <w:rPr>
          <w:rFonts w:eastAsiaTheme="majorEastAsia" w:cs="Tahoma"/>
          <w:b/>
          <w:bCs/>
          <w:color w:val="006CA7"/>
          <w:sz w:val="32"/>
          <w:szCs w:val="32"/>
        </w:rPr>
        <w:br w:type="page"/>
      </w:r>
    </w:p>
    <w:p w14:paraId="54BFE785" w14:textId="7CF4549B" w:rsidR="00155408" w:rsidRPr="00155408" w:rsidRDefault="72710B39" w:rsidP="00155408">
      <w:pPr>
        <w:pStyle w:val="Heading1"/>
        <w:rPr>
          <w:b/>
          <w:bCs/>
        </w:rPr>
      </w:pPr>
      <w:bookmarkStart w:id="6" w:name="_Toc208405610"/>
      <w:r w:rsidRPr="657C818D">
        <w:rPr>
          <w:b/>
          <w:bCs/>
        </w:rPr>
        <w:t xml:space="preserve">2. </w:t>
      </w:r>
      <w:r w:rsidR="292872BE" w:rsidRPr="657C818D">
        <w:rPr>
          <w:b/>
          <w:bCs/>
        </w:rPr>
        <w:t>About Our Courses</w:t>
      </w:r>
      <w:bookmarkEnd w:id="6"/>
    </w:p>
    <w:p w14:paraId="7CE5230A" w14:textId="47C11142" w:rsidR="00155408" w:rsidRPr="00B0320C" w:rsidRDefault="00155408" w:rsidP="00155408">
      <w:pPr>
        <w:jc w:val="both"/>
        <w:rPr>
          <w:rFonts w:cstheme="minorHAnsi"/>
        </w:rPr>
      </w:pPr>
      <w:r>
        <w:t xml:space="preserve">Teacher training courses are demanding. Combining academic study with a substantial teaching practice workload can be challenging for our trainees and requires </w:t>
      </w:r>
      <w:r w:rsidRPr="006871E4">
        <w:t>a hi</w:t>
      </w:r>
      <w:r>
        <w:t xml:space="preserve">gh degree of </w:t>
      </w:r>
      <w:r w:rsidRPr="00E61267">
        <w:t>commitment.</w:t>
      </w:r>
      <w:r>
        <w:t xml:space="preserve"> These are professional courses that are designed to help trainees become the best Early Career Teachers that they can be and to prepare them thoroughly for working in a wide range of educational establishments </w:t>
      </w:r>
      <w:r w:rsidRPr="00B0320C">
        <w:rPr>
          <w:rFonts w:cstheme="minorHAnsi"/>
        </w:rPr>
        <w:t xml:space="preserve">with a variety of students. That means developing understanding of how to facilitate learning and teaching as well as preparing them for the wider expectations of teaching and training roles.  </w:t>
      </w:r>
    </w:p>
    <w:p w14:paraId="7D7E3C74" w14:textId="674D1EC5" w:rsidR="00155408" w:rsidRPr="00A85FCD" w:rsidRDefault="00155408" w:rsidP="48BB427F">
      <w:pPr>
        <w:jc w:val="both"/>
      </w:pPr>
      <w:r>
        <w:t xml:space="preserve">We expect that trainees will approach our courses, from the outset, in a professional manner with a view to meeting </w:t>
      </w:r>
      <w:hyperlink r:id="rId12">
        <w:r w:rsidRPr="725D1BC1">
          <w:rPr>
            <w:rStyle w:val="Hyperlink"/>
            <w:b/>
            <w:bCs/>
          </w:rPr>
          <w:t>The</w:t>
        </w:r>
        <w:r w:rsidR="00A85FCD" w:rsidRPr="725D1BC1">
          <w:rPr>
            <w:rStyle w:val="Hyperlink"/>
            <w:b/>
            <w:bCs/>
          </w:rPr>
          <w:t xml:space="preserve"> Early Years</w:t>
        </w:r>
        <w:r w:rsidRPr="725D1BC1">
          <w:rPr>
            <w:rStyle w:val="Hyperlink"/>
            <w:b/>
            <w:bCs/>
          </w:rPr>
          <w:t xml:space="preserve"> Teachers’ Standards</w:t>
        </w:r>
      </w:hyperlink>
      <w:r w:rsidRPr="725D1BC1">
        <w:rPr>
          <w:b/>
          <w:bCs/>
        </w:rPr>
        <w:t xml:space="preserve"> </w:t>
      </w:r>
      <w:r>
        <w:t xml:space="preserve">(see </w:t>
      </w:r>
      <w:r w:rsidR="00625C0F">
        <w:t>A</w:t>
      </w:r>
      <w:r>
        <w:t xml:space="preserve">ppendix A) at the end of the course.  </w:t>
      </w:r>
      <w:r w:rsidRPr="725D1BC1">
        <w:rPr>
          <w:rFonts w:eastAsia="Times New Roman"/>
          <w:color w:val="000000" w:themeColor="text1"/>
        </w:rPr>
        <w:t>On-going formative assessment of trainees throughout the course is against the trainee curriculum, which is underpinned by</w:t>
      </w:r>
      <w:r w:rsidR="5736C754" w:rsidRPr="725D1BC1">
        <w:rPr>
          <w:rFonts w:eastAsia="Times New Roman"/>
          <w:color w:val="000000" w:themeColor="text1"/>
        </w:rPr>
        <w:t>, but extends beyond,</w:t>
      </w:r>
      <w:r w:rsidRPr="725D1BC1">
        <w:rPr>
          <w:rFonts w:eastAsia="Times New Roman"/>
          <w:color w:val="000000" w:themeColor="text1"/>
        </w:rPr>
        <w:t xml:space="preserve"> the </w:t>
      </w:r>
      <w:r w:rsidR="00615D7C" w:rsidRPr="725D1BC1">
        <w:rPr>
          <w:rFonts w:eastAsia="Times New Roman"/>
          <w:color w:val="000000" w:themeColor="text1"/>
        </w:rPr>
        <w:t xml:space="preserve">Early Years </w:t>
      </w:r>
      <w:r w:rsidRPr="725D1BC1">
        <w:rPr>
          <w:rFonts w:eastAsia="Times New Roman"/>
          <w:color w:val="000000" w:themeColor="text1"/>
        </w:rPr>
        <w:t>Teachers' Standards. </w:t>
      </w:r>
      <w:r>
        <w:t xml:space="preserve"> </w:t>
      </w:r>
      <w:r w:rsidR="620F9E80">
        <w:t xml:space="preserve">The workplace Mentor will decide alongside the University Mentor </w:t>
      </w:r>
      <w:proofErr w:type="gramStart"/>
      <w:r w:rsidR="620F9E80">
        <w:t>whether or not</w:t>
      </w:r>
      <w:proofErr w:type="gramEnd"/>
      <w:r w:rsidR="620F9E80">
        <w:t xml:space="preserve"> the trainee has met all of the Early Years Teaching </w:t>
      </w:r>
      <w:r w:rsidR="19AE739E">
        <w:t>Standards</w:t>
      </w:r>
      <w:r w:rsidR="620F9E80">
        <w:t xml:space="preserve"> at the end of the course.</w:t>
      </w:r>
    </w:p>
    <w:p w14:paraId="6EE217DD" w14:textId="19B27469" w:rsidR="00155408" w:rsidRPr="005558D3" w:rsidRDefault="00155408" w:rsidP="00155408">
      <w:pPr>
        <w:jc w:val="both"/>
      </w:pPr>
      <w:r>
        <w:t xml:space="preserve">Courses at this level require </w:t>
      </w:r>
      <w:r w:rsidRPr="006871E4">
        <w:t xml:space="preserve">extensive </w:t>
      </w:r>
      <w:r>
        <w:t>independent study and reading</w:t>
      </w:r>
      <w:r w:rsidRPr="006871E4">
        <w:t xml:space="preserve"> </w:t>
      </w:r>
      <w:r>
        <w:t>beyond allocated</w:t>
      </w:r>
      <w:r w:rsidRPr="006871E4">
        <w:t xml:space="preserve"> contact time</w:t>
      </w:r>
      <w:r>
        <w:t>s and trainees are</w:t>
      </w:r>
      <w:r w:rsidRPr="006871E4">
        <w:t xml:space="preserve"> expected to: complete independent reading and research; use online resources; </w:t>
      </w:r>
      <w:r>
        <w:t xml:space="preserve">work effectively in collaboration with others; </w:t>
      </w:r>
      <w:r w:rsidRPr="006871E4">
        <w:t xml:space="preserve">participate in formative </w:t>
      </w:r>
      <w:r>
        <w:t xml:space="preserve">and summative </w:t>
      </w:r>
      <w:r w:rsidRPr="006871E4">
        <w:t xml:space="preserve">assessment activities; take part in a </w:t>
      </w:r>
      <w:r>
        <w:t xml:space="preserve">wide </w:t>
      </w:r>
      <w:r w:rsidRPr="006871E4">
        <w:t xml:space="preserve">range of learning activities and to </w:t>
      </w:r>
      <w:r>
        <w:t>consistently track and document their development as a professional teacher</w:t>
      </w:r>
      <w:r w:rsidRPr="00AC5012">
        <w:t xml:space="preserve">. Trainees will complete their </w:t>
      </w:r>
      <w:r>
        <w:t xml:space="preserve">placement </w:t>
      </w:r>
      <w:r w:rsidRPr="00AC5012">
        <w:t xml:space="preserve">training </w:t>
      </w:r>
      <w:r w:rsidR="00AF3FA0">
        <w:t>within their place of work</w:t>
      </w:r>
      <w:r w:rsidR="005F7FDB">
        <w:t xml:space="preserve"> and another setting </w:t>
      </w:r>
      <w:r w:rsidRPr="00AC5012">
        <w:t>over the duration of their course</w:t>
      </w:r>
      <w:r>
        <w:t xml:space="preserve"> to widen their knowledge and understanding of educational practice.</w:t>
      </w:r>
    </w:p>
    <w:p w14:paraId="1827AD13" w14:textId="208B0D8E" w:rsidR="005D7846" w:rsidRPr="00F15A79" w:rsidRDefault="36FB609A" w:rsidP="005D7846">
      <w:pPr>
        <w:pStyle w:val="Heading1"/>
      </w:pPr>
      <w:bookmarkStart w:id="7" w:name="_Toc208405611"/>
      <w:r>
        <w:t xml:space="preserve">2.1 </w:t>
      </w:r>
      <w:r w:rsidR="3C148403">
        <w:t>Course Information and Programme Structure</w:t>
      </w:r>
      <w:bookmarkEnd w:id="7"/>
    </w:p>
    <w:p w14:paraId="06A5E8C3" w14:textId="0FF387A9" w:rsidR="00E33D25" w:rsidRDefault="00E33D25" w:rsidP="48BB427F">
      <w:pPr>
        <w:tabs>
          <w:tab w:val="left" w:pos="720"/>
          <w:tab w:val="left" w:pos="1080"/>
        </w:tabs>
        <w:rPr>
          <w:rFonts w:eastAsia="Times New Roman"/>
        </w:rPr>
      </w:pPr>
      <w:r w:rsidRPr="48BB427F">
        <w:rPr>
          <w:rFonts w:eastAsia="Times New Roman"/>
        </w:rPr>
        <w:t>Every programme is split into a series of modules which are inextricably interwoven; there will always be an overlap in skills and content. The expectation is that trainees will</w:t>
      </w:r>
      <w:r w:rsidR="621BC9A5" w:rsidRPr="48BB427F">
        <w:rPr>
          <w:rFonts w:eastAsia="Times New Roman"/>
        </w:rPr>
        <w:t xml:space="preserve"> develop their knowledge and pedagogy,</w:t>
      </w:r>
      <w:r w:rsidRPr="48BB427F">
        <w:rPr>
          <w:rFonts w:eastAsia="Times New Roman"/>
        </w:rPr>
        <w:t xml:space="preserve"> apply</w:t>
      </w:r>
      <w:r w:rsidR="236DDEAC" w:rsidRPr="48BB427F">
        <w:rPr>
          <w:rFonts w:eastAsia="Times New Roman"/>
        </w:rPr>
        <w:t>ing</w:t>
      </w:r>
      <w:r w:rsidRPr="48BB427F">
        <w:rPr>
          <w:rFonts w:eastAsia="Times New Roman"/>
        </w:rPr>
        <w:t xml:space="preserve"> their learning in a holistic way. For specific detail on Programme Structures and Module Information for each course, please see </w:t>
      </w:r>
      <w:r w:rsidR="00D154D3" w:rsidRPr="48BB427F">
        <w:rPr>
          <w:rFonts w:eastAsia="Times New Roman"/>
        </w:rPr>
        <w:t>the</w:t>
      </w:r>
      <w:r w:rsidRPr="48BB427F">
        <w:rPr>
          <w:rFonts w:eastAsia="Times New Roman"/>
        </w:rPr>
        <w:t xml:space="preserve"> Course Handbook. </w:t>
      </w:r>
      <w:r w:rsidR="00D154D3" w:rsidRPr="48BB427F">
        <w:rPr>
          <w:rFonts w:eastAsia="Times New Roman"/>
        </w:rPr>
        <w:t>The</w:t>
      </w:r>
      <w:r w:rsidRPr="48BB427F">
        <w:rPr>
          <w:rFonts w:eastAsia="Times New Roman"/>
        </w:rPr>
        <w:t xml:space="preserve"> programme has a specific Course Calendar which can also be found in the Course Handbook. </w:t>
      </w:r>
    </w:p>
    <w:p w14:paraId="56CA603F" w14:textId="5C059098" w:rsidR="005D7846" w:rsidRDefault="36FB609A" w:rsidP="005D7846">
      <w:pPr>
        <w:pStyle w:val="Heading1"/>
      </w:pPr>
      <w:bookmarkStart w:id="8" w:name="_Toc208405612"/>
      <w:r>
        <w:t>2.</w:t>
      </w:r>
      <w:r w:rsidR="58B2CAF5">
        <w:t>2</w:t>
      </w:r>
      <w:r>
        <w:t xml:space="preserve"> </w:t>
      </w:r>
      <w:r w:rsidR="78B89E3F">
        <w:t>DBS Certificate</w:t>
      </w:r>
      <w:bookmarkEnd w:id="8"/>
    </w:p>
    <w:p w14:paraId="0F26B790" w14:textId="638B587F" w:rsidR="00DB7D3E" w:rsidRPr="004E5919" w:rsidRDefault="791CE9EA" w:rsidP="48BB427F">
      <w:pPr>
        <w:rPr>
          <w:rFonts w:eastAsia="Times New Roman"/>
        </w:rPr>
      </w:pPr>
      <w:r w:rsidRPr="48BB427F">
        <w:rPr>
          <w:rFonts w:eastAsia="Times New Roman"/>
        </w:rPr>
        <w:t>As the trainees are accessing the employment-based route, all safeguarding checks, including the DBS</w:t>
      </w:r>
      <w:r w:rsidR="6D3A65AF" w:rsidRPr="48BB427F">
        <w:rPr>
          <w:rFonts w:eastAsia="Times New Roman"/>
        </w:rPr>
        <w:t>*</w:t>
      </w:r>
      <w:r w:rsidRPr="48BB427F">
        <w:rPr>
          <w:rFonts w:eastAsia="Times New Roman"/>
        </w:rPr>
        <w:t xml:space="preserve"> check, are the responsibility of the employer, in line </w:t>
      </w:r>
      <w:r w:rsidR="12A85D4B" w:rsidRPr="48BB427F">
        <w:rPr>
          <w:rFonts w:eastAsia="Times New Roman"/>
        </w:rPr>
        <w:t>with the EYFS and Safer Recruitment policies.</w:t>
      </w:r>
    </w:p>
    <w:p w14:paraId="79A62FBD" w14:textId="7A1112E6" w:rsidR="00DB7D3E" w:rsidRPr="004E5919" w:rsidRDefault="00DB7D3E" w:rsidP="48BB427F">
      <w:pPr>
        <w:rPr>
          <w:rFonts w:ascii="Arial" w:eastAsia="Times New Roman" w:hAnsi="Arial" w:cs="Arial"/>
          <w:color w:val="000000"/>
          <w:lang w:eastAsia="en-GB"/>
        </w:rPr>
      </w:pPr>
      <w:r w:rsidRPr="48BB427F">
        <w:t>*</w:t>
      </w:r>
      <w:r w:rsidRPr="48BB427F">
        <w:rPr>
          <w:rFonts w:eastAsia="Times New Roman"/>
          <w:color w:val="000000" w:themeColor="text1"/>
        </w:rPr>
        <w:t>Satisfactory enhanced Disclosure and Barring Service (DBS) criminal records check which considers the children's barred list and whether a trainee has previously behaved unsuitably for work with children and been removed from a programme or would have been had they not left. Further checks are carried out for international applicants to consider events outside the UK</w:t>
      </w:r>
      <w:r w:rsidRPr="48BB427F">
        <w:rPr>
          <w:rFonts w:ascii="Arial" w:eastAsia="Times New Roman" w:hAnsi="Arial" w:cs="Arial"/>
          <w:color w:val="000000" w:themeColor="text1"/>
          <w:lang w:eastAsia="en-GB"/>
        </w:rPr>
        <w:t>.</w:t>
      </w:r>
    </w:p>
    <w:p w14:paraId="6C7CF256" w14:textId="25FA6845" w:rsidR="006C265A" w:rsidRPr="00C2240F" w:rsidRDefault="00DB7D3E" w:rsidP="48BB427F">
      <w:pPr>
        <w:rPr>
          <w:rFonts w:eastAsia="Times New Roman"/>
          <w:color w:val="000000"/>
        </w:rPr>
      </w:pPr>
      <w:r w:rsidRPr="48BB427F">
        <w:rPr>
          <w:rFonts w:eastAsia="Times New Roman"/>
          <w:color w:val="000000" w:themeColor="text1"/>
        </w:rPr>
        <w:t xml:space="preserve">We then ask trainees to </w:t>
      </w:r>
      <w:r w:rsidR="2F68EC30" w:rsidRPr="48BB427F">
        <w:rPr>
          <w:rFonts w:eastAsia="Times New Roman"/>
          <w:color w:val="000000" w:themeColor="text1"/>
        </w:rPr>
        <w:t xml:space="preserve">provide evidence of these suitability checks </w:t>
      </w:r>
      <w:r w:rsidRPr="48BB427F">
        <w:rPr>
          <w:rFonts w:eastAsia="Times New Roman"/>
          <w:color w:val="000000" w:themeColor="text1"/>
        </w:rPr>
        <w:t>and uploading into the Professional Practice Portfolio (PPP)</w:t>
      </w:r>
    </w:p>
    <w:p w14:paraId="15161767" w14:textId="77777777" w:rsidR="00735A1D" w:rsidRPr="00C2240F" w:rsidRDefault="7365044F" w:rsidP="00714631">
      <w:pPr>
        <w:pStyle w:val="Heading1"/>
        <w:rPr>
          <w:b/>
          <w:bCs/>
        </w:rPr>
      </w:pPr>
      <w:bookmarkStart w:id="9" w:name="_Toc208405613"/>
      <w:r w:rsidRPr="657C818D">
        <w:rPr>
          <w:b/>
          <w:bCs/>
        </w:rPr>
        <w:t>3 Mentoring</w:t>
      </w:r>
      <w:bookmarkEnd w:id="9"/>
    </w:p>
    <w:p w14:paraId="4742DAAE" w14:textId="3DA93135" w:rsidR="00714631" w:rsidRDefault="2FB4B3E4" w:rsidP="00714631">
      <w:pPr>
        <w:pStyle w:val="Heading1"/>
      </w:pPr>
      <w:bookmarkStart w:id="10" w:name="_Toc208405614"/>
      <w:r>
        <w:t>3.1</w:t>
      </w:r>
      <w:r w:rsidR="7365044F">
        <w:t xml:space="preserve"> Minimum Mentor Profile</w:t>
      </w:r>
      <w:bookmarkEnd w:id="10"/>
    </w:p>
    <w:p w14:paraId="1D58F8FE" w14:textId="648FC5DE" w:rsidR="00714631" w:rsidRDefault="00714631" w:rsidP="00714631">
      <w:r>
        <w:t xml:space="preserve">We appreciate that many of the mentors working in partnership have vast experience within education. We ask all schools the beginning of the partnership to complete a Mentor Nomination Form (Appendix B) after having considered the information in the Mentor Person Specification (Appendix C). This will enable us to value the experience and individual expertise of each mentor and identify any specific areas of training that are required. We ask that as a minimum mentor profile, our mentors: </w:t>
      </w:r>
    </w:p>
    <w:p w14:paraId="7954F1DA" w14:textId="7D805269" w:rsidR="00714631" w:rsidRPr="001A6F12" w:rsidRDefault="00714631" w:rsidP="00714631">
      <w:pPr>
        <w:pStyle w:val="ListParagraph"/>
        <w:numPr>
          <w:ilvl w:val="0"/>
          <w:numId w:val="14"/>
        </w:numPr>
        <w:spacing w:after="0" w:line="240" w:lineRule="auto"/>
        <w:rPr>
          <w:b/>
          <w:bCs/>
        </w:rPr>
      </w:pPr>
      <w:r>
        <w:t>Are experienced practitioners (</w:t>
      </w:r>
      <w:r w:rsidR="57EAEA48">
        <w:t>and would be considered suitable to meet the requirements of a setting leader as specified in the EYFS</w:t>
      </w:r>
      <w:r>
        <w:t xml:space="preserve">) </w:t>
      </w:r>
      <w:r w:rsidRPr="48BB427F">
        <w:rPr>
          <w:b/>
          <w:bCs/>
          <w:u w:val="single"/>
        </w:rPr>
        <w:t>We do not allow Early Career Teachers (ECT’s) to mentor our trainees.</w:t>
      </w:r>
    </w:p>
    <w:p w14:paraId="4ACF2045" w14:textId="73822F33" w:rsidR="00714631" w:rsidRPr="00FC6969" w:rsidRDefault="00714631" w:rsidP="00714631">
      <w:pPr>
        <w:pStyle w:val="ListParagraph"/>
        <w:numPr>
          <w:ilvl w:val="0"/>
          <w:numId w:val="14"/>
        </w:numPr>
        <w:spacing w:after="0" w:line="240" w:lineRule="auto"/>
      </w:pPr>
      <w:r>
        <w:t>Hold an appropriate teaching qualification (not be a current trainee teacher)</w:t>
      </w:r>
      <w:r w:rsidR="22CBA4F8">
        <w:t xml:space="preserve"> or </w:t>
      </w:r>
      <w:r w:rsidR="1EA95FC8">
        <w:t>have a supervisory role in the setting.</w:t>
      </w:r>
    </w:p>
    <w:p w14:paraId="44C8B87C" w14:textId="42D4356B" w:rsidR="1EA95FC8" w:rsidRDefault="1EA95FC8" w:rsidP="48BB427F">
      <w:pPr>
        <w:pStyle w:val="ListParagraph"/>
        <w:numPr>
          <w:ilvl w:val="0"/>
          <w:numId w:val="14"/>
        </w:numPr>
        <w:spacing w:after="0" w:line="240" w:lineRule="auto"/>
      </w:pPr>
      <w:r>
        <w:t>Where a trainee is a senior member of staff and/or a sole worker (</w:t>
      </w:r>
      <w:proofErr w:type="spellStart"/>
      <w:r>
        <w:t>eg</w:t>
      </w:r>
      <w:proofErr w:type="spellEnd"/>
      <w:r>
        <w:t xml:space="preserve"> childminder) a suitable Mentor from the local authority </w:t>
      </w:r>
      <w:r w:rsidR="3BAB881E">
        <w:t xml:space="preserve">‘advisory team’ </w:t>
      </w:r>
      <w:r>
        <w:t xml:space="preserve">or from another </w:t>
      </w:r>
      <w:r w:rsidR="2251578B">
        <w:t>setting</w:t>
      </w:r>
      <w:r>
        <w:t xml:space="preserve"> can be considered.</w:t>
      </w:r>
    </w:p>
    <w:p w14:paraId="0715DC73" w14:textId="77777777" w:rsidR="00714631" w:rsidRDefault="00714631" w:rsidP="00714631">
      <w:pPr>
        <w:pStyle w:val="ListParagraph"/>
        <w:numPr>
          <w:ilvl w:val="0"/>
          <w:numId w:val="14"/>
        </w:numPr>
        <w:spacing w:after="0" w:line="240" w:lineRule="auto"/>
      </w:pPr>
      <w:r>
        <w:t xml:space="preserve">Are </w:t>
      </w:r>
      <w:r w:rsidRPr="00213300">
        <w:t xml:space="preserve">appropriately trained or willing to participate in training to carry out the role </w:t>
      </w:r>
      <w:r>
        <w:t>effectively.</w:t>
      </w:r>
    </w:p>
    <w:p w14:paraId="4FA46AEC" w14:textId="379D3818" w:rsidR="00F0351B" w:rsidRPr="0079302A" w:rsidRDefault="00F0351B" w:rsidP="00714631">
      <w:pPr>
        <w:pStyle w:val="ListParagraph"/>
        <w:numPr>
          <w:ilvl w:val="0"/>
          <w:numId w:val="14"/>
        </w:numPr>
        <w:spacing w:after="0" w:line="240" w:lineRule="auto"/>
      </w:pPr>
      <w:r>
        <w:t xml:space="preserve">Are the person </w:t>
      </w:r>
      <w:r w:rsidR="00F5674F">
        <w:t>directly in contact with the trainee in the classroom.</w:t>
      </w:r>
    </w:p>
    <w:p w14:paraId="6CB6D209" w14:textId="77777777" w:rsidR="00714631" w:rsidRPr="0079302A" w:rsidRDefault="00714631" w:rsidP="00714631">
      <w:pPr>
        <w:pStyle w:val="ListParagraph"/>
        <w:numPr>
          <w:ilvl w:val="0"/>
          <w:numId w:val="14"/>
        </w:numPr>
        <w:spacing w:after="0" w:line="240" w:lineRule="auto"/>
      </w:pPr>
      <w:r w:rsidRPr="0079302A">
        <w:t xml:space="preserve">Have sufficient time to fully embrace and carry out the mentor role. </w:t>
      </w:r>
    </w:p>
    <w:p w14:paraId="3CA48E31" w14:textId="77777777" w:rsidR="00714631" w:rsidRDefault="00714631" w:rsidP="00714631">
      <w:pPr>
        <w:pStyle w:val="ListParagraph"/>
        <w:numPr>
          <w:ilvl w:val="0"/>
          <w:numId w:val="14"/>
        </w:numPr>
        <w:spacing w:after="0" w:line="240" w:lineRule="auto"/>
      </w:pPr>
      <w:r>
        <w:t>Can</w:t>
      </w:r>
      <w:r w:rsidRPr="0079302A">
        <w:t xml:space="preserve"> extend learning opportunities, provide access to resources, offer support, and positively challenge trainees in their approach to daily tasks so that maximum progress is made</w:t>
      </w:r>
      <w:r>
        <w:t>.</w:t>
      </w:r>
    </w:p>
    <w:p w14:paraId="5B79D362" w14:textId="77777777" w:rsidR="00E94F51" w:rsidRPr="00E94F51" w:rsidRDefault="00E94F51" w:rsidP="00E94F51"/>
    <w:p w14:paraId="7B2266B5" w14:textId="0A1DD072" w:rsidR="005D7846" w:rsidRDefault="2FB4B3E4" w:rsidP="005D7846">
      <w:pPr>
        <w:pStyle w:val="Heading1"/>
      </w:pPr>
      <w:bookmarkStart w:id="11" w:name="_Toc208405615"/>
      <w:r>
        <w:t>3.2</w:t>
      </w:r>
      <w:r w:rsidR="36FB609A">
        <w:t xml:space="preserve"> </w:t>
      </w:r>
      <w:r>
        <w:t>Qualities of a Good Mentor</w:t>
      </w:r>
      <w:bookmarkEnd w:id="11"/>
    </w:p>
    <w:p w14:paraId="11CDC3A8" w14:textId="77777777" w:rsidR="00682B9A" w:rsidRDefault="00682B9A" w:rsidP="00682B9A">
      <w:r>
        <w:t xml:space="preserve">At a very simple level, mentoring is: </w:t>
      </w:r>
      <w:r w:rsidRPr="00501752">
        <w:rPr>
          <w:color w:val="0070C0"/>
        </w:rPr>
        <w:t>‘</w:t>
      </w:r>
      <w:r w:rsidRPr="00501752">
        <w:rPr>
          <w:i/>
          <w:iCs/>
          <w:color w:val="0070C0"/>
        </w:rPr>
        <w:t>the relationship between two parties, in which one party (the mentor) guides the other (the mentee) through a period of change and towards an agreed objective or assists them to become acquainted with a new situation.”</w:t>
      </w:r>
      <w:r w:rsidRPr="00501752">
        <w:rPr>
          <w:color w:val="0070C0"/>
        </w:rPr>
        <w:t xml:space="preserve"> </w:t>
      </w:r>
      <w:r>
        <w:t xml:space="preserve">(Kay and Hinds, 2012, p.20) However, at TU we have very high expectations for all stakeholders within our partnerships, including ourselves. </w:t>
      </w:r>
    </w:p>
    <w:p w14:paraId="1DD7D076" w14:textId="77777777" w:rsidR="00682B9A" w:rsidRDefault="00682B9A" w:rsidP="00682B9A"/>
    <w:p w14:paraId="7B64FCD4" w14:textId="77777777" w:rsidR="00682B9A" w:rsidRPr="0018188A" w:rsidRDefault="00682B9A" w:rsidP="00682B9A">
      <w:r>
        <w:t>Our mentors should have:</w:t>
      </w:r>
    </w:p>
    <w:p w14:paraId="6C445988" w14:textId="77777777" w:rsidR="00682B9A" w:rsidRDefault="00682B9A" w:rsidP="00682B9A">
      <w:pPr>
        <w:pStyle w:val="ListParagraph"/>
        <w:numPr>
          <w:ilvl w:val="0"/>
          <w:numId w:val="16"/>
        </w:numPr>
        <w:spacing w:after="0" w:line="240" w:lineRule="auto"/>
      </w:pPr>
      <w:r>
        <w:t>A desire to help others to develop their potential.</w:t>
      </w:r>
    </w:p>
    <w:p w14:paraId="152BB4D0" w14:textId="77777777" w:rsidR="00682B9A" w:rsidRDefault="00682B9A" w:rsidP="00682B9A">
      <w:pPr>
        <w:pStyle w:val="ListParagraph"/>
        <w:numPr>
          <w:ilvl w:val="0"/>
          <w:numId w:val="16"/>
        </w:numPr>
        <w:spacing w:after="0" w:line="240" w:lineRule="auto"/>
      </w:pPr>
      <w:r>
        <w:t>An open mind and a desire to learn and grow continuously themselves.</w:t>
      </w:r>
    </w:p>
    <w:p w14:paraId="48C45386" w14:textId="77777777" w:rsidR="00682B9A" w:rsidRDefault="00682B9A" w:rsidP="00682B9A">
      <w:pPr>
        <w:pStyle w:val="ListParagraph"/>
        <w:numPr>
          <w:ilvl w:val="0"/>
          <w:numId w:val="16"/>
        </w:numPr>
        <w:spacing w:after="0" w:line="240" w:lineRule="auto"/>
      </w:pPr>
      <w:r>
        <w:t>A wish to give something back: to use accumulated experience and wisdom to help the next generation of teachers succeed.</w:t>
      </w:r>
    </w:p>
    <w:p w14:paraId="2EC50BDB" w14:textId="77777777" w:rsidR="00682B9A" w:rsidRDefault="00682B9A" w:rsidP="00682B9A">
      <w:pPr>
        <w:pStyle w:val="ListParagraph"/>
        <w:numPr>
          <w:ilvl w:val="0"/>
          <w:numId w:val="15"/>
        </w:numPr>
        <w:spacing w:after="0" w:line="240" w:lineRule="auto"/>
      </w:pPr>
      <w:r>
        <w:t>Time, commitment, and sensitivity for the role</w:t>
      </w:r>
    </w:p>
    <w:p w14:paraId="586491AC" w14:textId="77777777" w:rsidR="00682B9A" w:rsidRDefault="00682B9A" w:rsidP="00682B9A">
      <w:pPr>
        <w:pStyle w:val="ListParagraph"/>
        <w:numPr>
          <w:ilvl w:val="0"/>
          <w:numId w:val="15"/>
        </w:numPr>
        <w:spacing w:after="0" w:line="240" w:lineRule="auto"/>
      </w:pPr>
      <w:r>
        <w:t>The ability to build effective, professional relationships, built upon mutual trust and respect.</w:t>
      </w:r>
    </w:p>
    <w:p w14:paraId="25354768" w14:textId="77777777" w:rsidR="00682B9A" w:rsidRDefault="00682B9A" w:rsidP="00682B9A">
      <w:pPr>
        <w:pStyle w:val="ListParagraph"/>
        <w:numPr>
          <w:ilvl w:val="0"/>
          <w:numId w:val="15"/>
        </w:numPr>
        <w:spacing w:after="0" w:line="240" w:lineRule="auto"/>
      </w:pPr>
      <w:r>
        <w:t>Up-to-date subject and pedagogical knowledge and understanding of educational initiatives.</w:t>
      </w:r>
    </w:p>
    <w:p w14:paraId="0801250B" w14:textId="77777777" w:rsidR="00682B9A" w:rsidRDefault="00682B9A" w:rsidP="00682B9A">
      <w:pPr>
        <w:pStyle w:val="ListParagraph"/>
        <w:numPr>
          <w:ilvl w:val="0"/>
          <w:numId w:val="15"/>
        </w:numPr>
        <w:spacing w:after="0" w:line="240" w:lineRule="auto"/>
      </w:pPr>
      <w:r>
        <w:t>Flexibility, creativity, and problem-solving skills</w:t>
      </w:r>
    </w:p>
    <w:p w14:paraId="2EF6DCAE" w14:textId="77777777" w:rsidR="00682B9A" w:rsidRDefault="00682B9A" w:rsidP="00682B9A">
      <w:pPr>
        <w:pStyle w:val="ListParagraph"/>
        <w:numPr>
          <w:ilvl w:val="0"/>
          <w:numId w:val="15"/>
        </w:numPr>
        <w:spacing w:after="0" w:line="240" w:lineRule="auto"/>
      </w:pPr>
      <w:r>
        <w:t>A desire to motivate, encourage and empower others.</w:t>
      </w:r>
    </w:p>
    <w:p w14:paraId="4F7CD634" w14:textId="77777777" w:rsidR="00682B9A" w:rsidRDefault="00682B9A" w:rsidP="00682B9A">
      <w:pPr>
        <w:pStyle w:val="ListParagraph"/>
        <w:numPr>
          <w:ilvl w:val="0"/>
          <w:numId w:val="15"/>
        </w:numPr>
        <w:spacing w:after="0" w:line="240" w:lineRule="auto"/>
      </w:pPr>
      <w:r>
        <w:t>Enthusiasm for their practice and the desire to share it with others.</w:t>
      </w:r>
    </w:p>
    <w:p w14:paraId="03325E50" w14:textId="77777777" w:rsidR="00682B9A" w:rsidRDefault="00682B9A" w:rsidP="00682B9A"/>
    <w:p w14:paraId="3E58D93C" w14:textId="77777777" w:rsidR="00682B9A" w:rsidRDefault="00682B9A" w:rsidP="00682B9A">
      <w:pPr>
        <w:ind w:left="360"/>
        <w:rPr>
          <w:i/>
          <w:iCs/>
        </w:rPr>
      </w:pPr>
      <w:r>
        <w:t xml:space="preserve">As Wright (2010) indicates, the mentor must be much more than simply an experienced teacher, as the more experienced and expert we </w:t>
      </w:r>
      <w:r w:rsidRPr="00BE2B2A">
        <w:t>become</w:t>
      </w:r>
      <w:r w:rsidRPr="00655290">
        <w:rPr>
          <w:color w:val="0070C0"/>
        </w:rPr>
        <w:t xml:space="preserve"> “</w:t>
      </w:r>
      <w:r w:rsidRPr="00655290">
        <w:rPr>
          <w:i/>
          <w:iCs/>
          <w:color w:val="0070C0"/>
        </w:rPr>
        <w:t>the less we need to think explicitly and analytically about what we’re doing</w:t>
      </w:r>
      <w:r w:rsidRPr="00655290">
        <w:rPr>
          <w:color w:val="0070C0"/>
        </w:rPr>
        <w:t xml:space="preserve">” </w:t>
      </w:r>
      <w:r w:rsidRPr="00900C59">
        <w:t>(Wright 2010, p6).</w:t>
      </w:r>
      <w:r>
        <w:t xml:space="preserve"> Effective mentors need to disseminate their </w:t>
      </w:r>
      <w:r w:rsidRPr="000707E7">
        <w:rPr>
          <w:b/>
          <w:bCs/>
        </w:rPr>
        <w:t>own</w:t>
      </w:r>
      <w:r>
        <w:t xml:space="preserve"> professional practice for the trainee teacher who may be overwhelmed by the complexities inherent in working in the education sector for the first time.</w:t>
      </w:r>
      <w:r w:rsidRPr="00C718BA">
        <w:rPr>
          <w:i/>
          <w:iCs/>
        </w:rPr>
        <w:t xml:space="preserve"> </w:t>
      </w:r>
    </w:p>
    <w:p w14:paraId="7192B926" w14:textId="77777777" w:rsidR="00682B9A" w:rsidRDefault="00682B9A" w:rsidP="00682B9A">
      <w:pPr>
        <w:ind w:left="360"/>
        <w:rPr>
          <w:i/>
          <w:iCs/>
        </w:rPr>
      </w:pPr>
    </w:p>
    <w:p w14:paraId="24D5DC4B" w14:textId="77777777" w:rsidR="00682B9A" w:rsidRPr="0067434F" w:rsidRDefault="00682B9A" w:rsidP="00682B9A">
      <w:pPr>
        <w:ind w:left="360"/>
      </w:pPr>
      <w:r>
        <w:t xml:space="preserve">Above all, </w:t>
      </w:r>
      <w:r w:rsidRPr="00655290">
        <w:rPr>
          <w:i/>
          <w:iCs/>
          <w:color w:val="0070C0"/>
        </w:rPr>
        <w:t xml:space="preserve">‘a mentor </w:t>
      </w:r>
      <w:proofErr w:type="gramStart"/>
      <w:r w:rsidRPr="00655290">
        <w:rPr>
          <w:i/>
          <w:iCs/>
          <w:color w:val="0070C0"/>
        </w:rPr>
        <w:t>has to</w:t>
      </w:r>
      <w:proofErr w:type="gramEnd"/>
      <w:r w:rsidRPr="00655290">
        <w:rPr>
          <w:i/>
          <w:iCs/>
          <w:color w:val="0070C0"/>
        </w:rPr>
        <w:t xml:space="preserve"> be approachable…A mentor should not ask (mentees) to do something that they wouldn’t be prepared to do themselves. Equally, they should prompt you with questions that make you think, rather than give answers’ </w:t>
      </w:r>
      <w:r w:rsidRPr="009B51FD">
        <w:t xml:space="preserve">(Hughes </w:t>
      </w:r>
      <w:r>
        <w:t>2021,</w:t>
      </w:r>
      <w:r w:rsidRPr="00655290">
        <w:rPr>
          <w:i/>
          <w:iCs/>
        </w:rPr>
        <w:t xml:space="preserve"> </w:t>
      </w:r>
      <w:r w:rsidRPr="00655290">
        <w:t>p.3 -4</w:t>
      </w:r>
      <w:r>
        <w:t>). Therefore, a mentor should scaffold, support, and steer trainee teachers, building their confidence and empowering them to be the best they can be.</w:t>
      </w:r>
    </w:p>
    <w:p w14:paraId="3B70FBE5" w14:textId="77777777" w:rsidR="00682B9A" w:rsidRDefault="00682B9A" w:rsidP="00682B9A">
      <w:pPr>
        <w:jc w:val="both"/>
      </w:pPr>
    </w:p>
    <w:p w14:paraId="69FD1111" w14:textId="3DA3A47A" w:rsidR="00682B9A" w:rsidRDefault="5EDF7F21" w:rsidP="00682B9A">
      <w:pPr>
        <w:pStyle w:val="Heading1"/>
      </w:pPr>
      <w:bookmarkStart w:id="12" w:name="_Toc208405616"/>
      <w:r>
        <w:t>3.</w:t>
      </w:r>
      <w:r w:rsidR="38AF2104">
        <w:t>3</w:t>
      </w:r>
      <w:r>
        <w:t xml:space="preserve"> </w:t>
      </w:r>
      <w:r w:rsidR="38AF2104">
        <w:t>Mentoring Models</w:t>
      </w:r>
      <w:bookmarkEnd w:id="12"/>
    </w:p>
    <w:p w14:paraId="5FFA32E8" w14:textId="77777777" w:rsidR="00871E08" w:rsidRPr="00391EA2" w:rsidRDefault="00871E08" w:rsidP="00871E08">
      <w:r>
        <w:t xml:space="preserve">The following models may provide with additional information on mentoring styles and frameworks: </w:t>
      </w:r>
    </w:p>
    <w:tbl>
      <w:tblPr>
        <w:tblStyle w:val="LightShading-Accent1"/>
        <w:tblW w:w="9180" w:type="dxa"/>
        <w:tblLayout w:type="fixed"/>
        <w:tblLook w:val="04A0" w:firstRow="1" w:lastRow="0" w:firstColumn="1" w:lastColumn="0" w:noHBand="0" w:noVBand="1"/>
      </w:tblPr>
      <w:tblGrid>
        <w:gridCol w:w="1809"/>
        <w:gridCol w:w="3828"/>
        <w:gridCol w:w="3543"/>
      </w:tblGrid>
      <w:tr w:rsidR="00871E08" w:rsidRPr="004A087E" w14:paraId="6333B8A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C7FC6C6" w14:textId="77777777" w:rsidR="00871E08" w:rsidRPr="004A087E" w:rsidRDefault="00871E08">
            <w:r w:rsidRPr="004A087E">
              <w:t>Model</w:t>
            </w:r>
          </w:p>
        </w:tc>
        <w:tc>
          <w:tcPr>
            <w:tcW w:w="3828" w:type="dxa"/>
          </w:tcPr>
          <w:p w14:paraId="6CF96142" w14:textId="77777777" w:rsidR="00871E08" w:rsidRPr="004A087E" w:rsidRDefault="00871E08">
            <w:pPr>
              <w:cnfStyle w:val="100000000000" w:firstRow="1" w:lastRow="0" w:firstColumn="0" w:lastColumn="0" w:oddVBand="0" w:evenVBand="0" w:oddHBand="0" w:evenHBand="0" w:firstRowFirstColumn="0" w:firstRowLastColumn="0" w:lastRowFirstColumn="0" w:lastRowLastColumn="0"/>
            </w:pPr>
            <w:r w:rsidRPr="004A087E">
              <w:t>Description</w:t>
            </w:r>
          </w:p>
        </w:tc>
        <w:tc>
          <w:tcPr>
            <w:tcW w:w="3543" w:type="dxa"/>
          </w:tcPr>
          <w:p w14:paraId="36151E2F" w14:textId="77777777" w:rsidR="00871E08" w:rsidRPr="004A087E" w:rsidRDefault="00871E08">
            <w:pPr>
              <w:cnfStyle w:val="100000000000" w:firstRow="1" w:lastRow="0" w:firstColumn="0" w:lastColumn="0" w:oddVBand="0" w:evenVBand="0" w:oddHBand="0" w:evenHBand="0" w:firstRowFirstColumn="0" w:firstRowLastColumn="0" w:lastRowFirstColumn="0" w:lastRowLastColumn="0"/>
            </w:pPr>
            <w:r w:rsidRPr="004A087E">
              <w:t>Where to read more about it</w:t>
            </w:r>
          </w:p>
        </w:tc>
      </w:tr>
      <w:tr w:rsidR="00871E08" w:rsidRPr="004A087E" w14:paraId="6533D7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23EE43C" w14:textId="77777777" w:rsidR="00871E08" w:rsidRPr="004A087E" w:rsidRDefault="00871E08">
            <w:r w:rsidRPr="004A087E">
              <w:t>Clutterbuck (2002)</w:t>
            </w:r>
          </w:p>
        </w:tc>
        <w:tc>
          <w:tcPr>
            <w:tcW w:w="3828" w:type="dxa"/>
          </w:tcPr>
          <w:p w14:paraId="51C6B347" w14:textId="77777777" w:rsidR="00871E08" w:rsidRPr="004A087E" w:rsidRDefault="00871E08">
            <w:pPr>
              <w:cnfStyle w:val="000000100000" w:firstRow="0" w:lastRow="0" w:firstColumn="0" w:lastColumn="0" w:oddVBand="0" w:evenVBand="0" w:oddHBand="1" w:evenHBand="0" w:firstRowFirstColumn="0" w:firstRowLastColumn="0" w:lastRowFirstColumn="0" w:lastRowLastColumn="0"/>
            </w:pPr>
            <w:r w:rsidRPr="004A087E">
              <w:t>Discusses four basic styles of helping: directive, non-directive, stretching, nurturing</w:t>
            </w:r>
          </w:p>
        </w:tc>
        <w:tc>
          <w:tcPr>
            <w:tcW w:w="3543" w:type="dxa"/>
          </w:tcPr>
          <w:p w14:paraId="4ED890B2" w14:textId="77777777" w:rsidR="00871E08" w:rsidRPr="004A087E" w:rsidRDefault="00871E08">
            <w:pPr>
              <w:cnfStyle w:val="000000100000" w:firstRow="0" w:lastRow="0" w:firstColumn="0" w:lastColumn="0" w:oddVBand="0" w:evenVBand="0" w:oddHBand="1" w:evenHBand="0" w:firstRowFirstColumn="0" w:firstRowLastColumn="0" w:lastRowFirstColumn="0" w:lastRowLastColumn="0"/>
            </w:pPr>
            <w:r w:rsidRPr="004A087E">
              <w:t xml:space="preserve">Wallace, S. and Gravells, J. (2007) </w:t>
            </w:r>
            <w:r w:rsidRPr="004A087E">
              <w:rPr>
                <w:i/>
              </w:rPr>
              <w:t>Mentoring</w:t>
            </w:r>
            <w:r w:rsidRPr="004A087E">
              <w:t>, 2</w:t>
            </w:r>
            <w:r w:rsidRPr="004A087E">
              <w:rPr>
                <w:vertAlign w:val="superscript"/>
              </w:rPr>
              <w:t>nd</w:t>
            </w:r>
            <w:r w:rsidRPr="004A087E">
              <w:t xml:space="preserve"> Ed, Exeter: Learning Matters</w:t>
            </w:r>
          </w:p>
        </w:tc>
      </w:tr>
      <w:tr w:rsidR="00871E08" w:rsidRPr="004A087E" w14:paraId="2DA1CAEB" w14:textId="77777777">
        <w:tc>
          <w:tcPr>
            <w:cnfStyle w:val="001000000000" w:firstRow="0" w:lastRow="0" w:firstColumn="1" w:lastColumn="0" w:oddVBand="0" w:evenVBand="0" w:oddHBand="0" w:evenHBand="0" w:firstRowFirstColumn="0" w:firstRowLastColumn="0" w:lastRowFirstColumn="0" w:lastRowLastColumn="0"/>
            <w:tcW w:w="1809" w:type="dxa"/>
          </w:tcPr>
          <w:p w14:paraId="10E6E278" w14:textId="77777777" w:rsidR="00871E08" w:rsidRPr="004A087E" w:rsidRDefault="00871E08">
            <w:r w:rsidRPr="004A087E">
              <w:t>The Grow Model</w:t>
            </w:r>
          </w:p>
        </w:tc>
        <w:tc>
          <w:tcPr>
            <w:tcW w:w="3828" w:type="dxa"/>
          </w:tcPr>
          <w:p w14:paraId="048AD36A" w14:textId="77777777" w:rsidR="00871E08" w:rsidRPr="004A087E" w:rsidRDefault="00871E08">
            <w:pPr>
              <w:cnfStyle w:val="000000000000" w:firstRow="0" w:lastRow="0" w:firstColumn="0" w:lastColumn="0" w:oddVBand="0" w:evenVBand="0" w:oddHBand="0" w:evenHBand="0" w:firstRowFirstColumn="0" w:firstRowLastColumn="0" w:lastRowFirstColumn="0" w:lastRowLastColumn="0"/>
            </w:pPr>
            <w:r w:rsidRPr="004A087E">
              <w:t>Provides a framework for coaching by considering: Goal, Reality, Options/Obstacles and Will/Way Forward</w:t>
            </w:r>
          </w:p>
        </w:tc>
        <w:tc>
          <w:tcPr>
            <w:tcW w:w="3543" w:type="dxa"/>
          </w:tcPr>
          <w:p w14:paraId="5CDD375D" w14:textId="77777777" w:rsidR="00871E08" w:rsidRPr="004A087E" w:rsidRDefault="00871E08">
            <w:pPr>
              <w:cnfStyle w:val="000000000000" w:firstRow="0" w:lastRow="0" w:firstColumn="0" w:lastColumn="0" w:oddVBand="0" w:evenVBand="0" w:oddHBand="0" w:evenHBand="0" w:firstRowFirstColumn="0" w:firstRowLastColumn="0" w:lastRowFirstColumn="0" w:lastRowLastColumn="0"/>
            </w:pPr>
            <w:r w:rsidRPr="004A087E">
              <w:t>Fletcher, S. and Mullen, C. (2012) SAGE Handbook of Mentoring and Coaching in Education, London: Sage</w:t>
            </w:r>
          </w:p>
        </w:tc>
      </w:tr>
      <w:tr w:rsidR="00871E08" w:rsidRPr="004A087E" w14:paraId="0848E0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2F274EF" w14:textId="77777777" w:rsidR="00871E08" w:rsidRPr="004A087E" w:rsidRDefault="00871E08">
            <w:r w:rsidRPr="004A087E">
              <w:t>Malthouse and Roffey-</w:t>
            </w:r>
            <w:proofErr w:type="spellStart"/>
            <w:r w:rsidRPr="004A087E">
              <w:t>Barentsen</w:t>
            </w:r>
            <w:proofErr w:type="spellEnd"/>
            <w:r w:rsidRPr="004A087E">
              <w:t xml:space="preserve"> </w:t>
            </w:r>
          </w:p>
        </w:tc>
        <w:tc>
          <w:tcPr>
            <w:tcW w:w="3828" w:type="dxa"/>
          </w:tcPr>
          <w:p w14:paraId="1A7CCD51" w14:textId="77777777" w:rsidR="00871E08" w:rsidRPr="004A087E" w:rsidRDefault="00871E08">
            <w:pPr>
              <w:cnfStyle w:val="000000100000" w:firstRow="0" w:lastRow="0" w:firstColumn="0" w:lastColumn="0" w:oddVBand="0" w:evenVBand="0" w:oddHBand="1" w:evenHBand="0" w:firstRowFirstColumn="0" w:firstRowLastColumn="0" w:lastRowFirstColumn="0" w:lastRowLastColumn="0"/>
            </w:pPr>
            <w:r w:rsidRPr="004A087E">
              <w:t>Cycle based on the experience, reflection, professional practice, and action planning</w:t>
            </w:r>
          </w:p>
        </w:tc>
        <w:tc>
          <w:tcPr>
            <w:tcW w:w="3543" w:type="dxa"/>
          </w:tcPr>
          <w:p w14:paraId="40DD63C2" w14:textId="77777777" w:rsidR="00871E08" w:rsidRPr="004A087E" w:rsidRDefault="00871E08">
            <w:pPr>
              <w:cnfStyle w:val="000000100000" w:firstRow="0" w:lastRow="0" w:firstColumn="0" w:lastColumn="0" w:oddVBand="0" w:evenVBand="0" w:oddHBand="1" w:evenHBand="0" w:firstRowFirstColumn="0" w:firstRowLastColumn="0" w:lastRowFirstColumn="0" w:lastRowLastColumn="0"/>
            </w:pPr>
            <w:r w:rsidRPr="004A087E">
              <w:t>Malthouse, R.  and Roffey-</w:t>
            </w:r>
            <w:proofErr w:type="spellStart"/>
            <w:r w:rsidRPr="004A087E">
              <w:t>Barentsen</w:t>
            </w:r>
            <w:proofErr w:type="spellEnd"/>
            <w:r w:rsidRPr="004A087E">
              <w:t xml:space="preserve">, J. (2013) </w:t>
            </w:r>
            <w:r w:rsidRPr="004A087E">
              <w:rPr>
                <w:i/>
              </w:rPr>
              <w:t>Reflective Practice in Education and Training</w:t>
            </w:r>
            <w:r w:rsidRPr="004A087E">
              <w:t>, Exeter: Learning Matters</w:t>
            </w:r>
          </w:p>
        </w:tc>
      </w:tr>
      <w:tr w:rsidR="00871E08" w:rsidRPr="004A087E" w14:paraId="58CCB3F0" w14:textId="77777777">
        <w:tc>
          <w:tcPr>
            <w:cnfStyle w:val="001000000000" w:firstRow="0" w:lastRow="0" w:firstColumn="1" w:lastColumn="0" w:oddVBand="0" w:evenVBand="0" w:oddHBand="0" w:evenHBand="0" w:firstRowFirstColumn="0" w:firstRowLastColumn="0" w:lastRowFirstColumn="0" w:lastRowLastColumn="0"/>
            <w:tcW w:w="1809" w:type="dxa"/>
          </w:tcPr>
          <w:p w14:paraId="6ED27145" w14:textId="77777777" w:rsidR="00871E08" w:rsidRPr="004A087E" w:rsidRDefault="00871E08">
            <w:r w:rsidRPr="004A087E">
              <w:t>Kolb (1984) + Honey and Mumford (1992)</w:t>
            </w:r>
          </w:p>
        </w:tc>
        <w:tc>
          <w:tcPr>
            <w:tcW w:w="3828" w:type="dxa"/>
          </w:tcPr>
          <w:p w14:paraId="1A5048D9" w14:textId="77777777" w:rsidR="00871E08" w:rsidRPr="004A087E" w:rsidRDefault="00871E08">
            <w:pPr>
              <w:cnfStyle w:val="000000000000" w:firstRow="0" w:lastRow="0" w:firstColumn="0" w:lastColumn="0" w:oddVBand="0" w:evenVBand="0" w:oddHBand="0" w:evenHBand="0" w:firstRowFirstColumn="0" w:firstRowLastColumn="0" w:lastRowFirstColumn="0" w:lastRowLastColumn="0"/>
            </w:pPr>
            <w:r w:rsidRPr="004A087E">
              <w:t>Based on concrete experience, observation and reflection, abstract conceptualisation, active experimentation</w:t>
            </w:r>
          </w:p>
        </w:tc>
        <w:tc>
          <w:tcPr>
            <w:tcW w:w="3543" w:type="dxa"/>
          </w:tcPr>
          <w:p w14:paraId="15076C26" w14:textId="77777777" w:rsidR="00871E08" w:rsidRPr="004A087E" w:rsidRDefault="00871E08">
            <w:pPr>
              <w:cnfStyle w:val="000000000000" w:firstRow="0" w:lastRow="0" w:firstColumn="0" w:lastColumn="0" w:oddVBand="0" w:evenVBand="0" w:oddHBand="0" w:evenHBand="0" w:firstRowFirstColumn="0" w:firstRowLastColumn="0" w:lastRowFirstColumn="0" w:lastRowLastColumn="0"/>
            </w:pPr>
            <w:r w:rsidRPr="004A087E">
              <w:t xml:space="preserve">Wallace, S. and Gravells, J. (2007) </w:t>
            </w:r>
            <w:r w:rsidRPr="004A087E">
              <w:rPr>
                <w:i/>
              </w:rPr>
              <w:t>Mentoring</w:t>
            </w:r>
            <w:r w:rsidRPr="004A087E">
              <w:t>, 2</w:t>
            </w:r>
            <w:r w:rsidRPr="004A087E">
              <w:rPr>
                <w:vertAlign w:val="superscript"/>
              </w:rPr>
              <w:t>nd</w:t>
            </w:r>
            <w:r w:rsidRPr="004A087E">
              <w:t xml:space="preserve"> Ed, Exeter: Learning Matters</w:t>
            </w:r>
          </w:p>
        </w:tc>
      </w:tr>
    </w:tbl>
    <w:p w14:paraId="401FD8A0" w14:textId="77777777" w:rsidR="00871E08" w:rsidRDefault="00871E08" w:rsidP="00871E08"/>
    <w:p w14:paraId="3DAA345D" w14:textId="22BC30F8" w:rsidR="00871E08" w:rsidRDefault="192B9851" w:rsidP="00871E08">
      <w:pPr>
        <w:pStyle w:val="Heading1"/>
      </w:pPr>
      <w:bookmarkStart w:id="13" w:name="_Toc208405617"/>
      <w:r>
        <w:t>3.4 Helpful Hints</w:t>
      </w:r>
      <w:bookmarkEnd w:id="13"/>
    </w:p>
    <w:p w14:paraId="2BA5385E" w14:textId="385C4A96" w:rsidR="00871E08" w:rsidRPr="007C09B5" w:rsidRDefault="00871E08" w:rsidP="00871E08">
      <w:pPr>
        <w:overflowPunct w:val="0"/>
        <w:autoSpaceDE w:val="0"/>
        <w:autoSpaceDN w:val="0"/>
        <w:adjustRightInd w:val="0"/>
        <w:textAlignment w:val="baseline"/>
        <w:rPr>
          <w:rFonts w:ascii="Arial" w:eastAsia="Times New Roman" w:hAnsi="Arial" w:cs="Arial"/>
          <w:sz w:val="36"/>
        </w:rPr>
      </w:pPr>
      <w:r w:rsidRPr="009B380B">
        <w:rPr>
          <w:rFonts w:eastAsia="Times New Roman" w:cstheme="minorHAnsi"/>
        </w:rPr>
        <w:t xml:space="preserve">When providing feedback </w:t>
      </w:r>
      <w:r>
        <w:rPr>
          <w:rFonts w:eastAsia="Times New Roman" w:cstheme="minorHAnsi"/>
        </w:rPr>
        <w:t xml:space="preserve">to trainees </w:t>
      </w:r>
      <w:r w:rsidRPr="009B380B">
        <w:rPr>
          <w:rFonts w:eastAsia="Times New Roman" w:cstheme="minorHAnsi"/>
        </w:rPr>
        <w:t>a useful rule is to keep it</w:t>
      </w:r>
      <w:r w:rsidRPr="009B380B">
        <w:rPr>
          <w:rFonts w:ascii="Arial" w:eastAsia="Times New Roman" w:hAnsi="Arial" w:cs="Arial"/>
        </w:rPr>
        <w:t xml:space="preserve"> </w:t>
      </w:r>
      <w:r w:rsidRPr="00DD4C03">
        <w:rPr>
          <w:rFonts w:eastAsia="Times New Roman" w:cstheme="minorHAnsi"/>
          <w:sz w:val="36"/>
        </w:rPr>
        <w:t>SIMPLE</w:t>
      </w:r>
    </w:p>
    <w:tbl>
      <w:tblPr>
        <w:tblStyle w:val="LightShading-Accent11"/>
        <w:tblW w:w="0" w:type="auto"/>
        <w:tblLook w:val="04A0" w:firstRow="1" w:lastRow="0" w:firstColumn="1" w:lastColumn="0" w:noHBand="0" w:noVBand="1"/>
      </w:tblPr>
      <w:tblGrid>
        <w:gridCol w:w="2203"/>
        <w:gridCol w:w="6823"/>
      </w:tblGrid>
      <w:tr w:rsidR="00871E08" w:rsidRPr="008405CB" w14:paraId="597AE06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C702ECF" w14:textId="77777777" w:rsidR="00871E08" w:rsidRPr="008405CB" w:rsidRDefault="00871E08">
            <w:pPr>
              <w:overflowPunct w:val="0"/>
              <w:autoSpaceDE w:val="0"/>
              <w:autoSpaceDN w:val="0"/>
              <w:adjustRightInd w:val="0"/>
              <w:textAlignment w:val="baseline"/>
              <w:rPr>
                <w:rFonts w:asciiTheme="minorHAnsi" w:eastAsia="Times New Roman" w:hAnsiTheme="minorHAnsi" w:cs="Arial"/>
                <w:bCs w:val="0"/>
                <w:color w:val="auto"/>
              </w:rPr>
            </w:pPr>
            <w:r w:rsidRPr="00AE6C79">
              <w:rPr>
                <w:rFonts w:asciiTheme="minorHAnsi" w:hAnsiTheme="minorHAnsi" w:cs="Arial"/>
                <w:b w:val="0"/>
                <w:bCs w:val="0"/>
                <w:color w:val="000000"/>
                <w:sz w:val="28"/>
                <w:szCs w:val="28"/>
              </w:rPr>
              <w:t>S</w:t>
            </w:r>
            <w:r w:rsidRPr="008405CB">
              <w:rPr>
                <w:rFonts w:asciiTheme="minorHAnsi" w:hAnsiTheme="minorHAnsi" w:cs="Arial"/>
                <w:bCs w:val="0"/>
                <w:color w:val="000000"/>
              </w:rPr>
              <w:t>ensitive</w:t>
            </w:r>
          </w:p>
        </w:tc>
        <w:tc>
          <w:tcPr>
            <w:tcW w:w="7007" w:type="dxa"/>
          </w:tcPr>
          <w:p w14:paraId="76C0B208" w14:textId="77777777" w:rsidR="00871E08" w:rsidRPr="008405CB" w:rsidRDefault="00871E08">
            <w:pPr>
              <w:overflowPunct w:val="0"/>
              <w:autoSpaceDE w:val="0"/>
              <w:autoSpaceDN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auto"/>
              </w:rPr>
            </w:pPr>
            <w:r w:rsidRPr="008405CB">
              <w:rPr>
                <w:rFonts w:asciiTheme="minorHAnsi" w:eastAsia="Times New Roman" w:hAnsiTheme="minorHAnsi" w:cs="Arial"/>
                <w:bCs w:val="0"/>
                <w:color w:val="auto"/>
              </w:rPr>
              <w:t>Remember that constructive criticism, no matter how well meaning, can be difficult to listen to.</w:t>
            </w:r>
          </w:p>
        </w:tc>
      </w:tr>
      <w:tr w:rsidR="00871E08" w:rsidRPr="008405CB" w14:paraId="1FC99F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9FFC73A" w14:textId="77777777" w:rsidR="00871E08" w:rsidRPr="008405CB" w:rsidRDefault="00871E08">
            <w:pPr>
              <w:overflowPunct w:val="0"/>
              <w:autoSpaceDE w:val="0"/>
              <w:autoSpaceDN w:val="0"/>
              <w:adjustRightInd w:val="0"/>
              <w:textAlignment w:val="baseline"/>
              <w:rPr>
                <w:rFonts w:asciiTheme="minorHAnsi" w:eastAsia="Times New Roman" w:hAnsiTheme="minorHAnsi" w:cs="Arial"/>
                <w:bCs w:val="0"/>
                <w:color w:val="auto"/>
              </w:rPr>
            </w:pPr>
            <w:r w:rsidRPr="00AE6C79">
              <w:rPr>
                <w:rFonts w:asciiTheme="minorHAnsi" w:hAnsiTheme="minorHAnsi" w:cs="Arial"/>
                <w:b w:val="0"/>
                <w:bCs w:val="0"/>
                <w:color w:val="000000"/>
                <w:sz w:val="28"/>
                <w:szCs w:val="28"/>
              </w:rPr>
              <w:t>I</w:t>
            </w:r>
            <w:r w:rsidRPr="008405CB">
              <w:rPr>
                <w:rFonts w:asciiTheme="minorHAnsi" w:hAnsiTheme="minorHAnsi" w:cs="Arial"/>
                <w:bCs w:val="0"/>
                <w:color w:val="000000"/>
              </w:rPr>
              <w:t>ssue related</w:t>
            </w:r>
          </w:p>
        </w:tc>
        <w:tc>
          <w:tcPr>
            <w:tcW w:w="7007" w:type="dxa"/>
          </w:tcPr>
          <w:p w14:paraId="448AE6EB" w14:textId="77777777" w:rsidR="00871E08" w:rsidRPr="008405CB" w:rsidRDefault="00871E08">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rPr>
            </w:pPr>
            <w:r w:rsidRPr="008405CB">
              <w:rPr>
                <w:rFonts w:asciiTheme="minorHAnsi" w:hAnsiTheme="minorHAnsi" w:cs="Arial"/>
                <w:color w:val="auto"/>
              </w:rPr>
              <w:t>Maintain focus – don’t get side tracked.</w:t>
            </w:r>
          </w:p>
        </w:tc>
      </w:tr>
      <w:tr w:rsidR="00871E08" w:rsidRPr="008405CB" w14:paraId="5BFCA9AE" w14:textId="77777777">
        <w:tc>
          <w:tcPr>
            <w:cnfStyle w:val="001000000000" w:firstRow="0" w:lastRow="0" w:firstColumn="1" w:lastColumn="0" w:oddVBand="0" w:evenVBand="0" w:oddHBand="0" w:evenHBand="0" w:firstRowFirstColumn="0" w:firstRowLastColumn="0" w:lastRowFirstColumn="0" w:lastRowLastColumn="0"/>
            <w:tcW w:w="2235" w:type="dxa"/>
          </w:tcPr>
          <w:p w14:paraId="150A6B00" w14:textId="77777777" w:rsidR="00871E08" w:rsidRPr="008405CB" w:rsidRDefault="00871E08">
            <w:pPr>
              <w:overflowPunct w:val="0"/>
              <w:autoSpaceDE w:val="0"/>
              <w:autoSpaceDN w:val="0"/>
              <w:adjustRightInd w:val="0"/>
              <w:textAlignment w:val="baseline"/>
              <w:rPr>
                <w:rFonts w:asciiTheme="minorHAnsi" w:eastAsia="Times New Roman" w:hAnsiTheme="minorHAnsi" w:cs="Arial"/>
                <w:bCs w:val="0"/>
                <w:color w:val="auto"/>
              </w:rPr>
            </w:pPr>
            <w:r w:rsidRPr="00AE6C79">
              <w:rPr>
                <w:rFonts w:asciiTheme="minorHAnsi" w:hAnsiTheme="minorHAnsi" w:cs="Arial"/>
                <w:b w:val="0"/>
                <w:bCs w:val="0"/>
                <w:color w:val="000000"/>
                <w:sz w:val="28"/>
                <w:szCs w:val="28"/>
              </w:rPr>
              <w:t>M</w:t>
            </w:r>
            <w:r w:rsidRPr="008405CB">
              <w:rPr>
                <w:rFonts w:asciiTheme="minorHAnsi" w:hAnsiTheme="minorHAnsi" w:cs="Arial"/>
                <w:bCs w:val="0"/>
                <w:color w:val="000000"/>
              </w:rPr>
              <w:t>eaningful</w:t>
            </w:r>
          </w:p>
        </w:tc>
        <w:tc>
          <w:tcPr>
            <w:tcW w:w="7007" w:type="dxa"/>
          </w:tcPr>
          <w:p w14:paraId="4BB78F2E" w14:textId="77777777" w:rsidR="00871E08" w:rsidRPr="008405CB" w:rsidRDefault="00871E08">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rPr>
            </w:pPr>
            <w:r w:rsidRPr="008405CB">
              <w:rPr>
                <w:rFonts w:asciiTheme="minorHAnsi" w:eastAsia="Times New Roman" w:hAnsiTheme="minorHAnsi" w:cs="Arial"/>
                <w:color w:val="auto"/>
              </w:rPr>
              <w:t>Relate all areas of discussion to personal development and professional standards.</w:t>
            </w:r>
          </w:p>
        </w:tc>
      </w:tr>
      <w:tr w:rsidR="00871E08" w:rsidRPr="008405CB" w14:paraId="25BCF6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7066D7A" w14:textId="77777777" w:rsidR="00871E08" w:rsidRPr="008405CB" w:rsidRDefault="00871E08">
            <w:pPr>
              <w:autoSpaceDE w:val="0"/>
              <w:autoSpaceDN w:val="0"/>
              <w:adjustRightInd w:val="0"/>
              <w:rPr>
                <w:rFonts w:asciiTheme="minorHAnsi" w:hAnsiTheme="minorHAnsi" w:cs="Arial"/>
                <w:bCs w:val="0"/>
                <w:color w:val="000000"/>
              </w:rPr>
            </w:pPr>
            <w:r w:rsidRPr="00AE6C79">
              <w:rPr>
                <w:rFonts w:asciiTheme="minorHAnsi" w:hAnsiTheme="minorHAnsi" w:cs="Arial"/>
                <w:b w:val="0"/>
                <w:bCs w:val="0"/>
                <w:color w:val="000000"/>
                <w:sz w:val="28"/>
                <w:szCs w:val="28"/>
              </w:rPr>
              <w:t>P</w:t>
            </w:r>
            <w:r w:rsidRPr="008405CB">
              <w:rPr>
                <w:rFonts w:asciiTheme="minorHAnsi" w:hAnsiTheme="minorHAnsi" w:cs="Arial"/>
                <w:bCs w:val="0"/>
                <w:color w:val="000000"/>
              </w:rPr>
              <w:t>rompt</w:t>
            </w:r>
          </w:p>
        </w:tc>
        <w:tc>
          <w:tcPr>
            <w:tcW w:w="7007" w:type="dxa"/>
          </w:tcPr>
          <w:p w14:paraId="1CA29F10" w14:textId="77777777" w:rsidR="00871E08" w:rsidRPr="008405CB" w:rsidRDefault="00871E08">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rPr>
            </w:pPr>
            <w:r w:rsidRPr="008405CB">
              <w:rPr>
                <w:rFonts w:asciiTheme="minorHAnsi" w:eastAsia="Times New Roman" w:hAnsiTheme="minorHAnsi" w:cs="Arial"/>
                <w:color w:val="auto"/>
              </w:rPr>
              <w:t>Don’t leave it too long after the observation of teaching practice.</w:t>
            </w:r>
          </w:p>
        </w:tc>
      </w:tr>
      <w:tr w:rsidR="00871E08" w:rsidRPr="008405CB" w14:paraId="16811ECD" w14:textId="77777777">
        <w:tc>
          <w:tcPr>
            <w:cnfStyle w:val="001000000000" w:firstRow="0" w:lastRow="0" w:firstColumn="1" w:lastColumn="0" w:oddVBand="0" w:evenVBand="0" w:oddHBand="0" w:evenHBand="0" w:firstRowFirstColumn="0" w:firstRowLastColumn="0" w:lastRowFirstColumn="0" w:lastRowLastColumn="0"/>
            <w:tcW w:w="2235" w:type="dxa"/>
          </w:tcPr>
          <w:p w14:paraId="5D38A811" w14:textId="77777777" w:rsidR="00871E08" w:rsidRPr="00AE6C79" w:rsidRDefault="00871E08">
            <w:pPr>
              <w:overflowPunct w:val="0"/>
              <w:autoSpaceDE w:val="0"/>
              <w:autoSpaceDN w:val="0"/>
              <w:adjustRightInd w:val="0"/>
              <w:textAlignment w:val="baseline"/>
              <w:rPr>
                <w:rFonts w:asciiTheme="minorHAnsi" w:hAnsiTheme="minorHAnsi" w:cs="Arial"/>
                <w:color w:val="000000"/>
                <w:sz w:val="28"/>
                <w:szCs w:val="28"/>
              </w:rPr>
            </w:pPr>
            <w:r w:rsidRPr="00AE6C79">
              <w:rPr>
                <w:rFonts w:asciiTheme="minorHAnsi" w:hAnsiTheme="minorHAnsi" w:cs="Arial"/>
                <w:b w:val="0"/>
                <w:bCs w:val="0"/>
                <w:color w:val="000000"/>
                <w:sz w:val="28"/>
                <w:szCs w:val="28"/>
              </w:rPr>
              <w:t>L</w:t>
            </w:r>
            <w:r w:rsidRPr="008405CB">
              <w:rPr>
                <w:rFonts w:asciiTheme="minorHAnsi" w:hAnsiTheme="minorHAnsi" w:cs="Arial"/>
                <w:bCs w:val="0"/>
                <w:color w:val="000000"/>
              </w:rPr>
              <w:t>isten</w:t>
            </w:r>
          </w:p>
        </w:tc>
        <w:tc>
          <w:tcPr>
            <w:tcW w:w="7007" w:type="dxa"/>
          </w:tcPr>
          <w:p w14:paraId="61946F5D" w14:textId="77777777" w:rsidR="00871E08" w:rsidRPr="008405CB" w:rsidRDefault="00871E08">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rPr>
            </w:pPr>
            <w:r w:rsidRPr="008405CB">
              <w:rPr>
                <w:rFonts w:asciiTheme="minorHAnsi" w:hAnsiTheme="minorHAnsi" w:cs="Arial"/>
                <w:color w:val="auto"/>
              </w:rPr>
              <w:t>Listen to the mentee’s analysis and use prompt questions to help them develop effective reflective skills.</w:t>
            </w:r>
          </w:p>
        </w:tc>
      </w:tr>
      <w:tr w:rsidR="00871E08" w:rsidRPr="008405CB" w14:paraId="1C94E0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287540B" w14:textId="77777777" w:rsidR="00871E08" w:rsidRPr="008405CB" w:rsidRDefault="00871E08">
            <w:pPr>
              <w:overflowPunct w:val="0"/>
              <w:autoSpaceDE w:val="0"/>
              <w:autoSpaceDN w:val="0"/>
              <w:adjustRightInd w:val="0"/>
              <w:textAlignment w:val="baseline"/>
              <w:rPr>
                <w:rFonts w:asciiTheme="minorHAnsi" w:eastAsia="Times New Roman" w:hAnsiTheme="minorHAnsi" w:cs="Arial"/>
                <w:bCs w:val="0"/>
                <w:color w:val="auto"/>
              </w:rPr>
            </w:pPr>
            <w:r w:rsidRPr="00AE6C79">
              <w:rPr>
                <w:rFonts w:asciiTheme="minorHAnsi" w:hAnsiTheme="minorHAnsi" w:cs="Arial"/>
                <w:b w:val="0"/>
                <w:bCs w:val="0"/>
                <w:color w:val="000000"/>
                <w:sz w:val="28"/>
                <w:szCs w:val="28"/>
              </w:rPr>
              <w:t>E</w:t>
            </w:r>
            <w:r w:rsidRPr="008405CB">
              <w:rPr>
                <w:rFonts w:asciiTheme="minorHAnsi" w:hAnsiTheme="minorHAnsi" w:cs="Arial"/>
                <w:bCs w:val="0"/>
                <w:color w:val="000000"/>
              </w:rPr>
              <w:t>asy to understand</w:t>
            </w:r>
          </w:p>
        </w:tc>
        <w:tc>
          <w:tcPr>
            <w:tcW w:w="7007" w:type="dxa"/>
          </w:tcPr>
          <w:p w14:paraId="4CB02554" w14:textId="77777777" w:rsidR="00871E08" w:rsidRPr="008405CB" w:rsidRDefault="00871E08">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rPr>
            </w:pPr>
            <w:r w:rsidRPr="008405CB">
              <w:rPr>
                <w:rFonts w:asciiTheme="minorHAnsi" w:hAnsiTheme="minorHAnsi" w:cs="Arial"/>
                <w:color w:val="auto"/>
              </w:rPr>
              <w:t>Don’t complicate things and illustrate with examples where appropriate</w:t>
            </w:r>
          </w:p>
        </w:tc>
      </w:tr>
    </w:tbl>
    <w:p w14:paraId="4FD81D08" w14:textId="77777777" w:rsidR="007C09B5" w:rsidRDefault="007C09B5" w:rsidP="009624A4">
      <w:pPr>
        <w:autoSpaceDE w:val="0"/>
        <w:autoSpaceDN w:val="0"/>
        <w:adjustRightInd w:val="0"/>
        <w:jc w:val="right"/>
        <w:rPr>
          <w:rFonts w:cs="Arial"/>
          <w:color w:val="000000"/>
          <w:sz w:val="20"/>
          <w:szCs w:val="20"/>
          <w:lang w:eastAsia="en-GB"/>
        </w:rPr>
      </w:pPr>
    </w:p>
    <w:p w14:paraId="2C575300" w14:textId="47A63F53" w:rsidR="00871E08" w:rsidRPr="009624A4" w:rsidRDefault="00871E08" w:rsidP="009624A4">
      <w:pPr>
        <w:autoSpaceDE w:val="0"/>
        <w:autoSpaceDN w:val="0"/>
        <w:adjustRightInd w:val="0"/>
        <w:jc w:val="right"/>
        <w:rPr>
          <w:rFonts w:cs="Arial"/>
          <w:color w:val="000000"/>
          <w:sz w:val="20"/>
          <w:szCs w:val="20"/>
          <w:lang w:eastAsia="en-GB"/>
        </w:rPr>
      </w:pPr>
      <w:r w:rsidRPr="008405CB">
        <w:rPr>
          <w:rFonts w:cs="Arial"/>
          <w:color w:val="000000"/>
          <w:sz w:val="20"/>
          <w:szCs w:val="20"/>
          <w:lang w:eastAsia="en-GB"/>
        </w:rPr>
        <w:t>(Adapted from Wallace and Gravells, 2007, p. 74)</w:t>
      </w:r>
    </w:p>
    <w:tbl>
      <w:tblPr>
        <w:tblStyle w:val="LightShading-Accent1"/>
        <w:tblpPr w:leftFromText="180" w:rightFromText="180" w:vertAnchor="text" w:tblpY="1"/>
        <w:tblOverlap w:val="never"/>
        <w:tblW w:w="0" w:type="auto"/>
        <w:tblLook w:val="04A0" w:firstRow="1" w:lastRow="0" w:firstColumn="1" w:lastColumn="0" w:noHBand="0" w:noVBand="1"/>
      </w:tblPr>
      <w:tblGrid>
        <w:gridCol w:w="4513"/>
        <w:gridCol w:w="4513"/>
      </w:tblGrid>
      <w:tr w:rsidR="00871E08" w:rsidRPr="008405CB" w14:paraId="090A52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D17F8E6" w14:textId="77777777" w:rsidR="00871E08" w:rsidRDefault="00871E08">
            <w:pPr>
              <w:rPr>
                <w:b w:val="0"/>
                <w:color w:val="auto"/>
                <w:sz w:val="24"/>
                <w:szCs w:val="24"/>
              </w:rPr>
            </w:pPr>
            <w:r w:rsidRPr="00032451">
              <w:rPr>
                <w:bCs w:val="0"/>
                <w:color w:val="auto"/>
                <w:sz w:val="24"/>
                <w:szCs w:val="24"/>
              </w:rPr>
              <w:t>When giving feedback/feed-forward</w:t>
            </w:r>
          </w:p>
          <w:p w14:paraId="0BB4577D" w14:textId="77777777" w:rsidR="00871E08" w:rsidRPr="00032451" w:rsidRDefault="00871E08">
            <w:pPr>
              <w:rPr>
                <w:b w:val="0"/>
                <w:bCs w:val="0"/>
                <w:color w:val="auto"/>
                <w:sz w:val="24"/>
                <w:szCs w:val="24"/>
              </w:rPr>
            </w:pPr>
            <w:r w:rsidRPr="00032451">
              <w:rPr>
                <w:b w:val="0"/>
                <w:bCs w:val="0"/>
                <w:color w:val="auto"/>
                <w:sz w:val="24"/>
                <w:szCs w:val="24"/>
              </w:rPr>
              <w:t xml:space="preserve"> </w:t>
            </w:r>
            <w:r w:rsidRPr="006C5CCD">
              <w:rPr>
                <w:color w:val="0070C0"/>
                <w:sz w:val="24"/>
                <w:szCs w:val="24"/>
              </w:rPr>
              <w:t>Do</w:t>
            </w:r>
          </w:p>
        </w:tc>
        <w:tc>
          <w:tcPr>
            <w:tcW w:w="4621" w:type="dxa"/>
          </w:tcPr>
          <w:p w14:paraId="208D1846" w14:textId="77777777" w:rsidR="00871E08" w:rsidRDefault="00871E08">
            <w:pPr>
              <w:cnfStyle w:val="100000000000" w:firstRow="1" w:lastRow="0" w:firstColumn="0" w:lastColumn="0" w:oddVBand="0" w:evenVBand="0" w:oddHBand="0" w:evenHBand="0" w:firstRowFirstColumn="0" w:firstRowLastColumn="0" w:lastRowFirstColumn="0" w:lastRowLastColumn="0"/>
              <w:rPr>
                <w:b w:val="0"/>
                <w:bCs w:val="0"/>
                <w:color w:val="0070C0"/>
                <w:sz w:val="24"/>
                <w:szCs w:val="24"/>
              </w:rPr>
            </w:pPr>
            <w:r w:rsidRPr="00032451">
              <w:rPr>
                <w:bCs w:val="0"/>
                <w:color w:val="auto"/>
                <w:sz w:val="24"/>
                <w:szCs w:val="24"/>
              </w:rPr>
              <w:t>When giving feedback/feed-forward</w:t>
            </w:r>
            <w:r w:rsidRPr="006C5CCD">
              <w:rPr>
                <w:color w:val="0070C0"/>
                <w:sz w:val="24"/>
                <w:szCs w:val="24"/>
              </w:rPr>
              <w:t xml:space="preserve"> </w:t>
            </w:r>
          </w:p>
          <w:p w14:paraId="5FE9024E" w14:textId="77777777" w:rsidR="00871E08" w:rsidRPr="00032451" w:rsidRDefault="00871E08">
            <w:pP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Pr>
                <w:color w:val="0070C0"/>
                <w:sz w:val="24"/>
                <w:szCs w:val="24"/>
              </w:rPr>
              <w:t>D</w:t>
            </w:r>
            <w:r w:rsidRPr="006C5CCD">
              <w:rPr>
                <w:color w:val="0070C0"/>
                <w:sz w:val="24"/>
                <w:szCs w:val="24"/>
              </w:rPr>
              <w:t>on’t</w:t>
            </w:r>
          </w:p>
        </w:tc>
      </w:tr>
      <w:tr w:rsidR="00871E08" w:rsidRPr="008405CB" w14:paraId="3B2CFE45"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6BFCEBF6"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Create the right conditions.  It should take place in an atmosphere of trust and real rapport</w:t>
            </w:r>
          </w:p>
        </w:tc>
        <w:tc>
          <w:tcPr>
            <w:tcW w:w="4621" w:type="dxa"/>
          </w:tcPr>
          <w:p w14:paraId="60F53CDE"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 xml:space="preserve">Launch into a barrage of criticism </w:t>
            </w:r>
            <w:proofErr w:type="gramStart"/>
            <w:r w:rsidRPr="008405CB">
              <w:rPr>
                <w:rFonts w:asciiTheme="minorHAnsi" w:hAnsiTheme="minorHAnsi"/>
                <w:color w:val="auto"/>
              </w:rPr>
              <w:t>in order to</w:t>
            </w:r>
            <w:proofErr w:type="gramEnd"/>
            <w:r w:rsidRPr="008405CB">
              <w:rPr>
                <w:rFonts w:asciiTheme="minorHAnsi" w:hAnsiTheme="minorHAnsi"/>
                <w:color w:val="auto"/>
              </w:rPr>
              <w:t xml:space="preserve"> get it out of the way as quickly as possible</w:t>
            </w:r>
          </w:p>
        </w:tc>
      </w:tr>
      <w:tr w:rsidR="00871E08" w:rsidRPr="008405CB" w14:paraId="1CF92D93"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48236CF1"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Ask questions to enable them to assess themselves</w:t>
            </w:r>
          </w:p>
        </w:tc>
        <w:tc>
          <w:tcPr>
            <w:tcW w:w="4621" w:type="dxa"/>
          </w:tcPr>
          <w:p w14:paraId="12172528"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Interrupt</w:t>
            </w:r>
          </w:p>
        </w:tc>
      </w:tr>
      <w:tr w:rsidR="00871E08" w:rsidRPr="008405CB" w14:paraId="4E12A73B"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1E56232A"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Begin with two or three positive things which you want to praise</w:t>
            </w:r>
          </w:p>
        </w:tc>
        <w:tc>
          <w:tcPr>
            <w:tcW w:w="4621" w:type="dxa"/>
          </w:tcPr>
          <w:p w14:paraId="698FD607"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Be so general as to make it worthless</w:t>
            </w:r>
          </w:p>
        </w:tc>
      </w:tr>
      <w:tr w:rsidR="00871E08" w:rsidRPr="008405CB" w14:paraId="7F10E937"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3CA6505C"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Follow with something that would make the performance even better next time</w:t>
            </w:r>
          </w:p>
        </w:tc>
        <w:tc>
          <w:tcPr>
            <w:tcW w:w="4621" w:type="dxa"/>
          </w:tcPr>
          <w:p w14:paraId="5365AFAA"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Criticise the individual on a personal level- stick to observations of behaviour and performance</w:t>
            </w:r>
          </w:p>
        </w:tc>
      </w:tr>
      <w:tr w:rsidR="00871E08" w:rsidRPr="008405CB" w14:paraId="35361B8F"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46CFE8BA"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Be specific – give examples and reasons</w:t>
            </w:r>
          </w:p>
        </w:tc>
        <w:tc>
          <w:tcPr>
            <w:tcW w:w="4621" w:type="dxa"/>
          </w:tcPr>
          <w:p w14:paraId="31200A41"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Be aloof</w:t>
            </w:r>
          </w:p>
        </w:tc>
      </w:tr>
      <w:tr w:rsidR="00871E08" w:rsidRPr="008405CB" w14:paraId="63C9FA1C" w14:textId="77777777">
        <w:trPr>
          <w:trHeight w:val="628"/>
        </w:trPr>
        <w:tc>
          <w:tcPr>
            <w:cnfStyle w:val="001000000000" w:firstRow="0" w:lastRow="0" w:firstColumn="1" w:lastColumn="0" w:oddVBand="0" w:evenVBand="0" w:oddHBand="0" w:evenHBand="0" w:firstRowFirstColumn="0" w:firstRowLastColumn="0" w:lastRowFirstColumn="0" w:lastRowLastColumn="0"/>
            <w:tcW w:w="4621" w:type="dxa"/>
          </w:tcPr>
          <w:p w14:paraId="77CBFC69"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Ask for their response to what you have said</w:t>
            </w:r>
          </w:p>
        </w:tc>
        <w:tc>
          <w:tcPr>
            <w:tcW w:w="4621" w:type="dxa"/>
          </w:tcPr>
          <w:p w14:paraId="679F4293"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Deny them the chance to share their views and feelings</w:t>
            </w:r>
          </w:p>
        </w:tc>
      </w:tr>
      <w:tr w:rsidR="00871E08" w:rsidRPr="008405CB" w14:paraId="67520759" w14:textId="7777777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4621" w:type="dxa"/>
          </w:tcPr>
          <w:p w14:paraId="568CF5E9"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Be clear about what the consequences of not improving are</w:t>
            </w:r>
          </w:p>
        </w:tc>
        <w:tc>
          <w:tcPr>
            <w:tcW w:w="4621" w:type="dxa"/>
          </w:tcPr>
          <w:p w14:paraId="78C2E181"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Brush over feelings</w:t>
            </w:r>
          </w:p>
        </w:tc>
      </w:tr>
      <w:tr w:rsidR="00871E08" w:rsidRPr="008405CB" w14:paraId="514710F0"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50F0DA57"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Recognise what contribution you may have made to any problems</w:t>
            </w:r>
          </w:p>
        </w:tc>
        <w:tc>
          <w:tcPr>
            <w:tcW w:w="4621" w:type="dxa"/>
          </w:tcPr>
          <w:p w14:paraId="42F522DB"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Just think the ‘praise sandwich’ will do it for you</w:t>
            </w:r>
          </w:p>
        </w:tc>
      </w:tr>
      <w:tr w:rsidR="00871E08" w:rsidRPr="008405CB" w14:paraId="1FC245D2"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2E6197D0"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Make clear your positive desire to help resolve any problems, taking a ‘can do’ approach</w:t>
            </w:r>
          </w:p>
        </w:tc>
        <w:tc>
          <w:tcPr>
            <w:tcW w:w="4621" w:type="dxa"/>
          </w:tcPr>
          <w:p w14:paraId="7109CB1F"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Take a ‘just get on with it’ attitude</w:t>
            </w:r>
          </w:p>
        </w:tc>
      </w:tr>
      <w:tr w:rsidR="00871E08" w:rsidRPr="008405CB" w14:paraId="4D2BDAEC"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7AFD4FF1"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Be sensitive</w:t>
            </w:r>
          </w:p>
        </w:tc>
        <w:tc>
          <w:tcPr>
            <w:tcW w:w="4621" w:type="dxa"/>
          </w:tcPr>
          <w:p w14:paraId="62F0DBC4"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See it as a chance to show off your powers of observation</w:t>
            </w:r>
          </w:p>
        </w:tc>
      </w:tr>
      <w:tr w:rsidR="00871E08" w:rsidRPr="008405CB" w14:paraId="3080AEEA"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267A7F14"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Finish with an overall positive comment; consider getting them to summarise</w:t>
            </w:r>
          </w:p>
        </w:tc>
        <w:tc>
          <w:tcPr>
            <w:tcW w:w="4621" w:type="dxa"/>
          </w:tcPr>
          <w:p w14:paraId="4469F8F5"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End with negativity or expect that they have remembered everything that you have said</w:t>
            </w:r>
          </w:p>
        </w:tc>
      </w:tr>
      <w:tr w:rsidR="00871E08" w:rsidRPr="008405CB" w14:paraId="21C6A83F"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53C30DAA"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Encourage self-evaluation by asking questions rather than making statements</w:t>
            </w:r>
          </w:p>
        </w:tc>
        <w:tc>
          <w:tcPr>
            <w:tcW w:w="4621" w:type="dxa"/>
          </w:tcPr>
          <w:p w14:paraId="7CF0179C"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Make it a one-way discussion</w:t>
            </w:r>
          </w:p>
        </w:tc>
      </w:tr>
      <w:tr w:rsidR="00871E08" w:rsidRPr="008405CB" w14:paraId="29A23BBE"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5D313401"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Be honest and accurate</w:t>
            </w:r>
          </w:p>
        </w:tc>
        <w:tc>
          <w:tcPr>
            <w:tcW w:w="4621" w:type="dxa"/>
          </w:tcPr>
          <w:p w14:paraId="43A4F044"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Exaggerate</w:t>
            </w:r>
          </w:p>
        </w:tc>
      </w:tr>
      <w:tr w:rsidR="00871E08" w:rsidRPr="008405CB" w14:paraId="5D6AFB8F"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4FDAB619"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Focus on what can be changed rather than what cannot</w:t>
            </w:r>
          </w:p>
        </w:tc>
        <w:tc>
          <w:tcPr>
            <w:tcW w:w="4621" w:type="dxa"/>
          </w:tcPr>
          <w:p w14:paraId="1488C144"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Be insensitive to factors beyond their control</w:t>
            </w:r>
          </w:p>
        </w:tc>
      </w:tr>
      <w:tr w:rsidR="00871E08" w:rsidRPr="008405CB" w14:paraId="6BBEB270"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6C417D14" w14:textId="77777777" w:rsidR="00871E08" w:rsidRPr="008405CB" w:rsidRDefault="00871E08">
            <w:pPr>
              <w:rPr>
                <w:rFonts w:asciiTheme="minorHAnsi" w:hAnsiTheme="minorHAnsi"/>
                <w:bCs w:val="0"/>
                <w:color w:val="auto"/>
              </w:rPr>
            </w:pPr>
            <w:r w:rsidRPr="008405CB">
              <w:rPr>
                <w:rFonts w:asciiTheme="minorHAnsi" w:hAnsiTheme="minorHAnsi"/>
                <w:bCs w:val="0"/>
                <w:color w:val="auto"/>
              </w:rPr>
              <w:t>Make suggestions</w:t>
            </w:r>
          </w:p>
        </w:tc>
        <w:tc>
          <w:tcPr>
            <w:tcW w:w="4621" w:type="dxa"/>
          </w:tcPr>
          <w:p w14:paraId="27686A31" w14:textId="77777777" w:rsidR="00871E08" w:rsidRPr="008405CB" w:rsidRDefault="00871E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Give instructions</w:t>
            </w:r>
          </w:p>
        </w:tc>
      </w:tr>
      <w:tr w:rsidR="00871E08" w:rsidRPr="008405CB" w14:paraId="78AB9A4C" w14:textId="77777777">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0DD06E53" w14:textId="77777777" w:rsidR="00871E08" w:rsidRPr="008405CB" w:rsidRDefault="00871E08">
            <w:pPr>
              <w:rPr>
                <w:rFonts w:asciiTheme="minorHAnsi" w:hAnsiTheme="minorHAnsi"/>
                <w:bCs w:val="0"/>
                <w:color w:val="auto"/>
              </w:rPr>
            </w:pPr>
          </w:p>
        </w:tc>
        <w:tc>
          <w:tcPr>
            <w:tcW w:w="4621" w:type="dxa"/>
          </w:tcPr>
          <w:p w14:paraId="10250E8B" w14:textId="77777777" w:rsidR="00871E08" w:rsidRPr="008405CB" w:rsidRDefault="00871E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bl>
    <w:p w14:paraId="6A4B5177" w14:textId="77777777" w:rsidR="00871E08" w:rsidRDefault="00871E08" w:rsidP="00871E08"/>
    <w:p w14:paraId="6D3ED229" w14:textId="613D2D6D" w:rsidR="00871E08" w:rsidRDefault="192B9851" w:rsidP="00871E08">
      <w:pPr>
        <w:pStyle w:val="Heading1"/>
      </w:pPr>
      <w:bookmarkStart w:id="14" w:name="_Toc208405618"/>
      <w:r>
        <w:t>3.</w:t>
      </w:r>
      <w:r w:rsidR="58B2CAF5">
        <w:t>5</w:t>
      </w:r>
      <w:r>
        <w:t xml:space="preserve"> </w:t>
      </w:r>
      <w:r w:rsidR="17B7C786">
        <w:t>Target Setting</w:t>
      </w:r>
      <w:bookmarkEnd w:id="14"/>
    </w:p>
    <w:p w14:paraId="61490F5E" w14:textId="589B9B14" w:rsidR="00AB4B95" w:rsidRPr="00AB4B95" w:rsidRDefault="008C36AD" w:rsidP="00AB4B95">
      <w:r w:rsidRPr="006C5CCD">
        <w:rPr>
          <w:rFonts w:eastAsia="Times New Roman" w:cstheme="minorHAnsi"/>
        </w:rPr>
        <w:t>When creating targets with</w:t>
      </w:r>
      <w:r>
        <w:rPr>
          <w:rFonts w:eastAsia="Times New Roman" w:cstheme="minorHAnsi"/>
        </w:rPr>
        <w:t xml:space="preserve"> </w:t>
      </w:r>
      <w:r w:rsidRPr="006C5CCD">
        <w:rPr>
          <w:rFonts w:eastAsia="Times New Roman" w:cstheme="minorHAnsi"/>
        </w:rPr>
        <w:t>trainee</w:t>
      </w:r>
      <w:r>
        <w:rPr>
          <w:rFonts w:eastAsia="Times New Roman" w:cstheme="minorHAnsi"/>
        </w:rPr>
        <w:t>s</w:t>
      </w:r>
      <w:r w:rsidRPr="006C5CCD">
        <w:rPr>
          <w:rFonts w:eastAsia="Times New Roman" w:cstheme="minorHAnsi"/>
        </w:rPr>
        <w:t>,</w:t>
      </w:r>
      <w:r w:rsidR="00986E76">
        <w:rPr>
          <w:rFonts w:eastAsia="Times New Roman" w:cstheme="minorHAnsi"/>
        </w:rPr>
        <w:t xml:space="preserve"> we ask that mentors</w:t>
      </w:r>
      <w:r w:rsidRPr="006C5CCD">
        <w:rPr>
          <w:rFonts w:eastAsia="Times New Roman" w:cstheme="minorHAnsi"/>
        </w:rPr>
        <w:t xml:space="preserve"> keep </w:t>
      </w:r>
      <w:r>
        <w:rPr>
          <w:rFonts w:eastAsia="Times New Roman" w:cstheme="minorHAnsi"/>
        </w:rPr>
        <w:t>t</w:t>
      </w:r>
      <w:r w:rsidRPr="006C5CCD">
        <w:rPr>
          <w:rFonts w:eastAsia="Times New Roman" w:cstheme="minorHAnsi"/>
        </w:rPr>
        <w:t>hem SMART:</w:t>
      </w:r>
    </w:p>
    <w:p w14:paraId="03945F67" w14:textId="5F167914" w:rsidR="00871E08" w:rsidRDefault="00AB4B95" w:rsidP="00871E08">
      <w:pPr>
        <w:overflowPunct w:val="0"/>
        <w:autoSpaceDE w:val="0"/>
        <w:autoSpaceDN w:val="0"/>
        <w:adjustRightInd w:val="0"/>
        <w:textAlignment w:val="baseline"/>
        <w:rPr>
          <w:rFonts w:eastAsia="Times New Roman" w:cstheme="minorHAnsi"/>
        </w:rPr>
      </w:pPr>
      <w:r w:rsidRPr="00DA71AE">
        <w:rPr>
          <w:rFonts w:eastAsia="Times New Roman" w:cstheme="minorHAnsi"/>
          <w:noProof/>
        </w:rPr>
        <w:drawing>
          <wp:inline distT="0" distB="0" distL="0" distR="0" wp14:anchorId="1F6366D9" wp14:editId="436D5A17">
            <wp:extent cx="5526804" cy="21725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4088" cy="2175376"/>
                    </a:xfrm>
                    <a:prstGeom prst="rect">
                      <a:avLst/>
                    </a:prstGeom>
                  </pic:spPr>
                </pic:pic>
              </a:graphicData>
            </a:graphic>
          </wp:inline>
        </w:drawing>
      </w:r>
    </w:p>
    <w:p w14:paraId="1E800343" w14:textId="15A966B5" w:rsidR="0093525F" w:rsidRDefault="674E4A5A" w:rsidP="00C25B95">
      <w:r w:rsidRPr="657C818D">
        <w:rPr>
          <w:rFonts w:eastAsia="Times New Roman"/>
        </w:rPr>
        <w:t xml:space="preserve">To support mentors with SMART target setting, there is </w:t>
      </w:r>
      <w:r w:rsidR="50A36585" w:rsidRPr="657C818D">
        <w:rPr>
          <w:rFonts w:eastAsia="Times New Roman"/>
        </w:rPr>
        <w:t>PowerPoint Guidance available in the Teams folder.</w:t>
      </w:r>
    </w:p>
    <w:p w14:paraId="0B9943EF" w14:textId="77777777" w:rsidR="00013B35" w:rsidRDefault="00013B35" w:rsidP="00C25B95">
      <w:pPr>
        <w:rPr>
          <w:rFonts w:eastAsia="Times New Roman"/>
        </w:rPr>
      </w:pPr>
    </w:p>
    <w:p w14:paraId="712AC777" w14:textId="77777777" w:rsidR="00013B35" w:rsidRDefault="00013B35" w:rsidP="00C25B95"/>
    <w:p w14:paraId="2B670D56" w14:textId="5C4D59EF" w:rsidR="008C36AD" w:rsidRDefault="658CE9D4" w:rsidP="008C36AD">
      <w:pPr>
        <w:pStyle w:val="Heading1"/>
      </w:pPr>
      <w:bookmarkStart w:id="15" w:name="_Toc208405619"/>
      <w:r>
        <w:t>3.</w:t>
      </w:r>
      <w:r w:rsidR="58B2CAF5">
        <w:t>6</w:t>
      </w:r>
      <w:r>
        <w:t xml:space="preserve"> Roles and Responsibilities</w:t>
      </w:r>
      <w:bookmarkEnd w:id="15"/>
    </w:p>
    <w:p w14:paraId="66B171D0" w14:textId="77777777" w:rsidR="003B3170" w:rsidRPr="003B3170" w:rsidRDefault="003B3170" w:rsidP="003B3170"/>
    <w:p w14:paraId="40681EFD" w14:textId="77777777" w:rsidR="003B3170" w:rsidRPr="004B07CF" w:rsidRDefault="003B3170" w:rsidP="003B3170">
      <w:pPr>
        <w:spacing w:line="259" w:lineRule="auto"/>
      </w:pPr>
      <w:r w:rsidRPr="004B07CF">
        <w:t>The core purpose of a mentor is:</w:t>
      </w:r>
    </w:p>
    <w:p w14:paraId="7579B55C" w14:textId="77777777" w:rsidR="003B3170" w:rsidRPr="004B07CF" w:rsidRDefault="003B3170" w:rsidP="003B3170">
      <w:pPr>
        <w:numPr>
          <w:ilvl w:val="0"/>
          <w:numId w:val="18"/>
        </w:numPr>
        <w:spacing w:after="0" w:line="240" w:lineRule="auto"/>
        <w:ind w:left="851" w:hanging="425"/>
        <w:contextualSpacing/>
        <w:jc w:val="both"/>
      </w:pPr>
      <w:r w:rsidRPr="004B07CF">
        <w:t>To establish trusting relationships, model high standards of practice, and understand how to support trainees through initial teacher training.</w:t>
      </w:r>
    </w:p>
    <w:p w14:paraId="592F8860" w14:textId="34CC4990" w:rsidR="003B3170" w:rsidRPr="004B07CF" w:rsidRDefault="003B3170" w:rsidP="003B3170">
      <w:pPr>
        <w:numPr>
          <w:ilvl w:val="0"/>
          <w:numId w:val="18"/>
        </w:numPr>
        <w:spacing w:after="0" w:line="240" w:lineRule="auto"/>
        <w:ind w:left="851" w:hanging="425"/>
        <w:contextualSpacing/>
        <w:jc w:val="both"/>
      </w:pPr>
      <w:r>
        <w:t>To support trainees to develop</w:t>
      </w:r>
      <w:r w:rsidR="1617E415">
        <w:t xml:space="preserve"> ad progress</w:t>
      </w:r>
      <w:r>
        <w:t xml:space="preserve"> their own teaching practice, set high expectations of all pupils and meet their needs.</w:t>
      </w:r>
    </w:p>
    <w:p w14:paraId="0F8FB1C1" w14:textId="77777777" w:rsidR="003B3170" w:rsidRPr="004B07CF" w:rsidRDefault="003B3170" w:rsidP="003B3170">
      <w:pPr>
        <w:numPr>
          <w:ilvl w:val="0"/>
          <w:numId w:val="18"/>
        </w:numPr>
        <w:spacing w:after="0" w:line="240" w:lineRule="auto"/>
        <w:ind w:left="851" w:hanging="425"/>
        <w:contextualSpacing/>
        <w:jc w:val="both"/>
      </w:pPr>
      <w:r w:rsidRPr="004B07CF">
        <w:t>To set high professional standards and induct the trainee to understand their role and responsibilities as a teacher.</w:t>
      </w:r>
    </w:p>
    <w:p w14:paraId="16A2FBA7" w14:textId="77777777" w:rsidR="003B3170" w:rsidRPr="004B07CF" w:rsidRDefault="003B3170" w:rsidP="003B3170">
      <w:pPr>
        <w:numPr>
          <w:ilvl w:val="0"/>
          <w:numId w:val="18"/>
        </w:numPr>
        <w:spacing w:after="0" w:line="240" w:lineRule="auto"/>
        <w:ind w:left="851" w:hanging="425"/>
        <w:contextualSpacing/>
        <w:jc w:val="both"/>
      </w:pPr>
      <w:r w:rsidRPr="004B07CF">
        <w:t xml:space="preserve">To continue to develop </w:t>
      </w:r>
      <w:r>
        <w:t>their</w:t>
      </w:r>
      <w:r w:rsidRPr="004B07CF">
        <w:t xml:space="preserve"> own professional knowledge, skills and understanding and invest time in developing good working relationships with Teesside </w:t>
      </w:r>
      <w:r>
        <w:t xml:space="preserve">University </w:t>
      </w:r>
      <w:r w:rsidRPr="004B07CF">
        <w:t>and others within the partnership.</w:t>
      </w:r>
    </w:p>
    <w:p w14:paraId="059CF489" w14:textId="77777777" w:rsidR="003B3170" w:rsidRDefault="003B3170" w:rsidP="003B3170">
      <w:pPr>
        <w:spacing w:line="259" w:lineRule="auto"/>
      </w:pPr>
    </w:p>
    <w:p w14:paraId="715DEE74" w14:textId="0503AD9E" w:rsidR="003B3170" w:rsidRPr="00AB33C8" w:rsidRDefault="477CC10A" w:rsidP="003B3170">
      <w:pPr>
        <w:spacing w:line="259" w:lineRule="auto"/>
      </w:pPr>
      <w:r>
        <w:t xml:space="preserve">The Mentor </w:t>
      </w:r>
      <w:r w:rsidR="003B3170">
        <w:t>work</w:t>
      </w:r>
      <w:r w:rsidR="787A1256">
        <w:t>s</w:t>
      </w:r>
      <w:r w:rsidR="003B3170">
        <w:t xml:space="preserve"> alongside our trainees on a day-to-day basis.</w:t>
      </w:r>
      <w:r w:rsidR="003B3170" w:rsidRPr="48BB427F">
        <w:rPr>
          <w:rFonts w:eastAsiaTheme="minorEastAsia"/>
        </w:rPr>
        <w:t xml:space="preserve"> </w:t>
      </w:r>
      <w:r w:rsidR="003B3170" w:rsidRPr="48BB427F">
        <w:rPr>
          <w:rFonts w:eastAsiaTheme="minorEastAsia"/>
          <w:color w:val="000000" w:themeColor="text1"/>
        </w:rPr>
        <w:t xml:space="preserve">Larger schools may also require support from the Head Teacher, or an appropriate person in the Senior Leadership Team, to coordinate </w:t>
      </w:r>
      <w:proofErr w:type="gramStart"/>
      <w:r w:rsidR="003B3170" w:rsidRPr="48BB427F">
        <w:rPr>
          <w:rFonts w:eastAsiaTheme="minorEastAsia"/>
          <w:color w:val="000000" w:themeColor="text1"/>
        </w:rPr>
        <w:t>a number of</w:t>
      </w:r>
      <w:proofErr w:type="gramEnd"/>
      <w:r w:rsidR="003B3170" w:rsidRPr="48BB427F">
        <w:rPr>
          <w:rFonts w:eastAsiaTheme="minorEastAsia"/>
          <w:color w:val="000000" w:themeColor="text1"/>
        </w:rPr>
        <w:t xml:space="preserve"> mentors and trainees. </w:t>
      </w:r>
    </w:p>
    <w:p w14:paraId="3B91CB4E" w14:textId="7E7A818A" w:rsidR="003B3170" w:rsidRPr="00AB33C8" w:rsidRDefault="003B3170" w:rsidP="48BB427F">
      <w:pPr>
        <w:spacing w:line="259" w:lineRule="auto"/>
        <w:rPr>
          <w:highlight w:val="yellow"/>
        </w:rPr>
      </w:pPr>
      <w:r>
        <w:t>At TU, we also have</w:t>
      </w:r>
      <w:r w:rsidRPr="48BB427F">
        <w:rPr>
          <w:b/>
          <w:bCs/>
        </w:rPr>
        <w:t xml:space="preserve"> Lead Mentors</w:t>
      </w:r>
      <w:r>
        <w:t xml:space="preserve">, comprising the </w:t>
      </w:r>
      <w:r w:rsidRPr="48BB427F">
        <w:rPr>
          <w:b/>
          <w:bCs/>
        </w:rPr>
        <w:t>TU Mentoring Team,</w:t>
      </w:r>
      <w:r>
        <w:t xml:space="preserve"> in addition to other identified </w:t>
      </w:r>
      <w:r w:rsidRPr="48BB427F">
        <w:rPr>
          <w:b/>
          <w:bCs/>
        </w:rPr>
        <w:t>Lead Mentors</w:t>
      </w:r>
      <w:r>
        <w:t xml:space="preserve"> who work in conjunction with the University to assist delivery of mentor curriculum</w:t>
      </w:r>
      <w:r w:rsidR="757DB34B">
        <w:t>.</w:t>
      </w:r>
    </w:p>
    <w:p w14:paraId="63315037" w14:textId="77777777" w:rsidR="003B3170" w:rsidRPr="00AB33C8" w:rsidRDefault="003B3170" w:rsidP="003B3170">
      <w:pPr>
        <w:rPr>
          <w:rFonts w:ascii="Arial" w:eastAsia="Times New Roman" w:hAnsi="Arial" w:cs="Arial"/>
          <w:sz w:val="20"/>
          <w:szCs w:val="20"/>
        </w:rPr>
      </w:pPr>
    </w:p>
    <w:p w14:paraId="75DF48DC" w14:textId="77A1260C" w:rsidR="003B3170" w:rsidRPr="00C251DF" w:rsidRDefault="003B3170" w:rsidP="003B3170">
      <w:pPr>
        <w:rPr>
          <w:rFonts w:eastAsia="Times New Roman" w:cs="Arial"/>
        </w:rPr>
      </w:pPr>
      <w:r w:rsidRPr="48BB427F">
        <w:rPr>
          <w:rFonts w:eastAsia="Times New Roman" w:cs="Arial"/>
        </w:rPr>
        <w:t>The</w:t>
      </w:r>
      <w:r w:rsidRPr="48BB427F">
        <w:rPr>
          <w:rFonts w:eastAsia="Times New Roman" w:cs="Arial"/>
          <w:b/>
          <w:bCs/>
        </w:rPr>
        <w:t xml:space="preserve"> Mentor</w:t>
      </w:r>
      <w:r w:rsidRPr="48BB427F">
        <w:rPr>
          <w:rFonts w:eastAsia="Times New Roman" w:cs="Arial"/>
        </w:rPr>
        <w:t xml:space="preserve"> will support </w:t>
      </w:r>
      <w:r w:rsidR="2A29AA2C" w:rsidRPr="48BB427F">
        <w:rPr>
          <w:rFonts w:eastAsia="Times New Roman" w:cs="Arial"/>
        </w:rPr>
        <w:t>trainee</w:t>
      </w:r>
      <w:r w:rsidR="4E20F439" w:rsidRPr="48BB427F">
        <w:rPr>
          <w:rFonts w:eastAsia="Times New Roman" w:cs="Arial"/>
        </w:rPr>
        <w:t>s</w:t>
      </w:r>
      <w:r w:rsidR="2A29AA2C" w:rsidRPr="48BB427F">
        <w:rPr>
          <w:rFonts w:eastAsia="Times New Roman" w:cs="Arial"/>
        </w:rPr>
        <w:t xml:space="preserve"> </w:t>
      </w:r>
      <w:r w:rsidRPr="48BB427F">
        <w:rPr>
          <w:rFonts w:eastAsia="Times New Roman" w:cs="Arial"/>
        </w:rPr>
        <w:t xml:space="preserve">in their </w:t>
      </w:r>
      <w:r w:rsidR="349CF578" w:rsidRPr="48BB427F">
        <w:rPr>
          <w:rFonts w:eastAsia="Times New Roman" w:cs="Arial"/>
        </w:rPr>
        <w:t>work</w:t>
      </w:r>
      <w:r w:rsidRPr="48BB427F">
        <w:rPr>
          <w:rFonts w:eastAsia="Times New Roman" w:cs="Arial"/>
        </w:rPr>
        <w:t>plac</w:t>
      </w:r>
      <w:r w:rsidR="55538139" w:rsidRPr="48BB427F">
        <w:rPr>
          <w:rFonts w:eastAsia="Times New Roman" w:cs="Arial"/>
        </w:rPr>
        <w:t xml:space="preserve">e </w:t>
      </w:r>
      <w:r w:rsidRPr="48BB427F">
        <w:rPr>
          <w:rFonts w:eastAsia="Times New Roman" w:cs="Arial"/>
        </w:rPr>
        <w:t>by fulfilling the following roles and responsibilities:</w:t>
      </w:r>
    </w:p>
    <w:p w14:paraId="11FB1BEE" w14:textId="77777777" w:rsidR="003B3170" w:rsidRPr="00C251DF" w:rsidRDefault="003B3170" w:rsidP="003B3170">
      <w:pPr>
        <w:rPr>
          <w:rFonts w:eastAsia="Times New Roman" w:cs="Arial"/>
        </w:rPr>
      </w:pPr>
    </w:p>
    <w:p w14:paraId="696B449D" w14:textId="77777777" w:rsidR="003B3170" w:rsidRPr="00AD5FC3" w:rsidRDefault="003B3170" w:rsidP="003B3170">
      <w:pPr>
        <w:numPr>
          <w:ilvl w:val="0"/>
          <w:numId w:val="17"/>
        </w:numPr>
        <w:spacing w:after="0" w:line="240" w:lineRule="auto"/>
        <w:jc w:val="both"/>
        <w:rPr>
          <w:rFonts w:eastAsia="Times New Roman" w:cstheme="minorHAnsi"/>
          <w:color w:val="000000"/>
          <w:lang w:eastAsia="en-GB"/>
        </w:rPr>
      </w:pPr>
      <w:r>
        <w:rPr>
          <w:rFonts w:eastAsia="Times New Roman" w:cstheme="minorHAnsi"/>
          <w:color w:val="000000"/>
        </w:rPr>
        <w:t>T</w:t>
      </w:r>
      <w:r w:rsidRPr="00AD5FC3">
        <w:rPr>
          <w:rFonts w:eastAsia="Times New Roman" w:cstheme="minorHAnsi"/>
          <w:color w:val="000000"/>
        </w:rPr>
        <w:t>ake an active role in the Mentor Network, attending all meetings to ensure that they are aware of, and trained for, their role and responsibilities as well as sharing best practice and developing strategies for supporting trainees</w:t>
      </w:r>
      <w:r>
        <w:rPr>
          <w:rFonts w:eastAsia="Times New Roman" w:cstheme="minorHAnsi"/>
          <w:color w:val="000000"/>
        </w:rPr>
        <w:t>.</w:t>
      </w:r>
    </w:p>
    <w:p w14:paraId="53341BFE" w14:textId="5B472FDE" w:rsidR="003B3170" w:rsidRPr="00AD5FC3" w:rsidRDefault="098BCA4E" w:rsidP="48BB427F">
      <w:pPr>
        <w:numPr>
          <w:ilvl w:val="0"/>
          <w:numId w:val="17"/>
        </w:numPr>
        <w:spacing w:after="0" w:line="240" w:lineRule="auto"/>
        <w:jc w:val="both"/>
        <w:rPr>
          <w:rFonts w:eastAsia="Times New Roman"/>
          <w:color w:val="000000"/>
        </w:rPr>
      </w:pPr>
      <w:r w:rsidRPr="48BB427F">
        <w:rPr>
          <w:rFonts w:eastAsia="Times New Roman"/>
          <w:color w:val="000000" w:themeColor="text1"/>
        </w:rPr>
        <w:t>Support the</w:t>
      </w:r>
      <w:r w:rsidR="003B3170" w:rsidRPr="48BB427F">
        <w:rPr>
          <w:rFonts w:eastAsia="Times New Roman"/>
          <w:color w:val="000000" w:themeColor="text1"/>
        </w:rPr>
        <w:t xml:space="preserve"> trainee </w:t>
      </w:r>
      <w:r w:rsidR="3B5DAD21" w:rsidRPr="48BB427F">
        <w:rPr>
          <w:rFonts w:eastAsia="Times New Roman"/>
          <w:color w:val="000000" w:themeColor="text1"/>
        </w:rPr>
        <w:t xml:space="preserve">in establishing and achieving agreed targets, using the PAEF to indicate areas of development and record progress. </w:t>
      </w:r>
    </w:p>
    <w:p w14:paraId="1122BAC4" w14:textId="4C96FEB6" w:rsidR="003B3170" w:rsidRPr="00AD5FC3" w:rsidRDefault="003B3170" w:rsidP="48BB427F">
      <w:pPr>
        <w:numPr>
          <w:ilvl w:val="0"/>
          <w:numId w:val="17"/>
        </w:numPr>
        <w:spacing w:after="0" w:line="240" w:lineRule="auto"/>
        <w:jc w:val="both"/>
        <w:rPr>
          <w:rFonts w:eastAsia="Times New Roman"/>
          <w:color w:val="000000"/>
        </w:rPr>
      </w:pPr>
      <w:r w:rsidRPr="48BB427F">
        <w:rPr>
          <w:rFonts w:eastAsia="Times New Roman"/>
          <w:color w:val="000000" w:themeColor="text1"/>
        </w:rPr>
        <w:t>Ensure that the processes and procedures outlined in Programme Documentation are adhered to.</w:t>
      </w:r>
    </w:p>
    <w:p w14:paraId="7C639C5C" w14:textId="77777777" w:rsidR="003B3170" w:rsidRPr="00962481" w:rsidRDefault="003B3170" w:rsidP="003B3170">
      <w:pPr>
        <w:pStyle w:val="ListParagraph"/>
        <w:numPr>
          <w:ilvl w:val="0"/>
          <w:numId w:val="17"/>
        </w:numPr>
        <w:spacing w:after="0" w:line="240" w:lineRule="auto"/>
        <w:rPr>
          <w:rFonts w:eastAsia="Times New Roman" w:cs="Arial"/>
        </w:rPr>
      </w:pPr>
      <w:r>
        <w:rPr>
          <w:rFonts w:eastAsia="Times New Roman" w:cs="Arial"/>
        </w:rPr>
        <w:t>S</w:t>
      </w:r>
      <w:r w:rsidRPr="004B07CF">
        <w:rPr>
          <w:rFonts w:eastAsia="Times New Roman" w:cs="Arial"/>
        </w:rPr>
        <w:t>upport the trainee on a day-to-day basi</w:t>
      </w:r>
      <w:r>
        <w:rPr>
          <w:rFonts w:eastAsia="Times New Roman" w:cs="Arial"/>
        </w:rPr>
        <w:t>s, both</w:t>
      </w:r>
      <w:r w:rsidRPr="00F60EA8">
        <w:rPr>
          <w:rFonts w:eastAsia="Arial Unicode MS"/>
          <w:lang w:eastAsia="zh-CN"/>
        </w:rPr>
        <w:t xml:space="preserve"> </w:t>
      </w:r>
      <w:r w:rsidRPr="004B07CF">
        <w:rPr>
          <w:rFonts w:eastAsia="Arial Unicode MS"/>
          <w:lang w:eastAsia="zh-CN"/>
        </w:rPr>
        <w:t>professionally and pastorally.</w:t>
      </w:r>
      <w:r w:rsidRPr="004B07CF">
        <w:t xml:space="preserve"> </w:t>
      </w:r>
    </w:p>
    <w:p w14:paraId="1472673E" w14:textId="38FC187F" w:rsidR="003B3170" w:rsidRDefault="003B3170" w:rsidP="003B3170">
      <w:pPr>
        <w:numPr>
          <w:ilvl w:val="0"/>
          <w:numId w:val="17"/>
        </w:numPr>
        <w:spacing w:after="0" w:line="240" w:lineRule="auto"/>
        <w:jc w:val="both"/>
        <w:rPr>
          <w:rFonts w:eastAsia="Arial Unicode MS"/>
          <w:lang w:eastAsia="zh-CN"/>
        </w:rPr>
      </w:pPr>
      <w:bookmarkStart w:id="16" w:name="_Hlk136869352"/>
      <w:r w:rsidRPr="48BB427F">
        <w:rPr>
          <w:rFonts w:eastAsia="Arial Unicode MS"/>
          <w:lang w:eastAsia="zh-CN"/>
        </w:rPr>
        <w:t xml:space="preserve">Ensure they have a </w:t>
      </w:r>
      <w:r w:rsidR="1EA10E89" w:rsidRPr="48BB427F">
        <w:rPr>
          <w:rFonts w:eastAsia="Arial Unicode MS"/>
          <w:lang w:eastAsia="zh-CN"/>
        </w:rPr>
        <w:t>regular</w:t>
      </w:r>
      <w:r w:rsidRPr="48BB427F">
        <w:rPr>
          <w:rFonts w:eastAsia="Arial Unicode MS"/>
          <w:lang w:eastAsia="zh-CN"/>
        </w:rPr>
        <w:t xml:space="preserve"> progress meeting with the trainee </w:t>
      </w:r>
      <w:r w:rsidR="38D46F37" w:rsidRPr="48BB427F">
        <w:rPr>
          <w:rFonts w:eastAsia="Arial Unicode MS"/>
          <w:lang w:eastAsia="zh-CN"/>
        </w:rPr>
        <w:t>(form and regularity to be agreed)</w:t>
      </w:r>
      <w:bookmarkEnd w:id="16"/>
    </w:p>
    <w:p w14:paraId="03EF65B5" w14:textId="77777777" w:rsidR="003B3170" w:rsidRPr="00217C7F" w:rsidRDefault="003B3170" w:rsidP="003B3170">
      <w:pPr>
        <w:numPr>
          <w:ilvl w:val="0"/>
          <w:numId w:val="17"/>
        </w:numPr>
        <w:spacing w:after="0" w:line="240" w:lineRule="auto"/>
        <w:jc w:val="both"/>
        <w:rPr>
          <w:rFonts w:eastAsia="Arial Unicode MS"/>
          <w:lang w:eastAsia="zh-CN"/>
        </w:rPr>
      </w:pPr>
      <w:r w:rsidRPr="00217C7F">
        <w:t>Observe the trainee informally and formally and give regular feedback.</w:t>
      </w:r>
    </w:p>
    <w:p w14:paraId="121D7C5E" w14:textId="07CD9EBE" w:rsidR="003B3170" w:rsidRPr="00217C7F" w:rsidRDefault="003B3170" w:rsidP="003B3170">
      <w:pPr>
        <w:pStyle w:val="ListParagraph"/>
        <w:numPr>
          <w:ilvl w:val="0"/>
          <w:numId w:val="17"/>
        </w:numPr>
        <w:spacing w:after="0" w:line="240" w:lineRule="auto"/>
        <w:rPr>
          <w:rFonts w:eastAsia="Times New Roman" w:cs="Arial"/>
        </w:rPr>
      </w:pPr>
      <w:r w:rsidRPr="00217C7F">
        <w:rPr>
          <w:rFonts w:eastAsia="Times New Roman" w:cs="Arial"/>
        </w:rPr>
        <w:t>Engage in mentor training, either synchronously or asynchronously</w:t>
      </w:r>
      <w:r w:rsidR="0024320E">
        <w:rPr>
          <w:rFonts w:eastAsia="Times New Roman" w:cs="Arial"/>
        </w:rPr>
        <w:t>, and demonstrate impact in trainees’ placement practice.</w:t>
      </w:r>
    </w:p>
    <w:p w14:paraId="1038CAB0" w14:textId="308D6A72" w:rsidR="003B3170" w:rsidRDefault="003B3170" w:rsidP="003B3170">
      <w:pPr>
        <w:pStyle w:val="ListParagraph"/>
        <w:numPr>
          <w:ilvl w:val="0"/>
          <w:numId w:val="17"/>
        </w:numPr>
        <w:spacing w:after="0" w:line="240" w:lineRule="auto"/>
        <w:rPr>
          <w:rFonts w:eastAsia="Times New Roman" w:cs="Arial"/>
        </w:rPr>
      </w:pPr>
      <w:r>
        <w:rPr>
          <w:rFonts w:eastAsia="Times New Roman" w:cs="Arial"/>
        </w:rPr>
        <w:t>L</w:t>
      </w:r>
      <w:r w:rsidRPr="004B07CF">
        <w:rPr>
          <w:rFonts w:eastAsia="Times New Roman" w:cs="Arial"/>
        </w:rPr>
        <w:t xml:space="preserve">iaise with the trainee’s </w:t>
      </w:r>
      <w:r>
        <w:rPr>
          <w:rFonts w:eastAsia="Times New Roman" w:cs="Arial"/>
        </w:rPr>
        <w:t xml:space="preserve">TU </w:t>
      </w:r>
      <w:r w:rsidR="002467F2">
        <w:rPr>
          <w:rFonts w:eastAsia="Times New Roman" w:cs="Arial"/>
        </w:rPr>
        <w:t>Course Leader</w:t>
      </w:r>
      <w:r w:rsidRPr="004B07CF">
        <w:rPr>
          <w:rFonts w:eastAsia="Times New Roman" w:cs="Arial"/>
        </w:rPr>
        <w:t xml:space="preserve"> regarding their progress in teaching practice.</w:t>
      </w:r>
    </w:p>
    <w:p w14:paraId="6DC47FAD" w14:textId="77777777" w:rsidR="003B3170" w:rsidRPr="00962481" w:rsidRDefault="003B3170" w:rsidP="003B3170">
      <w:pPr>
        <w:pStyle w:val="ListParagraph"/>
        <w:numPr>
          <w:ilvl w:val="0"/>
          <w:numId w:val="17"/>
        </w:numPr>
        <w:spacing w:after="0" w:line="240" w:lineRule="auto"/>
        <w:rPr>
          <w:rFonts w:eastAsia="Times New Roman" w:cs="Arial"/>
        </w:rPr>
      </w:pPr>
      <w:r>
        <w:rPr>
          <w:rFonts w:eastAsia="Times New Roman" w:cs="Arial"/>
        </w:rPr>
        <w:t>A</w:t>
      </w:r>
      <w:r w:rsidRPr="00E157C6">
        <w:rPr>
          <w:rFonts w:eastAsia="Times New Roman" w:cs="Arial"/>
        </w:rPr>
        <w:t xml:space="preserve">ct as a </w:t>
      </w:r>
      <w:r w:rsidRPr="003E56BD">
        <w:rPr>
          <w:rFonts w:eastAsia="Times New Roman" w:cs="Arial"/>
        </w:rPr>
        <w:t>critical friend.</w:t>
      </w:r>
    </w:p>
    <w:p w14:paraId="3F88AA32" w14:textId="77777777" w:rsidR="003B3170" w:rsidRDefault="003B3170" w:rsidP="003B3170">
      <w:pPr>
        <w:pStyle w:val="ListParagraph"/>
        <w:numPr>
          <w:ilvl w:val="0"/>
          <w:numId w:val="17"/>
        </w:numPr>
        <w:spacing w:after="0" w:line="240" w:lineRule="auto"/>
        <w:rPr>
          <w:rFonts w:eastAsia="Times New Roman" w:cs="Arial"/>
        </w:rPr>
      </w:pPr>
      <w:r>
        <w:rPr>
          <w:rFonts w:eastAsia="Times New Roman" w:cs="Arial"/>
        </w:rPr>
        <w:t>P</w:t>
      </w:r>
      <w:r w:rsidRPr="004B07CF">
        <w:rPr>
          <w:rFonts w:eastAsia="Times New Roman" w:cs="Arial"/>
        </w:rPr>
        <w:t>rovide the trainee with advice and guidance as necessary</w:t>
      </w:r>
      <w:r>
        <w:rPr>
          <w:rFonts w:eastAsia="Times New Roman" w:cs="Arial"/>
        </w:rPr>
        <w:t xml:space="preserve">, </w:t>
      </w:r>
      <w:r w:rsidRPr="004B07CF">
        <w:rPr>
          <w:rFonts w:eastAsia="Times New Roman" w:cs="Arial"/>
        </w:rPr>
        <w:t>promoting the development of independent skills</w:t>
      </w:r>
      <w:r>
        <w:rPr>
          <w:rFonts w:eastAsia="Times New Roman" w:cs="Arial"/>
        </w:rPr>
        <w:t xml:space="preserve"> and resilience.</w:t>
      </w:r>
    </w:p>
    <w:p w14:paraId="78F62251" w14:textId="77777777" w:rsidR="003B3170" w:rsidRDefault="003B3170" w:rsidP="003B3170">
      <w:pPr>
        <w:pStyle w:val="ListParagraph"/>
        <w:numPr>
          <w:ilvl w:val="0"/>
          <w:numId w:val="17"/>
        </w:numPr>
        <w:spacing w:after="0" w:line="240" w:lineRule="auto"/>
        <w:rPr>
          <w:rFonts w:eastAsia="Times New Roman" w:cs="Arial"/>
        </w:rPr>
      </w:pPr>
      <w:r>
        <w:rPr>
          <w:rFonts w:eastAsia="Times New Roman" w:cs="Arial"/>
        </w:rPr>
        <w:t>Support the trainee to engage with up-to-date research and use evidence-informed approaches, delivering CPD.</w:t>
      </w:r>
    </w:p>
    <w:p w14:paraId="158F7BAF" w14:textId="77777777" w:rsidR="003B3170" w:rsidRDefault="003B3170" w:rsidP="003B3170">
      <w:pPr>
        <w:pStyle w:val="ListParagraph"/>
        <w:numPr>
          <w:ilvl w:val="0"/>
          <w:numId w:val="17"/>
        </w:numPr>
        <w:spacing w:after="0" w:line="240" w:lineRule="auto"/>
        <w:rPr>
          <w:rFonts w:eastAsia="Times New Roman" w:cs="Arial"/>
        </w:rPr>
      </w:pPr>
      <w:r>
        <w:rPr>
          <w:rFonts w:eastAsia="Times New Roman" w:cs="Arial"/>
        </w:rPr>
        <w:t>E</w:t>
      </w:r>
      <w:r w:rsidRPr="00E157C6">
        <w:rPr>
          <w:rFonts w:eastAsia="Times New Roman" w:cs="Arial"/>
        </w:rPr>
        <w:t xml:space="preserve">ncourage the </w:t>
      </w:r>
      <w:r>
        <w:rPr>
          <w:rFonts w:eastAsia="Times New Roman" w:cs="Arial"/>
        </w:rPr>
        <w:t>trainee</w:t>
      </w:r>
      <w:r w:rsidRPr="00E157C6">
        <w:rPr>
          <w:rFonts w:eastAsia="Times New Roman" w:cs="Arial"/>
        </w:rPr>
        <w:t xml:space="preserve"> to use appropriate documentation e.g., lesson plans, </w:t>
      </w:r>
      <w:r>
        <w:rPr>
          <w:rFonts w:eastAsia="Times New Roman" w:cs="Arial"/>
        </w:rPr>
        <w:t xml:space="preserve">schemes of work, resources, and </w:t>
      </w:r>
      <w:r w:rsidRPr="00E157C6">
        <w:rPr>
          <w:rFonts w:eastAsia="Times New Roman" w:cs="Arial"/>
        </w:rPr>
        <w:t>individual learning plans for students, in the planning and delivery of teaching sessions.</w:t>
      </w:r>
    </w:p>
    <w:p w14:paraId="3C889E99" w14:textId="77777777" w:rsidR="003B3170" w:rsidRDefault="003B3170" w:rsidP="003B3170">
      <w:pPr>
        <w:pStyle w:val="ListParagraph"/>
        <w:numPr>
          <w:ilvl w:val="0"/>
          <w:numId w:val="17"/>
        </w:numPr>
        <w:spacing w:after="0" w:line="240" w:lineRule="auto"/>
        <w:rPr>
          <w:rFonts w:eastAsia="Times New Roman" w:cs="Arial"/>
        </w:rPr>
      </w:pPr>
      <w:r>
        <w:rPr>
          <w:rFonts w:eastAsia="Times New Roman" w:cs="Arial"/>
        </w:rPr>
        <w:t xml:space="preserve">Assess the trainee both informally and formally and </w:t>
      </w:r>
      <w:r w:rsidRPr="00120A7D">
        <w:rPr>
          <w:rFonts w:eastAsia="Times New Roman" w:cs="Arial"/>
        </w:rPr>
        <w:t xml:space="preserve">collaborate with the trainee to co-create SMART targets to </w:t>
      </w:r>
      <w:r>
        <w:rPr>
          <w:rFonts w:eastAsia="Times New Roman" w:cs="Arial"/>
        </w:rPr>
        <w:t>drive</w:t>
      </w:r>
      <w:r w:rsidRPr="00120A7D">
        <w:rPr>
          <w:rFonts w:eastAsia="Times New Roman" w:cs="Arial"/>
        </w:rPr>
        <w:t xml:space="preserve"> progress.</w:t>
      </w:r>
    </w:p>
    <w:p w14:paraId="60392BFF" w14:textId="77777777" w:rsidR="003B3170" w:rsidRPr="00CA7DF7" w:rsidRDefault="003B3170" w:rsidP="003B3170">
      <w:pPr>
        <w:numPr>
          <w:ilvl w:val="0"/>
          <w:numId w:val="17"/>
        </w:numPr>
        <w:spacing w:after="0" w:line="240" w:lineRule="auto"/>
        <w:jc w:val="both"/>
        <w:rPr>
          <w:rFonts w:eastAsia="Times New Roman" w:cstheme="minorHAnsi"/>
          <w:color w:val="000000"/>
          <w:lang w:eastAsia="en-GB"/>
        </w:rPr>
      </w:pPr>
      <w:r>
        <w:rPr>
          <w:rFonts w:eastAsia="Times New Roman" w:cstheme="minorHAnsi"/>
          <w:color w:val="000000"/>
        </w:rPr>
        <w:t>E</w:t>
      </w:r>
      <w:r w:rsidRPr="002E3DB8">
        <w:rPr>
          <w:rFonts w:eastAsia="Times New Roman" w:cstheme="minorHAnsi"/>
          <w:color w:val="000000"/>
        </w:rPr>
        <w:t>nsure that all relevant paperwork, evaluations, reports, and QA outcomes are returned to the University</w:t>
      </w:r>
      <w:r>
        <w:rPr>
          <w:rFonts w:eastAsia="Times New Roman" w:cstheme="minorHAnsi"/>
          <w:color w:val="000000"/>
        </w:rPr>
        <w:t>.</w:t>
      </w:r>
    </w:p>
    <w:p w14:paraId="0C59BC5E" w14:textId="77777777" w:rsidR="003B3170" w:rsidRPr="00E157C6" w:rsidRDefault="003B3170" w:rsidP="003B3170">
      <w:pPr>
        <w:pStyle w:val="ListParagraph"/>
        <w:numPr>
          <w:ilvl w:val="0"/>
          <w:numId w:val="17"/>
        </w:numPr>
        <w:spacing w:after="0" w:line="240" w:lineRule="auto"/>
        <w:rPr>
          <w:rFonts w:eastAsia="Times New Roman" w:cs="Arial"/>
        </w:rPr>
      </w:pPr>
      <w:r>
        <w:rPr>
          <w:rFonts w:eastAsia="Times New Roman" w:cs="Arial"/>
        </w:rPr>
        <w:t>A</w:t>
      </w:r>
      <w:r w:rsidRPr="00E157C6">
        <w:rPr>
          <w:rFonts w:eastAsia="Times New Roman" w:cs="Arial"/>
        </w:rPr>
        <w:t xml:space="preserve">ttend </w:t>
      </w:r>
      <w:r>
        <w:rPr>
          <w:rFonts w:eastAsia="Times New Roman" w:cs="Arial"/>
        </w:rPr>
        <w:t>tripartite meetings alongside the</w:t>
      </w:r>
      <w:r w:rsidRPr="00E157C6">
        <w:rPr>
          <w:rFonts w:eastAsia="Times New Roman" w:cs="Arial"/>
        </w:rPr>
        <w:t xml:space="preserve"> mentee, and</w:t>
      </w:r>
      <w:r>
        <w:rPr>
          <w:rFonts w:eastAsia="Times New Roman" w:cs="Arial"/>
        </w:rPr>
        <w:t xml:space="preserve"> a member of TU staff.</w:t>
      </w:r>
    </w:p>
    <w:p w14:paraId="699C16BF" w14:textId="77777777" w:rsidR="003B3170" w:rsidRDefault="003B3170" w:rsidP="003B3170">
      <w:pPr>
        <w:pStyle w:val="ListParagraph"/>
        <w:numPr>
          <w:ilvl w:val="0"/>
          <w:numId w:val="17"/>
        </w:numPr>
        <w:spacing w:after="0" w:line="240" w:lineRule="auto"/>
        <w:rPr>
          <w:rFonts w:eastAsia="Times New Roman" w:cs="Arial"/>
        </w:rPr>
      </w:pPr>
      <w:r w:rsidRPr="48BB427F">
        <w:rPr>
          <w:rFonts w:eastAsia="Times New Roman" w:cs="Arial"/>
        </w:rPr>
        <w:t xml:space="preserve">Contribute to the development of the trainee’s Professional Practice Portfolio </w:t>
      </w:r>
    </w:p>
    <w:p w14:paraId="35D8DBDC" w14:textId="1A1A76E6" w:rsidR="003B3170" w:rsidRPr="00D6619C" w:rsidRDefault="3C1E2E7A" w:rsidP="48BB427F">
      <w:pPr>
        <w:pStyle w:val="ListParagraph"/>
        <w:numPr>
          <w:ilvl w:val="0"/>
          <w:numId w:val="17"/>
        </w:numPr>
        <w:spacing w:after="0" w:line="240" w:lineRule="auto"/>
        <w:rPr>
          <w:rFonts w:eastAsia="Times New Roman" w:cs="Arial"/>
        </w:rPr>
      </w:pPr>
      <w:r w:rsidRPr="48BB427F">
        <w:rPr>
          <w:rFonts w:cs="Arial"/>
        </w:rPr>
        <w:t xml:space="preserve">Support the trainee in their second-setting placement </w:t>
      </w:r>
      <w:r w:rsidR="003B3170" w:rsidRPr="48BB427F">
        <w:rPr>
          <w:rFonts w:cs="Arial"/>
        </w:rPr>
        <w:t>to outline the trainees’ progress and targets, ensuring smooth transition and continued progress.</w:t>
      </w:r>
    </w:p>
    <w:p w14:paraId="5B775AC4" w14:textId="77777777" w:rsidR="003B3170" w:rsidRPr="00EC1CE0" w:rsidRDefault="003B3170" w:rsidP="003B3170">
      <w:pPr>
        <w:numPr>
          <w:ilvl w:val="0"/>
          <w:numId w:val="17"/>
        </w:numPr>
        <w:spacing w:after="0" w:line="240" w:lineRule="auto"/>
        <w:jc w:val="both"/>
        <w:rPr>
          <w:rFonts w:eastAsia="Times New Roman" w:cstheme="minorHAnsi"/>
          <w:color w:val="000000"/>
          <w:lang w:eastAsia="en-GB"/>
        </w:rPr>
      </w:pPr>
      <w:r>
        <w:rPr>
          <w:rFonts w:eastAsia="Times New Roman" w:cstheme="minorHAnsi"/>
          <w:color w:val="000000"/>
        </w:rPr>
        <w:t>S</w:t>
      </w:r>
      <w:r w:rsidRPr="00EC1CE0">
        <w:rPr>
          <w:rFonts w:eastAsia="Times New Roman" w:cstheme="minorHAnsi"/>
          <w:color w:val="000000"/>
        </w:rPr>
        <w:t xml:space="preserve">upport </w:t>
      </w:r>
      <w:r>
        <w:rPr>
          <w:rFonts w:eastAsia="Times New Roman" w:cstheme="minorHAnsi"/>
          <w:color w:val="000000"/>
        </w:rPr>
        <w:t>t</w:t>
      </w:r>
      <w:r w:rsidRPr="00EC1CE0">
        <w:rPr>
          <w:rFonts w:eastAsia="Times New Roman" w:cstheme="minorHAnsi"/>
          <w:color w:val="000000"/>
        </w:rPr>
        <w:t>rainees to manage workload and plan teaching and development activities with well-being in mind</w:t>
      </w:r>
      <w:r>
        <w:rPr>
          <w:rFonts w:eastAsia="Times New Roman" w:cstheme="minorHAnsi"/>
          <w:color w:val="000000"/>
        </w:rPr>
        <w:t>.</w:t>
      </w:r>
    </w:p>
    <w:p w14:paraId="0CE1F4DC" w14:textId="77777777" w:rsidR="003B3170" w:rsidRDefault="003B3170" w:rsidP="003B3170">
      <w:pPr>
        <w:numPr>
          <w:ilvl w:val="0"/>
          <w:numId w:val="17"/>
        </w:numPr>
        <w:spacing w:after="0" w:line="240" w:lineRule="auto"/>
        <w:jc w:val="both"/>
        <w:rPr>
          <w:rFonts w:eastAsia="Times New Roman" w:cstheme="minorHAnsi"/>
          <w:color w:val="000000"/>
          <w:lang w:eastAsia="en-GB"/>
        </w:rPr>
      </w:pPr>
      <w:r>
        <w:rPr>
          <w:rFonts w:eastAsia="Times New Roman" w:cstheme="minorHAnsi"/>
          <w:color w:val="000000"/>
        </w:rPr>
        <w:t>P</w:t>
      </w:r>
      <w:r w:rsidRPr="000041C9">
        <w:rPr>
          <w:rFonts w:eastAsia="Times New Roman" w:cstheme="minorHAnsi"/>
          <w:color w:val="000000"/>
        </w:rPr>
        <w:t>artake in quality assurance and moderation processes as required by the University.</w:t>
      </w:r>
      <w:r w:rsidRPr="0059485B">
        <w:rPr>
          <w:rFonts w:eastAsia="Times New Roman" w:cstheme="minorHAnsi"/>
          <w:color w:val="000000"/>
        </w:rPr>
        <w:t xml:space="preserve"> </w:t>
      </w:r>
    </w:p>
    <w:p w14:paraId="537B65BA" w14:textId="58806930" w:rsidR="003B3170" w:rsidRDefault="003B3170" w:rsidP="003B3170">
      <w:pPr>
        <w:numPr>
          <w:ilvl w:val="0"/>
          <w:numId w:val="17"/>
        </w:numPr>
        <w:spacing w:after="0" w:line="240" w:lineRule="auto"/>
        <w:jc w:val="both"/>
        <w:rPr>
          <w:rFonts w:eastAsia="Arial Unicode MS"/>
          <w:lang w:eastAsia="zh-CN"/>
        </w:rPr>
      </w:pPr>
      <w:r>
        <w:rPr>
          <w:rFonts w:eastAsia="Arial Unicode MS"/>
          <w:lang w:eastAsia="zh-CN"/>
        </w:rPr>
        <w:t>K</w:t>
      </w:r>
      <w:r w:rsidRPr="00962481">
        <w:rPr>
          <w:rFonts w:eastAsia="Arial Unicode MS"/>
          <w:lang w:eastAsia="zh-CN"/>
        </w:rPr>
        <w:t xml:space="preserve">eep in regular contact </w:t>
      </w:r>
      <w:r>
        <w:rPr>
          <w:rFonts w:eastAsia="Arial Unicode MS"/>
          <w:lang w:eastAsia="zh-CN"/>
        </w:rPr>
        <w:t>with the TU</w:t>
      </w:r>
      <w:r w:rsidRPr="00962481">
        <w:rPr>
          <w:rFonts w:eastAsia="Arial Unicode MS"/>
          <w:lang w:eastAsia="zh-CN"/>
        </w:rPr>
        <w:t xml:space="preserve"> Course Leader or Partnership Mentor </w:t>
      </w:r>
      <w:r>
        <w:rPr>
          <w:rFonts w:eastAsia="Arial Unicode MS"/>
          <w:lang w:eastAsia="zh-CN"/>
        </w:rPr>
        <w:t xml:space="preserve">Team </w:t>
      </w:r>
      <w:r w:rsidRPr="00962481">
        <w:rPr>
          <w:rFonts w:eastAsia="Arial Unicode MS"/>
          <w:lang w:eastAsia="zh-CN"/>
        </w:rPr>
        <w:t>and alert them quickly to any concerns regarding the trainee</w:t>
      </w:r>
      <w:r>
        <w:rPr>
          <w:rFonts w:eastAsia="Arial Unicode MS"/>
          <w:lang w:eastAsia="zh-CN"/>
        </w:rPr>
        <w:t>.</w:t>
      </w:r>
    </w:p>
    <w:p w14:paraId="3FFA6730" w14:textId="77777777" w:rsidR="003B3170" w:rsidRPr="00962481" w:rsidRDefault="003B3170" w:rsidP="003B3170">
      <w:pPr>
        <w:numPr>
          <w:ilvl w:val="0"/>
          <w:numId w:val="17"/>
        </w:numPr>
        <w:spacing w:after="0" w:line="240" w:lineRule="auto"/>
        <w:jc w:val="both"/>
        <w:rPr>
          <w:rFonts w:eastAsia="Arial Unicode MS"/>
          <w:lang w:eastAsia="zh-CN"/>
        </w:rPr>
      </w:pPr>
      <w:r>
        <w:rPr>
          <w:rFonts w:cs="Arial"/>
        </w:rPr>
        <w:t>Fully communicate with all TU teaching staff to ensure an effective partnership.</w:t>
      </w:r>
    </w:p>
    <w:p w14:paraId="04557562" w14:textId="77777777" w:rsidR="003B3170" w:rsidRDefault="003B3170" w:rsidP="003B3170">
      <w:pPr>
        <w:rPr>
          <w:rFonts w:eastAsia="Times New Roman" w:cs="Arial"/>
        </w:rPr>
      </w:pPr>
    </w:p>
    <w:p w14:paraId="5D84D504" w14:textId="77777777" w:rsidR="003B3170" w:rsidRDefault="003B3170" w:rsidP="003B3170">
      <w:pPr>
        <w:rPr>
          <w:rFonts w:eastAsia="Times New Roman" w:cs="Arial"/>
        </w:rPr>
      </w:pPr>
      <w:r w:rsidRPr="00E157C6">
        <w:rPr>
          <w:rFonts w:eastAsia="Times New Roman" w:cs="Arial"/>
        </w:rPr>
        <w:t>This list is not meant to be all</w:t>
      </w:r>
      <w:r>
        <w:rPr>
          <w:rFonts w:eastAsia="Times New Roman" w:cs="Arial"/>
        </w:rPr>
        <w:t>-</w:t>
      </w:r>
      <w:r w:rsidRPr="00E157C6">
        <w:rPr>
          <w:rFonts w:eastAsia="Times New Roman" w:cs="Arial"/>
        </w:rPr>
        <w:t xml:space="preserve">encompassing but is a guide to some of the key </w:t>
      </w:r>
      <w:r>
        <w:rPr>
          <w:rFonts w:eastAsia="Times New Roman" w:cs="Arial"/>
        </w:rPr>
        <w:t xml:space="preserve">mentoring </w:t>
      </w:r>
      <w:r w:rsidRPr="00E157C6">
        <w:rPr>
          <w:rFonts w:eastAsia="Times New Roman" w:cs="Arial"/>
        </w:rPr>
        <w:t xml:space="preserve">activities that would benefit students’ progress on the </w:t>
      </w:r>
      <w:r>
        <w:rPr>
          <w:rFonts w:eastAsia="Times New Roman" w:cs="Arial"/>
        </w:rPr>
        <w:t>course.</w:t>
      </w:r>
    </w:p>
    <w:p w14:paraId="4BECDEEE" w14:textId="77777777" w:rsidR="003B3170" w:rsidRDefault="003B3170" w:rsidP="003B3170">
      <w:pPr>
        <w:rPr>
          <w:rFonts w:eastAsia="Times New Roman" w:cs="Arial"/>
        </w:rPr>
      </w:pPr>
    </w:p>
    <w:p w14:paraId="5931408D" w14:textId="77777777" w:rsidR="003B3170" w:rsidRPr="00AB33C8" w:rsidRDefault="003B3170" w:rsidP="003B3170">
      <w:pPr>
        <w:rPr>
          <w:rFonts w:eastAsia="Times New Roman" w:cs="Arial"/>
          <w:b/>
          <w:bCs/>
        </w:rPr>
      </w:pPr>
      <w:r w:rsidRPr="00AB33C8">
        <w:rPr>
          <w:rFonts w:eastAsia="Times New Roman" w:cs="Arial"/>
          <w:b/>
          <w:bCs/>
        </w:rPr>
        <w:t xml:space="preserve">A Lead Mentor will hold responsibility for </w:t>
      </w:r>
    </w:p>
    <w:p w14:paraId="5186573C" w14:textId="77777777" w:rsidR="003B3170" w:rsidRPr="00AB33C8" w:rsidRDefault="003B3170" w:rsidP="003B3170">
      <w:pPr>
        <w:autoSpaceDE w:val="0"/>
        <w:autoSpaceDN w:val="0"/>
        <w:adjustRightInd w:val="0"/>
        <w:rPr>
          <w:rFonts w:ascii="Arial" w:hAnsi="Arial" w:cs="Arial"/>
          <w:color w:val="000000"/>
          <w:lang w:eastAsia="en-GB"/>
        </w:rPr>
      </w:pPr>
    </w:p>
    <w:p w14:paraId="29CD75DC" w14:textId="2FCFFE0C" w:rsidR="003B3170" w:rsidRPr="00AB33C8" w:rsidRDefault="003B3170" w:rsidP="48BB427F">
      <w:pPr>
        <w:pStyle w:val="ListParagraph"/>
        <w:numPr>
          <w:ilvl w:val="0"/>
          <w:numId w:val="19"/>
        </w:numPr>
        <w:autoSpaceDE w:val="0"/>
        <w:autoSpaceDN w:val="0"/>
        <w:adjustRightInd w:val="0"/>
        <w:spacing w:after="0" w:line="240" w:lineRule="auto"/>
        <w:rPr>
          <w:color w:val="000000"/>
          <w:lang w:eastAsia="en-GB"/>
        </w:rPr>
      </w:pPr>
      <w:r w:rsidRPr="48BB427F">
        <w:rPr>
          <w:color w:val="000000" w:themeColor="text1"/>
          <w:lang w:eastAsia="en-GB"/>
        </w:rPr>
        <w:t xml:space="preserve">oversight, supervision, and quality assurance of mentoring provision in schools </w:t>
      </w:r>
      <w:r w:rsidR="7C51BDB4" w:rsidRPr="48BB427F">
        <w:rPr>
          <w:color w:val="000000" w:themeColor="text1"/>
          <w:lang w:eastAsia="en-GB"/>
        </w:rPr>
        <w:t>and settings</w:t>
      </w:r>
    </w:p>
    <w:p w14:paraId="4A2F4353" w14:textId="77777777" w:rsidR="003B3170" w:rsidRPr="00AB33C8" w:rsidRDefault="003B3170" w:rsidP="003B3170">
      <w:pPr>
        <w:pStyle w:val="ListParagraph"/>
        <w:numPr>
          <w:ilvl w:val="0"/>
          <w:numId w:val="19"/>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design and delivery of training for mentors</w:t>
      </w:r>
    </w:p>
    <w:p w14:paraId="1236AF28" w14:textId="77777777" w:rsidR="003B3170" w:rsidRPr="00AB33C8" w:rsidRDefault="003B3170" w:rsidP="003B3170">
      <w:pPr>
        <w:pStyle w:val="ListParagraph"/>
        <w:numPr>
          <w:ilvl w:val="0"/>
          <w:numId w:val="19"/>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 xml:space="preserve">tracking the number of hours of training undertaken by mentors, as part of the assurance of the general mentor grant funding, </w:t>
      </w:r>
    </w:p>
    <w:p w14:paraId="56EA4980" w14:textId="77777777" w:rsidR="003B3170" w:rsidRPr="00AB33C8" w:rsidRDefault="003B3170" w:rsidP="003B3170">
      <w:pPr>
        <w:pStyle w:val="ListParagraph"/>
        <w:numPr>
          <w:ilvl w:val="0"/>
          <w:numId w:val="19"/>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close working with trainees during intensive training and practice and the design of such elements</w:t>
      </w:r>
    </w:p>
    <w:p w14:paraId="7512A7A3" w14:textId="77777777" w:rsidR="003B3170" w:rsidRPr="00AB33C8" w:rsidRDefault="003B3170" w:rsidP="003B3170">
      <w:pPr>
        <w:pStyle w:val="ListParagraph"/>
        <w:numPr>
          <w:ilvl w:val="0"/>
          <w:numId w:val="19"/>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oversight of trainee progress throughout the year and identification of interventions or modifications where required.</w:t>
      </w:r>
    </w:p>
    <w:p w14:paraId="67B606E2" w14:textId="77777777" w:rsidR="003B3170" w:rsidRPr="00AB33C8" w:rsidRDefault="003B3170" w:rsidP="003B3170">
      <w:pPr>
        <w:pStyle w:val="ListParagraph"/>
        <w:numPr>
          <w:ilvl w:val="0"/>
          <w:numId w:val="19"/>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in addition, providers may delegate other appropriate functions to lead mentors; for example, the opportunity to work on the design of training curricula relevant to the lead mentor’s expertise.</w:t>
      </w:r>
    </w:p>
    <w:p w14:paraId="4D32F0E1" w14:textId="77777777" w:rsidR="003B3170" w:rsidRPr="00AB33C8" w:rsidRDefault="003B3170" w:rsidP="003B3170">
      <w:pPr>
        <w:pStyle w:val="ListParagraph"/>
        <w:numPr>
          <w:ilvl w:val="0"/>
          <w:numId w:val="19"/>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 xml:space="preserve">providing evidence of training undertaken by mentors, for example by completing and sharing a register with the placement school and DfE </w:t>
      </w:r>
    </w:p>
    <w:p w14:paraId="364FCD58" w14:textId="7417AC08" w:rsidR="003B3170" w:rsidRPr="00AB33C8" w:rsidRDefault="003B3170" w:rsidP="003B3170">
      <w:pPr>
        <w:pStyle w:val="ListParagraph"/>
        <w:numPr>
          <w:ilvl w:val="0"/>
          <w:numId w:val="19"/>
        </w:numPr>
        <w:spacing w:after="0" w:line="240" w:lineRule="auto"/>
        <w:rPr>
          <w:rFonts w:cstheme="minorHAnsi"/>
          <w:b/>
          <w:bCs/>
        </w:rPr>
      </w:pPr>
      <w:r w:rsidRPr="00AB33C8">
        <w:rPr>
          <w:rFonts w:cstheme="minorHAnsi"/>
          <w:color w:val="000000"/>
          <w:lang w:eastAsia="en-GB"/>
        </w:rPr>
        <w:t xml:space="preserve">designing detailed, high-quality lead mentor training </w:t>
      </w:r>
    </w:p>
    <w:p w14:paraId="2E856822" w14:textId="77777777" w:rsidR="003B3170" w:rsidRPr="00AB33C8" w:rsidRDefault="003B3170" w:rsidP="003B3170">
      <w:pPr>
        <w:spacing w:line="259" w:lineRule="auto"/>
      </w:pPr>
    </w:p>
    <w:p w14:paraId="7C3E4760" w14:textId="77777777" w:rsidR="00A1723B" w:rsidRDefault="003B3170" w:rsidP="003B3170">
      <w:pPr>
        <w:tabs>
          <w:tab w:val="num" w:pos="284"/>
        </w:tabs>
        <w:ind w:left="567" w:hanging="425"/>
        <w:rPr>
          <w:rFonts w:eastAsia="Arial Unicode MS"/>
          <w:b/>
          <w:lang w:eastAsia="zh-CN"/>
        </w:rPr>
      </w:pPr>
      <w:r w:rsidRPr="00AB33C8">
        <w:rPr>
          <w:rFonts w:eastAsia="Arial Unicode MS"/>
          <w:b/>
          <w:lang w:eastAsia="zh-CN"/>
        </w:rPr>
        <w:tab/>
        <w:t xml:space="preserve"> </w:t>
      </w:r>
    </w:p>
    <w:p w14:paraId="01E94AEA" w14:textId="12FFFB2F" w:rsidR="00A1723B" w:rsidRDefault="00FE4966" w:rsidP="48BB427F">
      <w:pPr>
        <w:tabs>
          <w:tab w:val="num" w:pos="284"/>
        </w:tabs>
        <w:ind w:left="567" w:hanging="425"/>
        <w:rPr>
          <w:rFonts w:eastAsia="Arial Unicode MS"/>
          <w:b/>
          <w:bCs/>
          <w:lang w:eastAsia="zh-CN"/>
        </w:rPr>
      </w:pPr>
      <w:r w:rsidRPr="48BB427F">
        <w:rPr>
          <w:rFonts w:eastAsia="Arial Unicode MS"/>
          <w:b/>
          <w:bCs/>
          <w:lang w:eastAsia="zh-CN"/>
        </w:rPr>
        <w:t xml:space="preserve">         </w:t>
      </w:r>
      <w:r w:rsidR="00A1723B" w:rsidRPr="48BB427F">
        <w:rPr>
          <w:rFonts w:eastAsia="Arial Unicode MS"/>
          <w:b/>
          <w:bCs/>
          <w:lang w:eastAsia="zh-CN"/>
        </w:rPr>
        <w:t xml:space="preserve">In addition to this, we ask that a Senior Member of Staff </w:t>
      </w:r>
      <w:r w:rsidR="00E74567" w:rsidRPr="48BB427F">
        <w:rPr>
          <w:rFonts w:eastAsia="Arial Unicode MS"/>
          <w:b/>
          <w:bCs/>
          <w:lang w:eastAsia="zh-CN"/>
        </w:rPr>
        <w:t xml:space="preserve">within school </w:t>
      </w:r>
      <w:r w:rsidR="7E66D0C2" w:rsidRPr="48BB427F">
        <w:rPr>
          <w:rFonts w:eastAsia="Arial Unicode MS"/>
          <w:b/>
          <w:bCs/>
          <w:lang w:eastAsia="zh-CN"/>
        </w:rPr>
        <w:t xml:space="preserve">or setting </w:t>
      </w:r>
      <w:r w:rsidR="00504747" w:rsidRPr="48BB427F">
        <w:rPr>
          <w:rFonts w:eastAsia="Arial Unicode MS"/>
          <w:b/>
          <w:bCs/>
          <w:lang w:eastAsia="zh-CN"/>
        </w:rPr>
        <w:t xml:space="preserve">who is responsible for ITT, is available for support </w:t>
      </w:r>
      <w:r w:rsidR="00E74567" w:rsidRPr="48BB427F">
        <w:rPr>
          <w:rFonts w:eastAsia="Arial Unicode MS"/>
          <w:b/>
          <w:bCs/>
          <w:lang w:eastAsia="zh-CN"/>
        </w:rPr>
        <w:t>and</w:t>
      </w:r>
      <w:r w:rsidR="00504747" w:rsidRPr="48BB427F">
        <w:rPr>
          <w:rFonts w:eastAsia="Arial Unicode MS"/>
          <w:b/>
          <w:bCs/>
          <w:lang w:eastAsia="zh-CN"/>
        </w:rPr>
        <w:t xml:space="preserve"> quality assurance purposes</w:t>
      </w:r>
      <w:r w:rsidR="00847EE1" w:rsidRPr="48BB427F">
        <w:rPr>
          <w:rFonts w:eastAsia="Arial Unicode MS"/>
          <w:b/>
          <w:bCs/>
          <w:lang w:eastAsia="zh-CN"/>
        </w:rPr>
        <w:t xml:space="preserve">.  As ITT Coordinator, </w:t>
      </w:r>
      <w:r w:rsidRPr="48BB427F">
        <w:rPr>
          <w:rFonts w:eastAsia="Arial Unicode MS"/>
          <w:b/>
          <w:bCs/>
          <w:lang w:eastAsia="zh-CN"/>
        </w:rPr>
        <w:t xml:space="preserve">there is no requirement to </w:t>
      </w:r>
      <w:r w:rsidR="00847EE1" w:rsidRPr="48BB427F">
        <w:rPr>
          <w:rFonts w:eastAsia="Arial Unicode MS"/>
          <w:b/>
          <w:bCs/>
          <w:lang w:eastAsia="zh-CN"/>
        </w:rPr>
        <w:t>complete mentor training</w:t>
      </w:r>
      <w:r w:rsidRPr="48BB427F">
        <w:rPr>
          <w:rFonts w:eastAsia="Arial Unicode MS"/>
          <w:b/>
          <w:bCs/>
          <w:lang w:eastAsia="zh-CN"/>
        </w:rPr>
        <w:t>.</w:t>
      </w:r>
    </w:p>
    <w:p w14:paraId="04FFAD7C" w14:textId="77777777" w:rsidR="00A1723B" w:rsidRDefault="00A1723B" w:rsidP="003B3170">
      <w:pPr>
        <w:tabs>
          <w:tab w:val="num" w:pos="284"/>
        </w:tabs>
        <w:ind w:left="567" w:hanging="425"/>
        <w:rPr>
          <w:rFonts w:eastAsia="Arial Unicode MS"/>
          <w:b/>
          <w:lang w:eastAsia="zh-CN"/>
        </w:rPr>
      </w:pPr>
    </w:p>
    <w:p w14:paraId="4EF8BEE9" w14:textId="2389C2D3" w:rsidR="003B3170" w:rsidRPr="0047793C" w:rsidRDefault="003B3170" w:rsidP="48BB427F">
      <w:pPr>
        <w:tabs>
          <w:tab w:val="num" w:pos="284"/>
        </w:tabs>
        <w:ind w:left="567" w:hanging="425"/>
        <w:rPr>
          <w:rFonts w:eastAsia="Arial Unicode MS"/>
          <w:b/>
          <w:bCs/>
          <w:lang w:eastAsia="zh-CN"/>
        </w:rPr>
      </w:pPr>
      <w:r w:rsidRPr="48BB427F">
        <w:rPr>
          <w:rFonts w:eastAsia="Arial Unicode MS"/>
          <w:b/>
          <w:bCs/>
          <w:lang w:eastAsia="zh-CN"/>
        </w:rPr>
        <w:t xml:space="preserve">    Please note: If any of these core responsibilities are not fulfilled, this results in a trainee not getting the expected support and the trainee may have problems reaching their potential and readiness to </w:t>
      </w:r>
      <w:r w:rsidR="55315F36" w:rsidRPr="48BB427F">
        <w:rPr>
          <w:rFonts w:eastAsia="Arial Unicode MS"/>
          <w:b/>
          <w:bCs/>
          <w:lang w:eastAsia="zh-CN"/>
        </w:rPr>
        <w:t>complete the course.</w:t>
      </w:r>
      <w:r w:rsidRPr="48BB427F">
        <w:rPr>
          <w:rFonts w:eastAsia="Arial Unicode MS"/>
          <w:b/>
          <w:bCs/>
          <w:lang w:eastAsia="zh-CN"/>
        </w:rPr>
        <w:t xml:space="preserve">  It could also result in the termination of the partnership. If you are having difficulties, it is important to let the university know as soon as possible.  We can, and will, always provide support if needed.</w:t>
      </w:r>
    </w:p>
    <w:p w14:paraId="6E1CA6CA" w14:textId="77777777" w:rsidR="00871E08" w:rsidRDefault="00871E08" w:rsidP="00871E08">
      <w:pPr>
        <w:overflowPunct w:val="0"/>
        <w:autoSpaceDE w:val="0"/>
        <w:autoSpaceDN w:val="0"/>
        <w:adjustRightInd w:val="0"/>
        <w:textAlignment w:val="baseline"/>
        <w:rPr>
          <w:rFonts w:eastAsia="Times New Roman" w:cstheme="minorHAnsi"/>
        </w:rPr>
      </w:pPr>
    </w:p>
    <w:p w14:paraId="7530F594" w14:textId="77777777" w:rsidR="007C09B5" w:rsidRDefault="007C09B5" w:rsidP="00871E08">
      <w:pPr>
        <w:overflowPunct w:val="0"/>
        <w:autoSpaceDE w:val="0"/>
        <w:autoSpaceDN w:val="0"/>
        <w:adjustRightInd w:val="0"/>
        <w:textAlignment w:val="baseline"/>
        <w:rPr>
          <w:rFonts w:eastAsia="Times New Roman" w:cstheme="minorHAnsi"/>
        </w:rPr>
      </w:pPr>
    </w:p>
    <w:p w14:paraId="3B289E92" w14:textId="45E20567" w:rsidR="003B3170" w:rsidRPr="00C2240F" w:rsidRDefault="6050E950" w:rsidP="003B3170">
      <w:pPr>
        <w:pStyle w:val="Heading1"/>
        <w:rPr>
          <w:b/>
          <w:bCs/>
        </w:rPr>
      </w:pPr>
      <w:bookmarkStart w:id="17" w:name="_Toc208405620"/>
      <w:r w:rsidRPr="657C818D">
        <w:rPr>
          <w:b/>
          <w:bCs/>
        </w:rPr>
        <w:t>4</w:t>
      </w:r>
      <w:r w:rsidR="00B3884F" w:rsidRPr="657C818D">
        <w:rPr>
          <w:b/>
          <w:bCs/>
        </w:rPr>
        <w:t>.</w:t>
      </w:r>
      <w:r w:rsidRPr="657C818D">
        <w:rPr>
          <w:b/>
          <w:bCs/>
        </w:rPr>
        <w:t xml:space="preserve"> Mentor Training and Development</w:t>
      </w:r>
      <w:bookmarkEnd w:id="17"/>
    </w:p>
    <w:p w14:paraId="3AB976F2" w14:textId="0CB2A1B6" w:rsidR="006B7C70" w:rsidRPr="00AB33C8" w:rsidRDefault="006B7C70" w:rsidP="006B7C70">
      <w:pPr>
        <w:rPr>
          <w:rFonts w:cs="Arial"/>
          <w:shd w:val="clear" w:color="auto" w:fill="FFFFFF"/>
        </w:rPr>
      </w:pPr>
      <w:r w:rsidRPr="00AB33C8">
        <w:rPr>
          <w:rFonts w:cs="Arial"/>
          <w:shd w:val="clear" w:color="auto" w:fill="FFFFFF"/>
        </w:rPr>
        <w:t>The University curricula fully</w:t>
      </w:r>
      <w:r w:rsidR="6AE967B1" w:rsidRPr="00AB33C8">
        <w:rPr>
          <w:rFonts w:cs="Arial"/>
          <w:shd w:val="clear" w:color="auto" w:fill="FFFFFF"/>
        </w:rPr>
        <w:t xml:space="preserve"> </w:t>
      </w:r>
      <w:proofErr w:type="gramStart"/>
      <w:r w:rsidRPr="00AB33C8">
        <w:rPr>
          <w:rFonts w:cs="Arial"/>
          <w:shd w:val="clear" w:color="auto" w:fill="FFFFFF"/>
        </w:rPr>
        <w:t>aligns</w:t>
      </w:r>
      <w:proofErr w:type="gramEnd"/>
      <w:r w:rsidRPr="00AB33C8">
        <w:rPr>
          <w:rFonts w:cs="Arial"/>
          <w:shd w:val="clear" w:color="auto" w:fill="FFFFFF"/>
        </w:rPr>
        <w:t xml:space="preserve"> with and underpins Professional Practice on all programme routes. Theoretical content is further developed in professional practice with progressive weekly directed tasks. These tasks are communicated to all Mentors on a weekly basis through the bulletin, are frontloaded in the student Professional Practice Portfolio (PPP) and are structured to support taught content in a progressive approach. Mentor development training is aligned to university curricula and designed and structured to develop mentors’ knowledge and understanding, so that trainees are fully supported within </w:t>
      </w:r>
      <w:r w:rsidR="0CA42AAF" w:rsidRPr="00AB33C8">
        <w:rPr>
          <w:rFonts w:cs="Arial"/>
          <w:shd w:val="clear" w:color="auto" w:fill="FFFFFF"/>
        </w:rPr>
        <w:t>the workplace</w:t>
      </w:r>
      <w:r w:rsidRPr="00AB33C8">
        <w:rPr>
          <w:rFonts w:cs="Arial"/>
          <w:shd w:val="clear" w:color="auto" w:fill="FFFFFF"/>
        </w:rPr>
        <w:t xml:space="preserve">. </w:t>
      </w:r>
      <w:r w:rsidRPr="00AB33C8">
        <w:rPr>
          <w:b/>
          <w:bCs/>
        </w:rPr>
        <w:t>We ask that mentors use the knowledge and skills gained within their mentor training in practice so that it has direct impact with their trainees.</w:t>
      </w:r>
      <w:r w:rsidRPr="00AB33C8">
        <w:t xml:space="preserve"> Some TU Mentor training comprises NASBTT Mentoring Modules, which are underpinned by the National Standards for School- based ITT </w:t>
      </w:r>
      <w:r w:rsidR="00DD0641">
        <w:t>M</w:t>
      </w:r>
      <w:r w:rsidRPr="00AB33C8">
        <w:t xml:space="preserve">entors and designed using evidence-based principles to best fit the needs of Teesside University trainees. </w:t>
      </w:r>
    </w:p>
    <w:p w14:paraId="7814FADA" w14:textId="77777777" w:rsidR="006B7C70" w:rsidRPr="00AB33C8" w:rsidRDefault="006B7C70" w:rsidP="006B7C70"/>
    <w:p w14:paraId="08E71EED" w14:textId="77777777" w:rsidR="00013B35" w:rsidRDefault="00013B35" w:rsidP="006B7C70"/>
    <w:p w14:paraId="57E86E56" w14:textId="77777777" w:rsidR="006B7C70" w:rsidRPr="00AB33C8" w:rsidRDefault="006B7C70" w:rsidP="006B7C70"/>
    <w:p w14:paraId="0ADDBDE0" w14:textId="210E3FE8" w:rsidR="006B7C70" w:rsidRPr="00AB33C8" w:rsidRDefault="006B7C70" w:rsidP="006B7C70">
      <w:r>
        <w:t xml:space="preserve">As part of the </w:t>
      </w:r>
      <w:r w:rsidRPr="00722D83">
        <w:t>Partnership Agreement and</w:t>
      </w:r>
      <w:r>
        <w:t xml:space="preserve"> as required by the DfE it is a mentor’s responsibility to ensure that they engage with </w:t>
      </w:r>
      <w:r w:rsidRPr="48BB427F">
        <w:rPr>
          <w:b/>
          <w:bCs/>
        </w:rPr>
        <w:t>all</w:t>
      </w:r>
      <w:r>
        <w:t xml:space="preserve"> mentor training. The purpose of the training is to:</w:t>
      </w:r>
    </w:p>
    <w:p w14:paraId="77C9EBAD" w14:textId="77777777" w:rsidR="006B7C70" w:rsidRPr="00AB33C8" w:rsidRDefault="006B7C70" w:rsidP="006B7C70">
      <w:pPr>
        <w:pStyle w:val="ListParagraph"/>
        <w:numPr>
          <w:ilvl w:val="0"/>
          <w:numId w:val="20"/>
        </w:numPr>
        <w:spacing w:after="0" w:line="240" w:lineRule="auto"/>
      </w:pPr>
      <w:r w:rsidRPr="00AB33C8">
        <w:t>ensure mentors are familiar with TU programme documentation.</w:t>
      </w:r>
    </w:p>
    <w:p w14:paraId="1863399F" w14:textId="77777777" w:rsidR="006B7C70" w:rsidRPr="00AB33C8" w:rsidRDefault="006B7C70" w:rsidP="006B7C70">
      <w:pPr>
        <w:pStyle w:val="ListParagraph"/>
        <w:numPr>
          <w:ilvl w:val="0"/>
          <w:numId w:val="20"/>
        </w:numPr>
        <w:spacing w:after="0" w:line="240" w:lineRule="auto"/>
      </w:pPr>
      <w:r w:rsidRPr="00AB33C8">
        <w:t>ensure mentors are familiar with the role of the mentor as required by this programme.</w:t>
      </w:r>
    </w:p>
    <w:p w14:paraId="31A64049" w14:textId="77777777" w:rsidR="006B7C70" w:rsidRPr="00AB33C8" w:rsidRDefault="006B7C70" w:rsidP="006B7C70">
      <w:pPr>
        <w:pStyle w:val="ListParagraph"/>
        <w:numPr>
          <w:ilvl w:val="0"/>
          <w:numId w:val="20"/>
        </w:numPr>
        <w:spacing w:after="0" w:line="240" w:lineRule="auto"/>
      </w:pPr>
      <w:r w:rsidRPr="00AB33C8">
        <w:t>ensure mentors are kept abreast of educational research and evidence-based practice.</w:t>
      </w:r>
    </w:p>
    <w:p w14:paraId="51FCFAD9" w14:textId="77777777" w:rsidR="006B7C70" w:rsidRPr="00AB33C8" w:rsidRDefault="006B7C70" w:rsidP="006B7C70">
      <w:pPr>
        <w:pStyle w:val="ListParagraph"/>
        <w:numPr>
          <w:ilvl w:val="0"/>
          <w:numId w:val="20"/>
        </w:numPr>
        <w:spacing w:after="0" w:line="240" w:lineRule="auto"/>
      </w:pPr>
      <w:r w:rsidRPr="00AB33C8">
        <w:t>provide mentors with a platform to discuss the programme, the mentor process and contribute to its development.</w:t>
      </w:r>
    </w:p>
    <w:p w14:paraId="713037DD" w14:textId="77777777" w:rsidR="006B7C70" w:rsidRPr="00AB33C8" w:rsidRDefault="006B7C70" w:rsidP="006B7C70">
      <w:pPr>
        <w:pStyle w:val="ListParagraph"/>
        <w:numPr>
          <w:ilvl w:val="0"/>
          <w:numId w:val="20"/>
        </w:numPr>
        <w:spacing w:after="0" w:line="240" w:lineRule="auto"/>
      </w:pPr>
      <w:r w:rsidRPr="00AB33C8">
        <w:t>ensure a consistent understanding of the observation process for trainees.</w:t>
      </w:r>
    </w:p>
    <w:p w14:paraId="61DBFBBD" w14:textId="77777777" w:rsidR="006B7C70" w:rsidRPr="00AB33C8" w:rsidRDefault="006B7C70" w:rsidP="006B7C70">
      <w:pPr>
        <w:pStyle w:val="ListParagraph"/>
        <w:numPr>
          <w:ilvl w:val="0"/>
          <w:numId w:val="20"/>
        </w:numPr>
        <w:spacing w:after="0" w:line="240" w:lineRule="auto"/>
      </w:pPr>
      <w:r w:rsidRPr="00AB33C8">
        <w:t>understand mentors’ invaluable role in supporting the development of specialist knowledge and pedagogy.</w:t>
      </w:r>
    </w:p>
    <w:p w14:paraId="59574A9E" w14:textId="2A423A45" w:rsidR="006B7C70" w:rsidRDefault="006B7C70" w:rsidP="006B7C70">
      <w:r w:rsidRPr="00AB33C8">
        <w:t>We understand that mentors are making a big commitment, and there are therefore several ways that training can be completed. These are outlined below:</w:t>
      </w:r>
    </w:p>
    <w:p w14:paraId="3993D23A" w14:textId="77777777" w:rsidR="00013B35" w:rsidRDefault="00013B35" w:rsidP="006B7C70"/>
    <w:p w14:paraId="718960F3" w14:textId="77777777" w:rsidR="00C2240F" w:rsidRPr="00AB33C8" w:rsidRDefault="00C2240F" w:rsidP="006B7C70"/>
    <w:tbl>
      <w:tblPr>
        <w:tblStyle w:val="TableGrid"/>
        <w:tblW w:w="0" w:type="auto"/>
        <w:tblLook w:val="04A0" w:firstRow="1" w:lastRow="0" w:firstColumn="1" w:lastColumn="0" w:noHBand="0" w:noVBand="1"/>
      </w:tblPr>
      <w:tblGrid>
        <w:gridCol w:w="2528"/>
        <w:gridCol w:w="6256"/>
      </w:tblGrid>
      <w:tr w:rsidR="006B7C70" w:rsidRPr="00AB33C8" w14:paraId="36671F68" w14:textId="77777777">
        <w:trPr>
          <w:trHeight w:val="268"/>
        </w:trPr>
        <w:tc>
          <w:tcPr>
            <w:tcW w:w="2528" w:type="dxa"/>
            <w:shd w:val="clear" w:color="auto" w:fill="D9D9D9" w:themeFill="background1" w:themeFillShade="D9"/>
          </w:tcPr>
          <w:p w14:paraId="04D68437" w14:textId="77777777" w:rsidR="006B7C70" w:rsidRPr="00AB33C8" w:rsidRDefault="006B7C70">
            <w:pPr>
              <w:pStyle w:val="NoSpacing"/>
            </w:pPr>
            <w:r w:rsidRPr="00AB33C8">
              <w:t>Type of training</w:t>
            </w:r>
          </w:p>
        </w:tc>
        <w:tc>
          <w:tcPr>
            <w:tcW w:w="6256" w:type="dxa"/>
            <w:shd w:val="clear" w:color="auto" w:fill="D9D9D9" w:themeFill="background1" w:themeFillShade="D9"/>
          </w:tcPr>
          <w:p w14:paraId="349AEC47" w14:textId="77777777" w:rsidR="006B7C70" w:rsidRPr="00AB33C8" w:rsidRDefault="006B7C70">
            <w:pPr>
              <w:pStyle w:val="NoSpacing"/>
              <w:rPr>
                <w:b/>
              </w:rPr>
            </w:pPr>
            <w:r w:rsidRPr="00AB33C8">
              <w:rPr>
                <w:b/>
              </w:rPr>
              <w:t>Who and where</w:t>
            </w:r>
          </w:p>
        </w:tc>
      </w:tr>
      <w:tr w:rsidR="006B7C70" w:rsidRPr="00AB33C8" w14:paraId="216844CC" w14:textId="77777777">
        <w:trPr>
          <w:trHeight w:val="1137"/>
        </w:trPr>
        <w:tc>
          <w:tcPr>
            <w:tcW w:w="2528" w:type="dxa"/>
          </w:tcPr>
          <w:p w14:paraId="2D2CBACA" w14:textId="77777777" w:rsidR="006B7C70" w:rsidRPr="00AB33C8" w:rsidRDefault="006B7C70">
            <w:pPr>
              <w:pStyle w:val="NoSpacing"/>
              <w:rPr>
                <w:b/>
              </w:rPr>
            </w:pPr>
            <w:r w:rsidRPr="00AB33C8">
              <w:rPr>
                <w:b/>
              </w:rPr>
              <w:t>University mentor training sessions</w:t>
            </w:r>
          </w:p>
        </w:tc>
        <w:tc>
          <w:tcPr>
            <w:tcW w:w="6256" w:type="dxa"/>
          </w:tcPr>
          <w:p w14:paraId="2806A157" w14:textId="45165FD8" w:rsidR="006B7C70" w:rsidRPr="00AB33C8" w:rsidRDefault="006B7C70">
            <w:pPr>
              <w:pStyle w:val="NoSpacing"/>
            </w:pPr>
            <w:r w:rsidRPr="00AB33C8">
              <w:t>There will be a schedule of training sessions which will take place ‘live’ online, and some will be offered asynchronously. Although we strongly urge you to take part in the ‘live’ sessions so that you can network with other mentors, these sessions will also be available offline in the Mentor Teams site.</w:t>
            </w:r>
            <w:r w:rsidR="00692502">
              <w:t xml:space="preserve"> Sessions are not recorded.</w:t>
            </w:r>
          </w:p>
        </w:tc>
      </w:tr>
      <w:tr w:rsidR="006B7C70" w:rsidRPr="00AB33C8" w14:paraId="1D869302" w14:textId="77777777">
        <w:trPr>
          <w:trHeight w:val="1062"/>
        </w:trPr>
        <w:tc>
          <w:tcPr>
            <w:tcW w:w="2528" w:type="dxa"/>
          </w:tcPr>
          <w:p w14:paraId="382416CF" w14:textId="77777777" w:rsidR="006B7C70" w:rsidRPr="00AB33C8" w:rsidRDefault="006B7C70">
            <w:pPr>
              <w:pStyle w:val="NoSpacing"/>
              <w:rPr>
                <w:b/>
              </w:rPr>
            </w:pPr>
            <w:r w:rsidRPr="00AB33C8">
              <w:rPr>
                <w:b/>
              </w:rPr>
              <w:t xml:space="preserve">Dual observation </w:t>
            </w:r>
          </w:p>
        </w:tc>
        <w:tc>
          <w:tcPr>
            <w:tcW w:w="6256" w:type="dxa"/>
          </w:tcPr>
          <w:p w14:paraId="5B8BCEBA" w14:textId="77777777" w:rsidR="006B7C70" w:rsidRPr="00AB33C8" w:rsidRDefault="006B7C70">
            <w:pPr>
              <w:pStyle w:val="NoSpacing"/>
            </w:pPr>
            <w:r w:rsidRPr="00AB33C8">
              <w:t>All mentors will complete a dual observation with a member of the delivery team as part of our Quality Assurance process. This forms part of the mentor training for everyone.</w:t>
            </w:r>
          </w:p>
        </w:tc>
      </w:tr>
      <w:tr w:rsidR="006B7C70" w:rsidRPr="00AB33C8" w14:paraId="47B21A62" w14:textId="77777777">
        <w:trPr>
          <w:trHeight w:val="1072"/>
        </w:trPr>
        <w:tc>
          <w:tcPr>
            <w:tcW w:w="2528" w:type="dxa"/>
          </w:tcPr>
          <w:p w14:paraId="4EC27A9C" w14:textId="77777777" w:rsidR="006B7C70" w:rsidRPr="00AB33C8" w:rsidRDefault="006B7C70">
            <w:pPr>
              <w:pStyle w:val="NoSpacing"/>
              <w:rPr>
                <w:b/>
              </w:rPr>
            </w:pPr>
            <w:r w:rsidRPr="00AB33C8">
              <w:rPr>
                <w:b/>
              </w:rPr>
              <w:t>Additional training at the time of the dual observation</w:t>
            </w:r>
          </w:p>
        </w:tc>
        <w:tc>
          <w:tcPr>
            <w:tcW w:w="6256" w:type="dxa"/>
          </w:tcPr>
          <w:p w14:paraId="15E68612" w14:textId="383E5A5A" w:rsidR="006B7C70" w:rsidRPr="00AB33C8" w:rsidRDefault="006B7C70">
            <w:pPr>
              <w:pStyle w:val="NoSpacing"/>
            </w:pPr>
            <w:r w:rsidRPr="00AB33C8">
              <w:t>One-to-one mentor training can be provided at the time of dual observations, or at the request of the mentor</w:t>
            </w:r>
            <w:r w:rsidR="0019092D">
              <w:t>.</w:t>
            </w:r>
          </w:p>
        </w:tc>
      </w:tr>
      <w:tr w:rsidR="006B7C70" w:rsidRPr="00AB33C8" w14:paraId="23ED60EA" w14:textId="77777777">
        <w:trPr>
          <w:trHeight w:val="662"/>
        </w:trPr>
        <w:tc>
          <w:tcPr>
            <w:tcW w:w="2528" w:type="dxa"/>
          </w:tcPr>
          <w:p w14:paraId="16AB0423" w14:textId="77777777" w:rsidR="006B7C70" w:rsidRPr="00AB33C8" w:rsidRDefault="006B7C70">
            <w:pPr>
              <w:pStyle w:val="NoSpacing"/>
              <w:rPr>
                <w:b/>
              </w:rPr>
            </w:pPr>
            <w:r w:rsidRPr="00AB33C8">
              <w:rPr>
                <w:b/>
              </w:rPr>
              <w:t>Bulletins, tripartite meetings, asynchronous reading, voluntary NASBTT modules</w:t>
            </w:r>
          </w:p>
        </w:tc>
        <w:tc>
          <w:tcPr>
            <w:tcW w:w="6256" w:type="dxa"/>
          </w:tcPr>
          <w:p w14:paraId="39CA60B9" w14:textId="524C07F2" w:rsidR="006B7C70" w:rsidRPr="00AB33C8" w:rsidRDefault="006B7C70">
            <w:pPr>
              <w:pStyle w:val="NoSpacing"/>
            </w:pPr>
            <w:r w:rsidRPr="00AB33C8">
              <w:t xml:space="preserve">These activities are all considered when calculating </w:t>
            </w:r>
            <w:r w:rsidR="00EB0752">
              <w:t xml:space="preserve">mentor </w:t>
            </w:r>
            <w:r w:rsidRPr="00AB33C8">
              <w:t xml:space="preserve">training time. </w:t>
            </w:r>
          </w:p>
        </w:tc>
      </w:tr>
    </w:tbl>
    <w:p w14:paraId="64ABC453" w14:textId="77777777" w:rsidR="006B7C70" w:rsidRPr="00AB33C8" w:rsidRDefault="006B7C70" w:rsidP="006B7C70"/>
    <w:p w14:paraId="2C97A3C2" w14:textId="61F67907" w:rsidR="006B7C70" w:rsidRDefault="006B7C70" w:rsidP="006B7C70">
      <w:r w:rsidRPr="725D1BC1">
        <w:rPr>
          <w:b/>
          <w:bCs/>
          <w:u w:val="single"/>
        </w:rPr>
        <w:t>All training is compulsory for mentors.</w:t>
      </w:r>
      <w:r>
        <w:t xml:space="preserve"> </w:t>
      </w:r>
      <w:r w:rsidRPr="725D1BC1">
        <w:rPr>
          <w:b/>
          <w:bCs/>
        </w:rPr>
        <w:t xml:space="preserve"> </w:t>
      </w:r>
      <w:r>
        <w:t xml:space="preserve">We are always happy to work with individual mentors to ensure that mentor training is accessible to all and there is the flexibility to complete training asynchronously.  We set our mentor training dates at the beginning of the academic year, as we understand the need to have dates early to aid school planning. Therefore, all the dates for </w:t>
      </w:r>
      <w:r w:rsidRPr="00884747">
        <w:t>Mentor Training for 202</w:t>
      </w:r>
      <w:r w:rsidR="00A178A1" w:rsidRPr="00884747">
        <w:t>5</w:t>
      </w:r>
      <w:r w:rsidRPr="00884747">
        <w:t>- 202</w:t>
      </w:r>
      <w:r w:rsidR="00A178A1" w:rsidRPr="00884747">
        <w:t>6</w:t>
      </w:r>
      <w:r w:rsidRPr="00884747">
        <w:t xml:space="preserve"> are already set.</w:t>
      </w:r>
      <w:r>
        <w:t xml:space="preserve"> CPD may need to be evidenced to access </w:t>
      </w:r>
      <w:r w:rsidR="00E507A1">
        <w:t xml:space="preserve">any </w:t>
      </w:r>
      <w:r>
        <w:t>DfE Mentor funding</w:t>
      </w:r>
      <w:r w:rsidR="00E507A1">
        <w:t xml:space="preserve"> available</w:t>
      </w:r>
      <w:r>
        <w:t>, so mentors should ensure their attendance is logged at training and claim any assessed NASBTT badges or certificates.</w:t>
      </w:r>
    </w:p>
    <w:p w14:paraId="7C689F00" w14:textId="77777777" w:rsidR="00AC3829" w:rsidRPr="00664900" w:rsidRDefault="00AC3829" w:rsidP="00AC3829">
      <w:pPr>
        <w:rPr>
          <w:b/>
          <w:bCs/>
        </w:rPr>
      </w:pPr>
      <w:r w:rsidRPr="00D2246B">
        <w:rPr>
          <w:b/>
          <w:bCs/>
        </w:rPr>
        <w:t>Which Mentor Training Route Am I?</w:t>
      </w:r>
    </w:p>
    <w:p w14:paraId="54A8C440" w14:textId="77777777" w:rsidR="00AC3829" w:rsidRPr="00D2246B" w:rsidRDefault="00AC3829" w:rsidP="00AC3829">
      <w:pPr>
        <w:pStyle w:val="NormalWeb"/>
        <w:spacing w:before="0" w:beforeAutospacing="0" w:after="0" w:afterAutospacing="0"/>
        <w:rPr>
          <w:rFonts w:asciiTheme="minorHAnsi" w:hAnsiTheme="minorHAnsi"/>
        </w:rPr>
      </w:pPr>
      <w:r w:rsidRPr="00D2246B">
        <w:rPr>
          <w:rFonts w:asciiTheme="minorHAnsi" w:hAnsiTheme="minorHAnsi"/>
        </w:rPr>
        <w:t>The</w:t>
      </w:r>
      <w:r w:rsidRPr="00D2246B">
        <w:rPr>
          <w:rFonts w:asciiTheme="minorHAnsi" w:eastAsia="Arial" w:hAnsiTheme="minorHAnsi" w:cs="Arial"/>
          <w:color w:val="000000" w:themeColor="text1"/>
          <w:kern w:val="24"/>
        </w:rPr>
        <w:t xml:space="preserve"> guide below gives you an idea of which mentor training route you should be on, depending upon your experience. </w:t>
      </w:r>
    </w:p>
    <w:p w14:paraId="697DB1D3" w14:textId="77777777" w:rsidR="00AC3829" w:rsidRDefault="00AC3829" w:rsidP="00AC3829"/>
    <w:tbl>
      <w:tblPr>
        <w:tblStyle w:val="TableGrid"/>
        <w:tblW w:w="9918" w:type="dxa"/>
        <w:tblLook w:val="04A0" w:firstRow="1" w:lastRow="0" w:firstColumn="1" w:lastColumn="0" w:noHBand="0" w:noVBand="1"/>
      </w:tblPr>
      <w:tblGrid>
        <w:gridCol w:w="2254"/>
        <w:gridCol w:w="2254"/>
        <w:gridCol w:w="5410"/>
      </w:tblGrid>
      <w:tr w:rsidR="00AC3829" w14:paraId="0A835C35" w14:textId="77777777">
        <w:tc>
          <w:tcPr>
            <w:tcW w:w="2254" w:type="dxa"/>
          </w:tcPr>
          <w:p w14:paraId="161BDF0B" w14:textId="77777777" w:rsidR="00AC3829" w:rsidRDefault="00AC3829">
            <w:r>
              <w:t>Mentoring Experience</w:t>
            </w:r>
          </w:p>
        </w:tc>
        <w:tc>
          <w:tcPr>
            <w:tcW w:w="2254" w:type="dxa"/>
          </w:tcPr>
          <w:p w14:paraId="46487858" w14:textId="77777777" w:rsidR="00AC3829" w:rsidRDefault="00AC3829">
            <w:r>
              <w:t>Training Route</w:t>
            </w:r>
          </w:p>
        </w:tc>
        <w:tc>
          <w:tcPr>
            <w:tcW w:w="5410" w:type="dxa"/>
          </w:tcPr>
          <w:p w14:paraId="653DAF85" w14:textId="77777777" w:rsidR="00AC3829" w:rsidRDefault="00AC3829">
            <w:r>
              <w:t>Training Contents</w:t>
            </w:r>
          </w:p>
        </w:tc>
      </w:tr>
      <w:tr w:rsidR="00AC3829" w14:paraId="10F6CB9F" w14:textId="77777777">
        <w:tc>
          <w:tcPr>
            <w:tcW w:w="2254" w:type="dxa"/>
          </w:tcPr>
          <w:p w14:paraId="6C751D64" w14:textId="5128DDDD" w:rsidR="00AC3829" w:rsidRDefault="00AC3829">
            <w:r>
              <w:t xml:space="preserve">I </w:t>
            </w:r>
            <w:r w:rsidR="00274421">
              <w:t>h</w:t>
            </w:r>
            <w:r>
              <w:t xml:space="preserve">ave </w:t>
            </w:r>
            <w:r w:rsidR="00274421">
              <w:t>m</w:t>
            </w:r>
            <w:r>
              <w:t>entored with TU in the last 2 years</w:t>
            </w:r>
          </w:p>
        </w:tc>
        <w:tc>
          <w:tcPr>
            <w:tcW w:w="2254" w:type="dxa"/>
          </w:tcPr>
          <w:p w14:paraId="63F571BF" w14:textId="77777777" w:rsidR="00AC3829" w:rsidRDefault="00AC3829">
            <w:r>
              <w:t>Top Up Programme</w:t>
            </w:r>
          </w:p>
        </w:tc>
        <w:tc>
          <w:tcPr>
            <w:tcW w:w="5410" w:type="dxa"/>
          </w:tcPr>
          <w:p w14:paraId="5A19A64B" w14:textId="77777777" w:rsidR="00AC3829" w:rsidRDefault="00AC3829">
            <w:pPr>
              <w:pStyle w:val="ListParagraph"/>
              <w:numPr>
                <w:ilvl w:val="0"/>
                <w:numId w:val="39"/>
              </w:numPr>
            </w:pPr>
            <w:r>
              <w:t xml:space="preserve">Face-to-face induction / Networking event. </w:t>
            </w:r>
          </w:p>
          <w:p w14:paraId="250D7965" w14:textId="77777777" w:rsidR="00AC3829" w:rsidRDefault="00AC3829">
            <w:pPr>
              <w:pStyle w:val="ListParagraph"/>
              <w:numPr>
                <w:ilvl w:val="0"/>
                <w:numId w:val="39"/>
              </w:numPr>
            </w:pPr>
            <w:r>
              <w:t>Engagement with top-up training (changes to programme / curriculum / paperwork) – Asynchronous + optional drop in.</w:t>
            </w:r>
          </w:p>
        </w:tc>
      </w:tr>
      <w:tr w:rsidR="00AC3829" w14:paraId="3DCD3541" w14:textId="77777777">
        <w:tc>
          <w:tcPr>
            <w:tcW w:w="2254" w:type="dxa"/>
          </w:tcPr>
          <w:p w14:paraId="66EE4184" w14:textId="77777777" w:rsidR="00AC3829" w:rsidRDefault="00AC3829">
            <w:r>
              <w:t>I am new to mentoring with TU but have completed training at other institutions</w:t>
            </w:r>
          </w:p>
        </w:tc>
        <w:tc>
          <w:tcPr>
            <w:tcW w:w="2254" w:type="dxa"/>
          </w:tcPr>
          <w:p w14:paraId="5D544BFA" w14:textId="77777777" w:rsidR="00AC3829" w:rsidRDefault="00AC3829">
            <w:r>
              <w:t>Standard TU Mentor Training</w:t>
            </w:r>
          </w:p>
        </w:tc>
        <w:tc>
          <w:tcPr>
            <w:tcW w:w="5410" w:type="dxa"/>
          </w:tcPr>
          <w:p w14:paraId="05F3ACA9" w14:textId="77777777" w:rsidR="00AC3829" w:rsidRDefault="00AC3829">
            <w:pPr>
              <w:pStyle w:val="ListParagraph"/>
              <w:numPr>
                <w:ilvl w:val="0"/>
                <w:numId w:val="39"/>
              </w:numPr>
            </w:pPr>
            <w:r>
              <w:t xml:space="preserve">Face-to-face induction / Networking event. </w:t>
            </w:r>
          </w:p>
          <w:p w14:paraId="70338604" w14:textId="77777777" w:rsidR="00AC3829" w:rsidRDefault="00AC3829">
            <w:pPr>
              <w:pStyle w:val="ListParagraph"/>
              <w:numPr>
                <w:ilvl w:val="0"/>
                <w:numId w:val="39"/>
              </w:numPr>
            </w:pPr>
            <w:r>
              <w:t>Training Programme designed to cover TU-specific training + access to NASBTT Mentor Development Modules. 4 online meetings through the year + asynchronous content</w:t>
            </w:r>
          </w:p>
          <w:p w14:paraId="03A93142" w14:textId="77777777" w:rsidR="00AC3829" w:rsidRDefault="00AC3829">
            <w:pPr>
              <w:pStyle w:val="ListParagraph"/>
              <w:numPr>
                <w:ilvl w:val="0"/>
                <w:numId w:val="39"/>
              </w:numPr>
            </w:pPr>
            <w:r>
              <w:t>Full support as and when you need it from Mentoring Team. Fast turnaround for mentoring enquiries.</w:t>
            </w:r>
          </w:p>
          <w:p w14:paraId="0CD35060" w14:textId="77777777" w:rsidR="00AC3829" w:rsidRDefault="00AC3829">
            <w:pPr>
              <w:pStyle w:val="ListParagraph"/>
              <w:numPr>
                <w:ilvl w:val="0"/>
                <w:numId w:val="39"/>
              </w:numPr>
            </w:pPr>
            <w:r>
              <w:t>All training content made available via the Teams site.</w:t>
            </w:r>
          </w:p>
          <w:p w14:paraId="21BF2A79" w14:textId="77777777" w:rsidR="00AC3829" w:rsidRDefault="00AC3829"/>
        </w:tc>
      </w:tr>
      <w:tr w:rsidR="00AC3829" w14:paraId="2CE99317" w14:textId="77777777">
        <w:tc>
          <w:tcPr>
            <w:tcW w:w="2254" w:type="dxa"/>
          </w:tcPr>
          <w:p w14:paraId="0480DB87" w14:textId="77777777" w:rsidR="00AC3829" w:rsidRDefault="00AC3829">
            <w:r>
              <w:t>I am brand new to mentoring</w:t>
            </w:r>
          </w:p>
        </w:tc>
        <w:tc>
          <w:tcPr>
            <w:tcW w:w="2254" w:type="dxa"/>
          </w:tcPr>
          <w:p w14:paraId="5E728682" w14:textId="77777777" w:rsidR="00AC3829" w:rsidRDefault="00AC3829">
            <w:r>
              <w:t>Standard TU Mentor Training + support / basic certification</w:t>
            </w:r>
          </w:p>
        </w:tc>
        <w:tc>
          <w:tcPr>
            <w:tcW w:w="5410" w:type="dxa"/>
          </w:tcPr>
          <w:p w14:paraId="6A9F1978" w14:textId="77777777" w:rsidR="00AC3829" w:rsidRDefault="00AC3829">
            <w:pPr>
              <w:pStyle w:val="ListParagraph"/>
              <w:numPr>
                <w:ilvl w:val="0"/>
                <w:numId w:val="39"/>
              </w:numPr>
            </w:pPr>
            <w:r>
              <w:t xml:space="preserve">Face-to-face induction / Networking event. </w:t>
            </w:r>
          </w:p>
          <w:p w14:paraId="74A0EE2D" w14:textId="77777777" w:rsidR="00AC3829" w:rsidRDefault="00AC3829">
            <w:pPr>
              <w:pStyle w:val="ListParagraph"/>
              <w:numPr>
                <w:ilvl w:val="0"/>
                <w:numId w:val="39"/>
              </w:numPr>
            </w:pPr>
            <w:r>
              <w:t>Training Programme designed to cover TU-specific training + relevant NASBTT Introducing and Embedding modules.</w:t>
            </w:r>
          </w:p>
          <w:p w14:paraId="5CDE2F87" w14:textId="77777777" w:rsidR="00AC3829" w:rsidRDefault="00AC3829">
            <w:pPr>
              <w:pStyle w:val="ListParagraph"/>
              <w:numPr>
                <w:ilvl w:val="0"/>
                <w:numId w:val="39"/>
              </w:numPr>
            </w:pPr>
            <w:r>
              <w:t xml:space="preserve"> 4 online training sessions through the year + asynchronous content.</w:t>
            </w:r>
          </w:p>
          <w:p w14:paraId="52D23F8F" w14:textId="77777777" w:rsidR="00AC3829" w:rsidRDefault="00AC3829">
            <w:pPr>
              <w:pStyle w:val="ListParagraph"/>
              <w:numPr>
                <w:ilvl w:val="0"/>
                <w:numId w:val="39"/>
              </w:numPr>
            </w:pPr>
            <w:r>
              <w:t>Extra support as and when you need it from the Mentoring Team. Fast turnaround for mentoring enquiries. No problem too small!</w:t>
            </w:r>
          </w:p>
          <w:p w14:paraId="66DD31E8" w14:textId="77777777" w:rsidR="00AC3829" w:rsidRDefault="00AC3829">
            <w:pPr>
              <w:pStyle w:val="ListParagraph"/>
              <w:numPr>
                <w:ilvl w:val="0"/>
                <w:numId w:val="39"/>
              </w:numPr>
            </w:pPr>
            <w:r>
              <w:t>TU Mentoring Certification.</w:t>
            </w:r>
          </w:p>
          <w:p w14:paraId="4ED06CC5" w14:textId="77777777" w:rsidR="00AC3829" w:rsidRDefault="00AC3829"/>
        </w:tc>
      </w:tr>
      <w:tr w:rsidR="00AC3829" w14:paraId="1BF06442" w14:textId="77777777">
        <w:tc>
          <w:tcPr>
            <w:tcW w:w="2254" w:type="dxa"/>
          </w:tcPr>
          <w:p w14:paraId="17BCA4D0" w14:textId="77777777" w:rsidR="00AC3829" w:rsidRDefault="00AC3829">
            <w:r>
              <w:t>I have mentored with TU before and want to develop further as part of my CPD</w:t>
            </w:r>
          </w:p>
        </w:tc>
        <w:tc>
          <w:tcPr>
            <w:tcW w:w="2254" w:type="dxa"/>
          </w:tcPr>
          <w:p w14:paraId="3B0B6FAB" w14:textId="77777777" w:rsidR="00AC3829" w:rsidRDefault="00AC3829">
            <w:r>
              <w:t>Advanced Mentoring Programme</w:t>
            </w:r>
          </w:p>
        </w:tc>
        <w:tc>
          <w:tcPr>
            <w:tcW w:w="5410" w:type="dxa"/>
          </w:tcPr>
          <w:p w14:paraId="40C7BE20" w14:textId="77777777" w:rsidR="00AC3829" w:rsidRDefault="00AC3829">
            <w:pPr>
              <w:pStyle w:val="ListParagraph"/>
              <w:numPr>
                <w:ilvl w:val="0"/>
                <w:numId w:val="39"/>
              </w:numPr>
            </w:pPr>
            <w:r>
              <w:t xml:space="preserve">Face-to-face induction / Networking event. </w:t>
            </w:r>
          </w:p>
          <w:p w14:paraId="49D5A4A5" w14:textId="77777777" w:rsidR="00AC3829" w:rsidRDefault="00AC3829">
            <w:pPr>
              <w:pStyle w:val="ListParagraph"/>
              <w:numPr>
                <w:ilvl w:val="0"/>
                <w:numId w:val="39"/>
              </w:numPr>
            </w:pPr>
            <w:r>
              <w:t>Bespoke programme of NASBTT Enhancing Modules to suit your Professional Development Journey</w:t>
            </w:r>
          </w:p>
          <w:p w14:paraId="241A31AC" w14:textId="77777777" w:rsidR="00AC3829" w:rsidRDefault="00AC3829">
            <w:pPr>
              <w:pStyle w:val="ListParagraph"/>
              <w:numPr>
                <w:ilvl w:val="0"/>
                <w:numId w:val="39"/>
              </w:numPr>
            </w:pPr>
            <w:r>
              <w:t>TU Advanced Mentoring Certification</w:t>
            </w:r>
          </w:p>
        </w:tc>
      </w:tr>
    </w:tbl>
    <w:p w14:paraId="70430A78" w14:textId="77777777" w:rsidR="00AC3829" w:rsidRDefault="00AC3829" w:rsidP="00AC3829"/>
    <w:p w14:paraId="7461A074" w14:textId="77777777" w:rsidR="00C2240F" w:rsidRDefault="00C2240F" w:rsidP="006B7C70"/>
    <w:p w14:paraId="5E804225" w14:textId="77777777" w:rsidR="00816228" w:rsidRDefault="00816228" w:rsidP="006B7C70"/>
    <w:p w14:paraId="7D176658" w14:textId="41CE31F2" w:rsidR="00241D98" w:rsidRPr="007C09B5" w:rsidRDefault="00B3884F" w:rsidP="007C09B5">
      <w:pPr>
        <w:pStyle w:val="Heading1"/>
      </w:pPr>
      <w:bookmarkStart w:id="18" w:name="_Toc208405621"/>
      <w:r>
        <w:t xml:space="preserve">4.1 Dates of Mentor Training </w:t>
      </w:r>
      <w:r w:rsidR="00274421">
        <w:t xml:space="preserve">EY </w:t>
      </w:r>
      <w:r>
        <w:t>PGCE (Autumn 202</w:t>
      </w:r>
      <w:r w:rsidR="37F50ADD">
        <w:t>5</w:t>
      </w:r>
      <w:r>
        <w:t xml:space="preserve"> Start)</w:t>
      </w:r>
      <w:bookmarkEnd w:id="18"/>
    </w:p>
    <w:tbl>
      <w:tblPr>
        <w:tblStyle w:val="TableGrid"/>
        <w:tblW w:w="0" w:type="auto"/>
        <w:tblLook w:val="04A0" w:firstRow="1" w:lastRow="0" w:firstColumn="1" w:lastColumn="0" w:noHBand="0" w:noVBand="1"/>
      </w:tblPr>
      <w:tblGrid>
        <w:gridCol w:w="3005"/>
        <w:gridCol w:w="3511"/>
        <w:gridCol w:w="2500"/>
      </w:tblGrid>
      <w:tr w:rsidR="00241D98" w14:paraId="3705F8A3" w14:textId="77777777" w:rsidTr="725D1BC1">
        <w:tc>
          <w:tcPr>
            <w:tcW w:w="3005" w:type="dxa"/>
            <w:shd w:val="clear" w:color="auto" w:fill="D9F2D0" w:themeFill="accent6" w:themeFillTint="33"/>
          </w:tcPr>
          <w:p w14:paraId="05BE2EAA" w14:textId="77777777" w:rsidR="00241D98" w:rsidRPr="00293732" w:rsidRDefault="00241D98">
            <w:pPr>
              <w:rPr>
                <w:rFonts w:asciiTheme="minorHAnsi" w:hAnsiTheme="minorHAnsi"/>
              </w:rPr>
            </w:pPr>
            <w:r w:rsidRPr="00293732">
              <w:rPr>
                <w:rFonts w:asciiTheme="minorHAnsi" w:hAnsiTheme="minorHAnsi"/>
              </w:rPr>
              <w:t>Date</w:t>
            </w:r>
          </w:p>
        </w:tc>
        <w:tc>
          <w:tcPr>
            <w:tcW w:w="3511" w:type="dxa"/>
            <w:shd w:val="clear" w:color="auto" w:fill="D9F2D0" w:themeFill="accent6" w:themeFillTint="33"/>
          </w:tcPr>
          <w:p w14:paraId="6C10EA6D" w14:textId="77777777" w:rsidR="00241D98" w:rsidRPr="00293732" w:rsidRDefault="00241D98">
            <w:pPr>
              <w:rPr>
                <w:rFonts w:asciiTheme="minorHAnsi" w:hAnsiTheme="minorHAnsi"/>
              </w:rPr>
            </w:pPr>
            <w:r w:rsidRPr="00293732">
              <w:rPr>
                <w:rFonts w:asciiTheme="minorHAnsi" w:hAnsiTheme="minorHAnsi"/>
              </w:rPr>
              <w:t>Who to Attend?</w:t>
            </w:r>
          </w:p>
        </w:tc>
        <w:tc>
          <w:tcPr>
            <w:tcW w:w="2500" w:type="dxa"/>
            <w:shd w:val="clear" w:color="auto" w:fill="D9F2D0" w:themeFill="accent6" w:themeFillTint="33"/>
          </w:tcPr>
          <w:p w14:paraId="5FFE3A0D" w14:textId="77777777" w:rsidR="00241D98" w:rsidRPr="00293732" w:rsidRDefault="00241D98">
            <w:pPr>
              <w:rPr>
                <w:rFonts w:asciiTheme="minorHAnsi" w:hAnsiTheme="minorHAnsi"/>
              </w:rPr>
            </w:pPr>
            <w:r w:rsidRPr="00293732">
              <w:rPr>
                <w:rFonts w:asciiTheme="minorHAnsi" w:hAnsiTheme="minorHAnsi"/>
              </w:rPr>
              <w:t>Where</w:t>
            </w:r>
          </w:p>
        </w:tc>
      </w:tr>
      <w:tr w:rsidR="00241D98" w14:paraId="0552968C" w14:textId="77777777" w:rsidTr="725D1BC1">
        <w:trPr>
          <w:trHeight w:val="319"/>
        </w:trPr>
        <w:tc>
          <w:tcPr>
            <w:tcW w:w="3005" w:type="dxa"/>
          </w:tcPr>
          <w:p w14:paraId="7B205EFA" w14:textId="48AD5991" w:rsidR="00241D98" w:rsidRPr="00FF7B1A" w:rsidRDefault="2015F1C7" w:rsidP="725D1BC1">
            <w:pPr>
              <w:rPr>
                <w:rFonts w:asciiTheme="minorHAnsi" w:hAnsiTheme="minorHAnsi"/>
                <w:sz w:val="22"/>
                <w:szCs w:val="22"/>
              </w:rPr>
            </w:pPr>
            <w:r w:rsidRPr="725D1BC1">
              <w:rPr>
                <w:rFonts w:asciiTheme="minorHAnsi" w:hAnsiTheme="minorHAnsi"/>
                <w:sz w:val="22"/>
                <w:szCs w:val="22"/>
              </w:rPr>
              <w:t>Wednes</w:t>
            </w:r>
            <w:r w:rsidR="7B2003E1" w:rsidRPr="725D1BC1">
              <w:rPr>
                <w:rFonts w:asciiTheme="minorHAnsi" w:hAnsiTheme="minorHAnsi"/>
                <w:sz w:val="22"/>
                <w:szCs w:val="22"/>
              </w:rPr>
              <w:t xml:space="preserve">day </w:t>
            </w:r>
            <w:r w:rsidR="51E6B686" w:rsidRPr="725D1BC1">
              <w:rPr>
                <w:rFonts w:asciiTheme="minorHAnsi" w:hAnsiTheme="minorHAnsi"/>
                <w:sz w:val="22"/>
                <w:szCs w:val="22"/>
              </w:rPr>
              <w:t>24</w:t>
            </w:r>
            <w:r w:rsidR="7B2003E1" w:rsidRPr="725D1BC1">
              <w:rPr>
                <w:rFonts w:asciiTheme="minorHAnsi" w:hAnsiTheme="minorHAnsi"/>
                <w:sz w:val="22"/>
                <w:szCs w:val="22"/>
                <w:vertAlign w:val="superscript"/>
              </w:rPr>
              <w:t>th</w:t>
            </w:r>
            <w:r w:rsidR="7B2003E1" w:rsidRPr="725D1BC1">
              <w:rPr>
                <w:rFonts w:asciiTheme="minorHAnsi" w:hAnsiTheme="minorHAnsi"/>
                <w:sz w:val="22"/>
                <w:szCs w:val="22"/>
              </w:rPr>
              <w:t xml:space="preserve"> September</w:t>
            </w:r>
          </w:p>
        </w:tc>
        <w:tc>
          <w:tcPr>
            <w:tcW w:w="3511" w:type="dxa"/>
          </w:tcPr>
          <w:p w14:paraId="23E88DE4" w14:textId="70279CB1" w:rsidR="00241D98" w:rsidRPr="00FF7B1A" w:rsidRDefault="00986BCA">
            <w:pPr>
              <w:rPr>
                <w:rFonts w:asciiTheme="minorHAnsi" w:hAnsiTheme="minorHAnsi"/>
                <w:sz w:val="22"/>
                <w:szCs w:val="22"/>
              </w:rPr>
            </w:pPr>
            <w:r w:rsidRPr="00FF7B1A">
              <w:rPr>
                <w:rFonts w:asciiTheme="minorHAnsi" w:hAnsiTheme="minorHAnsi"/>
                <w:sz w:val="22"/>
                <w:szCs w:val="22"/>
              </w:rPr>
              <w:t>EY</w:t>
            </w:r>
            <w:r w:rsidR="00241D98" w:rsidRPr="00FF7B1A">
              <w:rPr>
                <w:rFonts w:asciiTheme="minorHAnsi" w:hAnsiTheme="minorHAnsi"/>
                <w:sz w:val="22"/>
                <w:szCs w:val="22"/>
              </w:rPr>
              <w:t>PGCE Mentors</w:t>
            </w:r>
          </w:p>
        </w:tc>
        <w:tc>
          <w:tcPr>
            <w:tcW w:w="2500" w:type="dxa"/>
          </w:tcPr>
          <w:p w14:paraId="2B981B0D" w14:textId="77777777" w:rsidR="00241D98" w:rsidRPr="00FF7B1A" w:rsidRDefault="00241D98">
            <w:pPr>
              <w:rPr>
                <w:rFonts w:asciiTheme="minorHAnsi" w:hAnsiTheme="minorHAnsi"/>
                <w:sz w:val="22"/>
                <w:szCs w:val="22"/>
              </w:rPr>
            </w:pPr>
            <w:r w:rsidRPr="00FF7B1A">
              <w:rPr>
                <w:rFonts w:asciiTheme="minorHAnsi" w:hAnsiTheme="minorHAnsi"/>
                <w:sz w:val="22"/>
                <w:szCs w:val="22"/>
              </w:rPr>
              <w:t>TU Campus, 4pm</w:t>
            </w:r>
          </w:p>
        </w:tc>
      </w:tr>
      <w:tr w:rsidR="00241D98" w14:paraId="1EFFF589" w14:textId="77777777" w:rsidTr="725D1BC1">
        <w:tc>
          <w:tcPr>
            <w:tcW w:w="3005" w:type="dxa"/>
          </w:tcPr>
          <w:p w14:paraId="4E303696" w14:textId="6A1D9122" w:rsidR="00241D98" w:rsidRPr="00FF7B1A" w:rsidRDefault="00241D98">
            <w:pPr>
              <w:rPr>
                <w:rFonts w:asciiTheme="minorHAnsi" w:hAnsiTheme="minorHAnsi"/>
                <w:sz w:val="22"/>
                <w:szCs w:val="22"/>
              </w:rPr>
            </w:pPr>
            <w:r w:rsidRPr="00FF7B1A">
              <w:rPr>
                <w:rFonts w:asciiTheme="minorHAnsi" w:hAnsiTheme="minorHAnsi"/>
                <w:sz w:val="22"/>
                <w:szCs w:val="22"/>
              </w:rPr>
              <w:t xml:space="preserve">Thursday </w:t>
            </w:r>
            <w:r w:rsidR="00986BCA" w:rsidRPr="00FF7B1A">
              <w:rPr>
                <w:rFonts w:asciiTheme="minorHAnsi" w:hAnsiTheme="minorHAnsi"/>
                <w:sz w:val="22"/>
                <w:szCs w:val="22"/>
              </w:rPr>
              <w:t>16th</w:t>
            </w:r>
            <w:r w:rsidRPr="00FF7B1A">
              <w:rPr>
                <w:rFonts w:asciiTheme="minorHAnsi" w:hAnsiTheme="minorHAnsi"/>
                <w:sz w:val="22"/>
                <w:szCs w:val="22"/>
              </w:rPr>
              <w:t xml:space="preserve"> October</w:t>
            </w:r>
          </w:p>
        </w:tc>
        <w:tc>
          <w:tcPr>
            <w:tcW w:w="3511" w:type="dxa"/>
          </w:tcPr>
          <w:p w14:paraId="2AAAEEF6" w14:textId="06F8D860" w:rsidR="00241D98" w:rsidRPr="00FF7B1A" w:rsidRDefault="00986BCA">
            <w:pPr>
              <w:rPr>
                <w:rFonts w:asciiTheme="minorHAnsi" w:hAnsiTheme="minorHAnsi"/>
                <w:sz w:val="22"/>
                <w:szCs w:val="22"/>
              </w:rPr>
            </w:pPr>
            <w:r w:rsidRPr="00FF7B1A">
              <w:rPr>
                <w:rFonts w:asciiTheme="minorHAnsi" w:hAnsiTheme="minorHAnsi"/>
                <w:sz w:val="22"/>
                <w:szCs w:val="22"/>
              </w:rPr>
              <w:t>EY</w:t>
            </w:r>
            <w:r w:rsidR="00241D98" w:rsidRPr="00FF7B1A">
              <w:rPr>
                <w:rFonts w:asciiTheme="minorHAnsi" w:hAnsiTheme="minorHAnsi"/>
                <w:sz w:val="22"/>
                <w:szCs w:val="22"/>
              </w:rPr>
              <w:t>PGCE Mentors</w:t>
            </w:r>
          </w:p>
        </w:tc>
        <w:tc>
          <w:tcPr>
            <w:tcW w:w="2500" w:type="dxa"/>
          </w:tcPr>
          <w:p w14:paraId="7A9E1E5E" w14:textId="3C4C15E0" w:rsidR="00241D98" w:rsidRPr="00FF7B1A" w:rsidRDefault="00241D98">
            <w:pPr>
              <w:rPr>
                <w:rFonts w:asciiTheme="minorHAnsi" w:hAnsiTheme="minorHAnsi"/>
                <w:sz w:val="22"/>
                <w:szCs w:val="22"/>
              </w:rPr>
            </w:pPr>
            <w:r w:rsidRPr="00FF7B1A">
              <w:rPr>
                <w:rFonts w:asciiTheme="minorHAnsi" w:hAnsiTheme="minorHAnsi"/>
                <w:sz w:val="22"/>
                <w:szCs w:val="22"/>
              </w:rPr>
              <w:t>Online via Teams</w:t>
            </w:r>
            <w:r w:rsidR="00163FCA" w:rsidRPr="00FF7B1A">
              <w:rPr>
                <w:rFonts w:asciiTheme="minorHAnsi" w:hAnsiTheme="minorHAnsi"/>
                <w:sz w:val="22"/>
                <w:szCs w:val="22"/>
              </w:rPr>
              <w:t xml:space="preserve"> 4pm</w:t>
            </w:r>
          </w:p>
        </w:tc>
      </w:tr>
      <w:tr w:rsidR="00623758" w14:paraId="08FD2CCA" w14:textId="77777777" w:rsidTr="725D1BC1">
        <w:tc>
          <w:tcPr>
            <w:tcW w:w="3005" w:type="dxa"/>
          </w:tcPr>
          <w:p w14:paraId="438B31C4" w14:textId="087B4A22" w:rsidR="00623758" w:rsidRPr="00FF7B1A" w:rsidRDefault="00EC433B">
            <w:pPr>
              <w:rPr>
                <w:rFonts w:asciiTheme="minorHAnsi" w:hAnsiTheme="minorHAnsi"/>
                <w:sz w:val="22"/>
                <w:szCs w:val="22"/>
              </w:rPr>
            </w:pPr>
            <w:r w:rsidRPr="00FF7B1A">
              <w:rPr>
                <w:rFonts w:asciiTheme="minorHAnsi" w:hAnsiTheme="minorHAnsi"/>
                <w:sz w:val="22"/>
                <w:szCs w:val="22"/>
              </w:rPr>
              <w:t xml:space="preserve">Thursday </w:t>
            </w:r>
            <w:r w:rsidR="00A91F71" w:rsidRPr="00FF7B1A">
              <w:rPr>
                <w:rFonts w:asciiTheme="minorHAnsi" w:hAnsiTheme="minorHAnsi"/>
                <w:sz w:val="22"/>
                <w:szCs w:val="22"/>
              </w:rPr>
              <w:t>12th</w:t>
            </w:r>
            <w:r w:rsidRPr="00FF7B1A">
              <w:rPr>
                <w:rFonts w:asciiTheme="minorHAnsi" w:hAnsiTheme="minorHAnsi"/>
                <w:sz w:val="22"/>
                <w:szCs w:val="22"/>
              </w:rPr>
              <w:t xml:space="preserve"> </w:t>
            </w:r>
            <w:r w:rsidR="00A91F71" w:rsidRPr="00FF7B1A">
              <w:rPr>
                <w:rFonts w:asciiTheme="minorHAnsi" w:hAnsiTheme="minorHAnsi"/>
                <w:sz w:val="22"/>
                <w:szCs w:val="22"/>
              </w:rPr>
              <w:t>Novem</w:t>
            </w:r>
            <w:r w:rsidRPr="00FF7B1A">
              <w:rPr>
                <w:rFonts w:asciiTheme="minorHAnsi" w:hAnsiTheme="minorHAnsi"/>
                <w:sz w:val="22"/>
                <w:szCs w:val="22"/>
              </w:rPr>
              <w:t>ber</w:t>
            </w:r>
          </w:p>
        </w:tc>
        <w:tc>
          <w:tcPr>
            <w:tcW w:w="3511" w:type="dxa"/>
          </w:tcPr>
          <w:p w14:paraId="4E01164D" w14:textId="4FD89DD8" w:rsidR="00623758" w:rsidRPr="00FF7B1A" w:rsidRDefault="00986BCA">
            <w:pPr>
              <w:rPr>
                <w:rFonts w:asciiTheme="minorHAnsi" w:hAnsiTheme="minorHAnsi"/>
                <w:sz w:val="22"/>
                <w:szCs w:val="22"/>
              </w:rPr>
            </w:pPr>
            <w:r w:rsidRPr="00FF7B1A">
              <w:rPr>
                <w:rFonts w:asciiTheme="minorHAnsi" w:hAnsiTheme="minorHAnsi"/>
                <w:sz w:val="22"/>
                <w:szCs w:val="22"/>
              </w:rPr>
              <w:t>EY</w:t>
            </w:r>
            <w:r w:rsidR="00EC433B" w:rsidRPr="00FF7B1A">
              <w:rPr>
                <w:rFonts w:asciiTheme="minorHAnsi" w:hAnsiTheme="minorHAnsi"/>
                <w:sz w:val="22"/>
                <w:szCs w:val="22"/>
              </w:rPr>
              <w:t>PGCE Mentors</w:t>
            </w:r>
          </w:p>
        </w:tc>
        <w:tc>
          <w:tcPr>
            <w:tcW w:w="2500" w:type="dxa"/>
          </w:tcPr>
          <w:p w14:paraId="1AC1699B" w14:textId="0C791283" w:rsidR="00623758" w:rsidRPr="00FF7B1A" w:rsidRDefault="00EC433B">
            <w:pPr>
              <w:rPr>
                <w:rFonts w:asciiTheme="minorHAnsi" w:hAnsiTheme="minorHAnsi"/>
                <w:sz w:val="22"/>
                <w:szCs w:val="22"/>
              </w:rPr>
            </w:pPr>
            <w:r w:rsidRPr="00FF7B1A">
              <w:rPr>
                <w:rFonts w:asciiTheme="minorHAnsi" w:hAnsiTheme="minorHAnsi"/>
                <w:sz w:val="22"/>
                <w:szCs w:val="22"/>
              </w:rPr>
              <w:t>Online via Teams</w:t>
            </w:r>
            <w:r w:rsidR="00163FCA" w:rsidRPr="00FF7B1A">
              <w:rPr>
                <w:rFonts w:asciiTheme="minorHAnsi" w:hAnsiTheme="minorHAnsi"/>
                <w:sz w:val="22"/>
                <w:szCs w:val="22"/>
              </w:rPr>
              <w:t xml:space="preserve"> 4pm</w:t>
            </w:r>
          </w:p>
        </w:tc>
      </w:tr>
      <w:tr w:rsidR="00241D98" w14:paraId="5B74E05A" w14:textId="77777777" w:rsidTr="725D1BC1">
        <w:tc>
          <w:tcPr>
            <w:tcW w:w="3005" w:type="dxa"/>
          </w:tcPr>
          <w:p w14:paraId="307CF23A" w14:textId="52EC6A5F" w:rsidR="00241D98" w:rsidRPr="00FF7B1A" w:rsidRDefault="00241D98">
            <w:pPr>
              <w:rPr>
                <w:rFonts w:asciiTheme="minorHAnsi" w:hAnsiTheme="minorHAnsi"/>
                <w:sz w:val="22"/>
                <w:szCs w:val="22"/>
              </w:rPr>
            </w:pPr>
            <w:r w:rsidRPr="00FF7B1A">
              <w:rPr>
                <w:rFonts w:asciiTheme="minorHAnsi" w:hAnsiTheme="minorHAnsi"/>
                <w:sz w:val="22"/>
                <w:szCs w:val="22"/>
              </w:rPr>
              <w:t>Thursday 1</w:t>
            </w:r>
            <w:r w:rsidR="00EC433B" w:rsidRPr="00FF7B1A">
              <w:rPr>
                <w:rFonts w:asciiTheme="minorHAnsi" w:hAnsiTheme="minorHAnsi"/>
                <w:sz w:val="22"/>
                <w:szCs w:val="22"/>
              </w:rPr>
              <w:t>1</w:t>
            </w:r>
            <w:r w:rsidRPr="00FF7B1A">
              <w:rPr>
                <w:rFonts w:asciiTheme="minorHAnsi" w:hAnsiTheme="minorHAnsi"/>
                <w:sz w:val="22"/>
                <w:szCs w:val="22"/>
                <w:vertAlign w:val="superscript"/>
              </w:rPr>
              <w:t>th</w:t>
            </w:r>
            <w:r w:rsidRPr="00FF7B1A">
              <w:rPr>
                <w:rFonts w:asciiTheme="minorHAnsi" w:hAnsiTheme="minorHAnsi"/>
                <w:sz w:val="22"/>
                <w:szCs w:val="22"/>
              </w:rPr>
              <w:t xml:space="preserve"> December</w:t>
            </w:r>
          </w:p>
        </w:tc>
        <w:tc>
          <w:tcPr>
            <w:tcW w:w="3511" w:type="dxa"/>
          </w:tcPr>
          <w:p w14:paraId="44656626" w14:textId="067B399D" w:rsidR="00241D98" w:rsidRPr="00FF7B1A" w:rsidRDefault="00A91F71">
            <w:pPr>
              <w:rPr>
                <w:rFonts w:asciiTheme="minorHAnsi" w:hAnsiTheme="minorHAnsi"/>
                <w:sz w:val="22"/>
                <w:szCs w:val="22"/>
              </w:rPr>
            </w:pPr>
            <w:r w:rsidRPr="00FF7B1A">
              <w:rPr>
                <w:rFonts w:asciiTheme="minorHAnsi" w:hAnsiTheme="minorHAnsi"/>
                <w:sz w:val="22"/>
                <w:szCs w:val="22"/>
              </w:rPr>
              <w:t>EY</w:t>
            </w:r>
            <w:r w:rsidR="00241D98" w:rsidRPr="00FF7B1A">
              <w:rPr>
                <w:rFonts w:asciiTheme="minorHAnsi" w:hAnsiTheme="minorHAnsi"/>
                <w:sz w:val="22"/>
                <w:szCs w:val="22"/>
              </w:rPr>
              <w:t>PGCE Mentors</w:t>
            </w:r>
          </w:p>
        </w:tc>
        <w:tc>
          <w:tcPr>
            <w:tcW w:w="2500" w:type="dxa"/>
          </w:tcPr>
          <w:p w14:paraId="010C99CC" w14:textId="77777777" w:rsidR="00241D98" w:rsidRPr="00FF7B1A" w:rsidRDefault="00241D98">
            <w:pPr>
              <w:rPr>
                <w:rFonts w:asciiTheme="minorHAnsi" w:hAnsiTheme="minorHAnsi"/>
                <w:sz w:val="22"/>
                <w:szCs w:val="22"/>
              </w:rPr>
            </w:pPr>
            <w:r w:rsidRPr="00FF7B1A">
              <w:rPr>
                <w:rFonts w:asciiTheme="minorHAnsi" w:hAnsiTheme="minorHAnsi"/>
                <w:sz w:val="22"/>
                <w:szCs w:val="22"/>
              </w:rPr>
              <w:t>ASYNCHRONOUS</w:t>
            </w:r>
          </w:p>
        </w:tc>
      </w:tr>
      <w:tr w:rsidR="000F1DEF" w14:paraId="2850C44C" w14:textId="77777777" w:rsidTr="725D1BC1">
        <w:tc>
          <w:tcPr>
            <w:tcW w:w="3005" w:type="dxa"/>
          </w:tcPr>
          <w:p w14:paraId="2F162292" w14:textId="000900E9" w:rsidR="000F1DEF" w:rsidRPr="00FF7B1A" w:rsidRDefault="000F1DEF">
            <w:pPr>
              <w:rPr>
                <w:rFonts w:asciiTheme="minorHAnsi" w:hAnsiTheme="minorHAnsi"/>
                <w:sz w:val="22"/>
                <w:szCs w:val="22"/>
              </w:rPr>
            </w:pPr>
            <w:r w:rsidRPr="00FF7B1A">
              <w:rPr>
                <w:rFonts w:asciiTheme="minorHAnsi" w:hAnsiTheme="minorHAnsi"/>
                <w:sz w:val="22"/>
                <w:szCs w:val="22"/>
              </w:rPr>
              <w:t>Wednesday 28</w:t>
            </w:r>
            <w:r w:rsidRPr="00FF7B1A">
              <w:rPr>
                <w:rFonts w:asciiTheme="minorHAnsi" w:hAnsiTheme="minorHAnsi"/>
                <w:sz w:val="22"/>
                <w:szCs w:val="22"/>
                <w:vertAlign w:val="superscript"/>
              </w:rPr>
              <w:t>th</w:t>
            </w:r>
            <w:r w:rsidRPr="00FF7B1A">
              <w:rPr>
                <w:rFonts w:asciiTheme="minorHAnsi" w:hAnsiTheme="minorHAnsi"/>
                <w:sz w:val="22"/>
                <w:szCs w:val="22"/>
              </w:rPr>
              <w:t xml:space="preserve"> January</w:t>
            </w:r>
          </w:p>
        </w:tc>
        <w:tc>
          <w:tcPr>
            <w:tcW w:w="3511" w:type="dxa"/>
          </w:tcPr>
          <w:p w14:paraId="7F38FB19" w14:textId="4406BB46" w:rsidR="000F1DEF" w:rsidRPr="00FF7B1A" w:rsidRDefault="000F1DEF">
            <w:pPr>
              <w:rPr>
                <w:rFonts w:asciiTheme="minorHAnsi" w:hAnsiTheme="minorHAnsi" w:cs="Arial"/>
                <w:sz w:val="22"/>
                <w:szCs w:val="22"/>
              </w:rPr>
            </w:pPr>
            <w:r w:rsidRPr="00FF7B1A">
              <w:rPr>
                <w:rFonts w:asciiTheme="minorHAnsi" w:hAnsiTheme="minorHAnsi" w:cs="Arial"/>
                <w:sz w:val="22"/>
                <w:szCs w:val="22"/>
              </w:rPr>
              <w:t>EYPGCE Mentors</w:t>
            </w:r>
          </w:p>
        </w:tc>
        <w:tc>
          <w:tcPr>
            <w:tcW w:w="2500" w:type="dxa"/>
          </w:tcPr>
          <w:p w14:paraId="4805F9E6" w14:textId="39174F18" w:rsidR="000F1DEF" w:rsidRPr="00FF7B1A" w:rsidRDefault="00B02432">
            <w:pPr>
              <w:rPr>
                <w:rFonts w:asciiTheme="minorHAnsi" w:hAnsiTheme="minorHAnsi"/>
                <w:sz w:val="22"/>
                <w:szCs w:val="22"/>
              </w:rPr>
            </w:pPr>
            <w:r w:rsidRPr="00FF7B1A">
              <w:rPr>
                <w:rFonts w:asciiTheme="minorHAnsi" w:hAnsiTheme="minorHAnsi"/>
                <w:sz w:val="22"/>
                <w:szCs w:val="22"/>
              </w:rPr>
              <w:t>Online via Teams 4pm</w:t>
            </w:r>
          </w:p>
        </w:tc>
      </w:tr>
      <w:tr w:rsidR="00F26C53" w14:paraId="33BC159E" w14:textId="77777777" w:rsidTr="725D1BC1">
        <w:tc>
          <w:tcPr>
            <w:tcW w:w="3005" w:type="dxa"/>
          </w:tcPr>
          <w:p w14:paraId="18CF5119" w14:textId="783EED8C" w:rsidR="00F26C53" w:rsidRPr="00F54EB0" w:rsidRDefault="00F26C53">
            <w:pPr>
              <w:rPr>
                <w:rFonts w:asciiTheme="minorHAnsi" w:hAnsiTheme="minorHAnsi"/>
                <w:sz w:val="22"/>
                <w:szCs w:val="22"/>
              </w:rPr>
            </w:pPr>
            <w:r w:rsidRPr="00F54EB0">
              <w:rPr>
                <w:rFonts w:asciiTheme="minorHAnsi" w:hAnsiTheme="minorHAnsi"/>
                <w:sz w:val="22"/>
                <w:szCs w:val="22"/>
              </w:rPr>
              <w:t xml:space="preserve">W/C </w:t>
            </w:r>
            <w:r w:rsidR="00F54EB0" w:rsidRPr="00F54EB0">
              <w:rPr>
                <w:rFonts w:asciiTheme="minorHAnsi" w:hAnsiTheme="minorHAnsi"/>
                <w:sz w:val="22"/>
                <w:szCs w:val="22"/>
              </w:rPr>
              <w:t>16</w:t>
            </w:r>
            <w:r w:rsidR="00F54EB0" w:rsidRPr="00F54EB0">
              <w:rPr>
                <w:rFonts w:asciiTheme="minorHAnsi" w:hAnsiTheme="minorHAnsi"/>
                <w:sz w:val="22"/>
                <w:szCs w:val="22"/>
                <w:vertAlign w:val="superscript"/>
              </w:rPr>
              <w:t>th</w:t>
            </w:r>
            <w:r w:rsidR="00F54EB0" w:rsidRPr="00F54EB0">
              <w:rPr>
                <w:rFonts w:asciiTheme="minorHAnsi" w:hAnsiTheme="minorHAnsi"/>
                <w:sz w:val="22"/>
                <w:szCs w:val="22"/>
              </w:rPr>
              <w:t xml:space="preserve"> February</w:t>
            </w:r>
          </w:p>
        </w:tc>
        <w:tc>
          <w:tcPr>
            <w:tcW w:w="3511" w:type="dxa"/>
          </w:tcPr>
          <w:p w14:paraId="6466F7E8" w14:textId="04D3205E" w:rsidR="00F26C53" w:rsidRPr="00F54EB0" w:rsidRDefault="00F54EB0">
            <w:pPr>
              <w:rPr>
                <w:rFonts w:asciiTheme="minorHAnsi" w:hAnsiTheme="minorHAnsi" w:cs="Arial"/>
                <w:sz w:val="22"/>
                <w:szCs w:val="22"/>
              </w:rPr>
            </w:pPr>
            <w:r w:rsidRPr="00F54EB0">
              <w:rPr>
                <w:rFonts w:asciiTheme="minorHAnsi" w:hAnsiTheme="minorHAnsi" w:cs="Arial"/>
                <w:sz w:val="22"/>
                <w:szCs w:val="22"/>
              </w:rPr>
              <w:t>Individual EYPGCE Mentor Meetings with Course Leader</w:t>
            </w:r>
          </w:p>
        </w:tc>
        <w:tc>
          <w:tcPr>
            <w:tcW w:w="2500" w:type="dxa"/>
          </w:tcPr>
          <w:p w14:paraId="5D417897" w14:textId="07CB9870" w:rsidR="00F26C53" w:rsidRPr="00F54EB0" w:rsidRDefault="00F54EB0">
            <w:pPr>
              <w:rPr>
                <w:rFonts w:asciiTheme="minorHAnsi" w:hAnsiTheme="minorHAnsi"/>
                <w:sz w:val="22"/>
                <w:szCs w:val="22"/>
              </w:rPr>
            </w:pPr>
            <w:r w:rsidRPr="00F54EB0">
              <w:rPr>
                <w:rFonts w:asciiTheme="minorHAnsi" w:hAnsiTheme="minorHAnsi"/>
                <w:sz w:val="22"/>
                <w:szCs w:val="22"/>
              </w:rPr>
              <w:t>In placement school</w:t>
            </w:r>
          </w:p>
        </w:tc>
      </w:tr>
      <w:tr w:rsidR="00241D98" w14:paraId="2352CBBB" w14:textId="77777777" w:rsidTr="725D1BC1">
        <w:tc>
          <w:tcPr>
            <w:tcW w:w="3005" w:type="dxa"/>
          </w:tcPr>
          <w:p w14:paraId="1862F9C3" w14:textId="73E44957" w:rsidR="00241D98" w:rsidRPr="00FF7B1A" w:rsidRDefault="00241D98">
            <w:pPr>
              <w:rPr>
                <w:rFonts w:asciiTheme="minorHAnsi" w:hAnsiTheme="minorHAnsi"/>
                <w:sz w:val="22"/>
                <w:szCs w:val="22"/>
              </w:rPr>
            </w:pPr>
            <w:r w:rsidRPr="00FF7B1A">
              <w:rPr>
                <w:rFonts w:asciiTheme="minorHAnsi" w:hAnsiTheme="minorHAnsi"/>
                <w:sz w:val="22"/>
                <w:szCs w:val="22"/>
              </w:rPr>
              <w:t xml:space="preserve">Thursday </w:t>
            </w:r>
            <w:r w:rsidR="00B02432" w:rsidRPr="00FF7B1A">
              <w:rPr>
                <w:rFonts w:asciiTheme="minorHAnsi" w:hAnsiTheme="minorHAnsi"/>
                <w:sz w:val="22"/>
                <w:szCs w:val="22"/>
              </w:rPr>
              <w:t>26</w:t>
            </w:r>
            <w:r w:rsidRPr="00FF7B1A">
              <w:rPr>
                <w:rFonts w:asciiTheme="minorHAnsi" w:hAnsiTheme="minorHAnsi"/>
                <w:sz w:val="22"/>
                <w:szCs w:val="22"/>
              </w:rPr>
              <w:t>th March</w:t>
            </w:r>
          </w:p>
        </w:tc>
        <w:tc>
          <w:tcPr>
            <w:tcW w:w="3511" w:type="dxa"/>
          </w:tcPr>
          <w:p w14:paraId="281470E7" w14:textId="6EAEC6C7" w:rsidR="00241D98" w:rsidRPr="00FF7B1A" w:rsidRDefault="00A91F71">
            <w:pPr>
              <w:rPr>
                <w:rFonts w:asciiTheme="minorHAnsi" w:hAnsiTheme="minorHAnsi"/>
                <w:sz w:val="22"/>
                <w:szCs w:val="22"/>
              </w:rPr>
            </w:pPr>
            <w:r w:rsidRPr="00FF7B1A">
              <w:rPr>
                <w:rFonts w:asciiTheme="minorHAnsi" w:hAnsiTheme="minorHAnsi" w:cs="Arial"/>
                <w:sz w:val="22"/>
                <w:szCs w:val="22"/>
              </w:rPr>
              <w:t>EY</w:t>
            </w:r>
            <w:r w:rsidR="00241D98" w:rsidRPr="00FF7B1A">
              <w:rPr>
                <w:rFonts w:asciiTheme="minorHAnsi" w:hAnsiTheme="minorHAnsi" w:cs="Arial"/>
                <w:sz w:val="22"/>
                <w:szCs w:val="22"/>
              </w:rPr>
              <w:t>PGCE Mentors</w:t>
            </w:r>
          </w:p>
        </w:tc>
        <w:tc>
          <w:tcPr>
            <w:tcW w:w="2500" w:type="dxa"/>
          </w:tcPr>
          <w:p w14:paraId="333C1733" w14:textId="77777777" w:rsidR="00241D98" w:rsidRPr="00FF7B1A" w:rsidRDefault="00241D98">
            <w:pPr>
              <w:rPr>
                <w:rFonts w:asciiTheme="minorHAnsi" w:hAnsiTheme="minorHAnsi"/>
                <w:sz w:val="22"/>
                <w:szCs w:val="22"/>
              </w:rPr>
            </w:pPr>
            <w:r w:rsidRPr="00FF7B1A">
              <w:rPr>
                <w:rFonts w:asciiTheme="minorHAnsi" w:hAnsiTheme="minorHAnsi"/>
                <w:sz w:val="22"/>
                <w:szCs w:val="22"/>
              </w:rPr>
              <w:t>ASYNCHRONOUS</w:t>
            </w:r>
          </w:p>
        </w:tc>
      </w:tr>
      <w:tr w:rsidR="00241D98" w14:paraId="40D37948" w14:textId="77777777" w:rsidTr="725D1BC1">
        <w:tc>
          <w:tcPr>
            <w:tcW w:w="3005" w:type="dxa"/>
          </w:tcPr>
          <w:p w14:paraId="3A5E945C" w14:textId="4EFCFC27" w:rsidR="00241D98" w:rsidRPr="00FF7B1A" w:rsidRDefault="00241D98">
            <w:pPr>
              <w:rPr>
                <w:rFonts w:asciiTheme="minorHAnsi" w:hAnsiTheme="minorHAnsi"/>
                <w:sz w:val="22"/>
                <w:szCs w:val="22"/>
              </w:rPr>
            </w:pPr>
            <w:r w:rsidRPr="00FF7B1A">
              <w:rPr>
                <w:rFonts w:asciiTheme="minorHAnsi" w:hAnsiTheme="minorHAnsi"/>
                <w:sz w:val="22"/>
                <w:szCs w:val="22"/>
              </w:rPr>
              <w:t xml:space="preserve">Thursday </w:t>
            </w:r>
            <w:r w:rsidR="00B02432" w:rsidRPr="00FF7B1A">
              <w:rPr>
                <w:rFonts w:asciiTheme="minorHAnsi" w:hAnsiTheme="minorHAnsi"/>
                <w:sz w:val="22"/>
                <w:szCs w:val="22"/>
              </w:rPr>
              <w:t>23rd</w:t>
            </w:r>
            <w:r w:rsidRPr="00FF7B1A">
              <w:rPr>
                <w:rFonts w:asciiTheme="minorHAnsi" w:hAnsiTheme="minorHAnsi"/>
                <w:sz w:val="22"/>
                <w:szCs w:val="22"/>
              </w:rPr>
              <w:t xml:space="preserve"> April</w:t>
            </w:r>
          </w:p>
        </w:tc>
        <w:tc>
          <w:tcPr>
            <w:tcW w:w="3511" w:type="dxa"/>
          </w:tcPr>
          <w:p w14:paraId="596E5594" w14:textId="7AE9006B" w:rsidR="00241D98" w:rsidRPr="00FF7B1A" w:rsidRDefault="00A91F71">
            <w:pPr>
              <w:rPr>
                <w:rFonts w:asciiTheme="minorHAnsi" w:hAnsiTheme="minorHAnsi"/>
                <w:sz w:val="22"/>
                <w:szCs w:val="22"/>
              </w:rPr>
            </w:pPr>
            <w:r w:rsidRPr="00FF7B1A">
              <w:rPr>
                <w:rFonts w:asciiTheme="minorHAnsi" w:hAnsiTheme="minorHAnsi" w:cs="Arial"/>
                <w:sz w:val="22"/>
                <w:szCs w:val="22"/>
              </w:rPr>
              <w:t>EY</w:t>
            </w:r>
            <w:r w:rsidR="00241D98" w:rsidRPr="00FF7B1A">
              <w:rPr>
                <w:rFonts w:asciiTheme="minorHAnsi" w:hAnsiTheme="minorHAnsi" w:cs="Arial"/>
                <w:sz w:val="22"/>
                <w:szCs w:val="22"/>
              </w:rPr>
              <w:t>PGCE Mentors</w:t>
            </w:r>
          </w:p>
        </w:tc>
        <w:tc>
          <w:tcPr>
            <w:tcW w:w="2500" w:type="dxa"/>
          </w:tcPr>
          <w:p w14:paraId="78D5E588" w14:textId="4A3AA2F9" w:rsidR="00241D98" w:rsidRPr="00FF7B1A" w:rsidRDefault="008D17D2">
            <w:pPr>
              <w:rPr>
                <w:rFonts w:asciiTheme="minorHAnsi" w:hAnsiTheme="minorHAnsi"/>
                <w:sz w:val="22"/>
                <w:szCs w:val="22"/>
              </w:rPr>
            </w:pPr>
            <w:r w:rsidRPr="00FF7B1A">
              <w:rPr>
                <w:rFonts w:asciiTheme="minorHAnsi" w:hAnsiTheme="minorHAnsi"/>
                <w:sz w:val="22"/>
                <w:szCs w:val="22"/>
              </w:rPr>
              <w:t>ASYNCHRONOUS</w:t>
            </w:r>
          </w:p>
        </w:tc>
      </w:tr>
      <w:tr w:rsidR="00241D98" w14:paraId="317BB98A" w14:textId="77777777" w:rsidTr="725D1BC1">
        <w:tc>
          <w:tcPr>
            <w:tcW w:w="3005" w:type="dxa"/>
          </w:tcPr>
          <w:p w14:paraId="0BE0A822" w14:textId="0FC90BAD" w:rsidR="00241D98" w:rsidRPr="00FF7B1A" w:rsidRDefault="00241D98">
            <w:pPr>
              <w:rPr>
                <w:rFonts w:asciiTheme="minorHAnsi" w:hAnsiTheme="minorHAnsi"/>
                <w:sz w:val="22"/>
                <w:szCs w:val="22"/>
              </w:rPr>
            </w:pPr>
            <w:r w:rsidRPr="00FF7B1A">
              <w:rPr>
                <w:rFonts w:asciiTheme="minorHAnsi" w:hAnsiTheme="minorHAnsi"/>
                <w:sz w:val="22"/>
                <w:szCs w:val="22"/>
              </w:rPr>
              <w:t xml:space="preserve">Thursday </w:t>
            </w:r>
            <w:r w:rsidR="00FF7B1A" w:rsidRPr="00FF7B1A">
              <w:rPr>
                <w:rFonts w:asciiTheme="minorHAnsi" w:hAnsiTheme="minorHAnsi"/>
                <w:sz w:val="22"/>
                <w:szCs w:val="22"/>
              </w:rPr>
              <w:t>30</w:t>
            </w:r>
            <w:r w:rsidR="00FF7B1A" w:rsidRPr="00FF7B1A">
              <w:rPr>
                <w:rFonts w:asciiTheme="minorHAnsi" w:hAnsiTheme="minorHAnsi"/>
                <w:sz w:val="22"/>
                <w:szCs w:val="22"/>
                <w:vertAlign w:val="superscript"/>
              </w:rPr>
              <w:t>th</w:t>
            </w:r>
            <w:r w:rsidR="00FF7B1A" w:rsidRPr="00FF7B1A">
              <w:rPr>
                <w:rFonts w:asciiTheme="minorHAnsi" w:hAnsiTheme="minorHAnsi"/>
                <w:sz w:val="22"/>
                <w:szCs w:val="22"/>
              </w:rPr>
              <w:t xml:space="preserve"> May</w:t>
            </w:r>
          </w:p>
        </w:tc>
        <w:tc>
          <w:tcPr>
            <w:tcW w:w="3511" w:type="dxa"/>
          </w:tcPr>
          <w:p w14:paraId="449EE62F" w14:textId="4AEE438C" w:rsidR="00241D98" w:rsidRPr="00FF7B1A" w:rsidRDefault="00A91F71">
            <w:pPr>
              <w:rPr>
                <w:rFonts w:asciiTheme="minorHAnsi" w:hAnsiTheme="minorHAnsi"/>
                <w:sz w:val="22"/>
                <w:szCs w:val="22"/>
              </w:rPr>
            </w:pPr>
            <w:r w:rsidRPr="00FF7B1A">
              <w:rPr>
                <w:rFonts w:asciiTheme="minorHAnsi" w:hAnsiTheme="minorHAnsi"/>
                <w:sz w:val="22"/>
                <w:szCs w:val="22"/>
              </w:rPr>
              <w:t>EY</w:t>
            </w:r>
            <w:r w:rsidR="00241D98" w:rsidRPr="00FF7B1A">
              <w:rPr>
                <w:rFonts w:asciiTheme="minorHAnsi" w:hAnsiTheme="minorHAnsi"/>
                <w:sz w:val="22"/>
                <w:szCs w:val="22"/>
              </w:rPr>
              <w:t>PGCE Mentors</w:t>
            </w:r>
          </w:p>
        </w:tc>
        <w:tc>
          <w:tcPr>
            <w:tcW w:w="2500" w:type="dxa"/>
          </w:tcPr>
          <w:p w14:paraId="1EF17E01" w14:textId="2B746466" w:rsidR="00241D98" w:rsidRPr="00FF7B1A" w:rsidRDefault="00FF7B1A">
            <w:pPr>
              <w:rPr>
                <w:rFonts w:asciiTheme="minorHAnsi" w:hAnsiTheme="minorHAnsi"/>
                <w:sz w:val="22"/>
                <w:szCs w:val="22"/>
              </w:rPr>
            </w:pPr>
            <w:r w:rsidRPr="00FF7B1A">
              <w:rPr>
                <w:rFonts w:asciiTheme="minorHAnsi" w:hAnsiTheme="minorHAnsi"/>
                <w:sz w:val="22"/>
                <w:szCs w:val="22"/>
              </w:rPr>
              <w:t>Online via Teams 4pm</w:t>
            </w:r>
          </w:p>
        </w:tc>
      </w:tr>
    </w:tbl>
    <w:p w14:paraId="41ED7833" w14:textId="77777777" w:rsidR="006B7C70" w:rsidRDefault="006B7C70" w:rsidP="006B7C70"/>
    <w:p w14:paraId="787C4114" w14:textId="77777777" w:rsidR="00682B9A" w:rsidRPr="00F749FA" w:rsidRDefault="00682B9A" w:rsidP="00682B9A">
      <w:pPr>
        <w:jc w:val="both"/>
      </w:pPr>
    </w:p>
    <w:p w14:paraId="2723B9E7" w14:textId="3CEB4C74" w:rsidR="00493698" w:rsidRPr="00493698" w:rsidRDefault="19D5C911" w:rsidP="657C818D">
      <w:pPr>
        <w:keepNext/>
        <w:keepLines/>
        <w:spacing w:before="360" w:after="80"/>
        <w:outlineLvl w:val="0"/>
        <w:rPr>
          <w:rFonts w:asciiTheme="majorHAnsi" w:eastAsiaTheme="majorEastAsia" w:hAnsiTheme="majorHAnsi" w:cstheme="majorBidi"/>
          <w:color w:val="0F4761" w:themeColor="accent1" w:themeShade="BF"/>
          <w:sz w:val="40"/>
          <w:szCs w:val="40"/>
        </w:rPr>
      </w:pPr>
      <w:bookmarkStart w:id="19" w:name="_Toc208405622"/>
      <w:r w:rsidRPr="657C818D">
        <w:rPr>
          <w:rFonts w:asciiTheme="majorHAnsi" w:eastAsiaTheme="majorEastAsia" w:hAnsiTheme="majorHAnsi" w:cstheme="majorBidi"/>
          <w:color w:val="0F4761" w:themeColor="accent1" w:themeShade="BF"/>
          <w:sz w:val="40"/>
          <w:szCs w:val="40"/>
        </w:rPr>
        <w:t>4</w:t>
      </w:r>
      <w:r w:rsidR="6689FAC0" w:rsidRPr="657C818D">
        <w:rPr>
          <w:rFonts w:asciiTheme="majorHAnsi" w:eastAsiaTheme="majorEastAsia" w:hAnsiTheme="majorHAnsi" w:cstheme="majorBidi"/>
          <w:color w:val="0F4761" w:themeColor="accent1" w:themeShade="BF"/>
          <w:sz w:val="40"/>
          <w:szCs w:val="40"/>
        </w:rPr>
        <w:t>.</w:t>
      </w:r>
      <w:r w:rsidRPr="657C818D">
        <w:rPr>
          <w:rFonts w:asciiTheme="majorHAnsi" w:eastAsiaTheme="majorEastAsia" w:hAnsiTheme="majorHAnsi" w:cstheme="majorBidi"/>
          <w:color w:val="0F4761" w:themeColor="accent1" w:themeShade="BF"/>
          <w:sz w:val="40"/>
          <w:szCs w:val="40"/>
        </w:rPr>
        <w:t>3</w:t>
      </w:r>
      <w:r w:rsidR="6689FAC0" w:rsidRPr="657C818D">
        <w:rPr>
          <w:rFonts w:asciiTheme="majorHAnsi" w:eastAsiaTheme="majorEastAsia" w:hAnsiTheme="majorHAnsi" w:cstheme="majorBidi"/>
          <w:color w:val="0F4761" w:themeColor="accent1" w:themeShade="BF"/>
          <w:sz w:val="40"/>
          <w:szCs w:val="40"/>
        </w:rPr>
        <w:t xml:space="preserve"> Dates of Mentor Training - TU Lead Mentors</w:t>
      </w:r>
      <w:bookmarkEnd w:id="19"/>
    </w:p>
    <w:tbl>
      <w:tblPr>
        <w:tblStyle w:val="TableGrid"/>
        <w:tblW w:w="0" w:type="auto"/>
        <w:tblLook w:val="04A0" w:firstRow="1" w:lastRow="0" w:firstColumn="1" w:lastColumn="0" w:noHBand="0" w:noVBand="1"/>
      </w:tblPr>
      <w:tblGrid>
        <w:gridCol w:w="2405"/>
        <w:gridCol w:w="2977"/>
        <w:gridCol w:w="3634"/>
      </w:tblGrid>
      <w:tr w:rsidR="00493698" w:rsidRPr="00493698" w14:paraId="728958A8" w14:textId="77777777" w:rsidTr="48BB427F">
        <w:tc>
          <w:tcPr>
            <w:tcW w:w="2405" w:type="dxa"/>
            <w:shd w:val="clear" w:color="auto" w:fill="D9F2D0" w:themeFill="accent6" w:themeFillTint="33"/>
          </w:tcPr>
          <w:p w14:paraId="209F8E30"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Date</w:t>
            </w:r>
          </w:p>
        </w:tc>
        <w:tc>
          <w:tcPr>
            <w:tcW w:w="2977" w:type="dxa"/>
            <w:shd w:val="clear" w:color="auto" w:fill="D9F2D0" w:themeFill="accent6" w:themeFillTint="33"/>
          </w:tcPr>
          <w:p w14:paraId="241E94EA"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Who to Attend?</w:t>
            </w:r>
          </w:p>
        </w:tc>
        <w:tc>
          <w:tcPr>
            <w:tcW w:w="3634" w:type="dxa"/>
            <w:shd w:val="clear" w:color="auto" w:fill="D9F2D0" w:themeFill="accent6" w:themeFillTint="33"/>
          </w:tcPr>
          <w:p w14:paraId="4443A7CE"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Where</w:t>
            </w:r>
          </w:p>
        </w:tc>
      </w:tr>
      <w:tr w:rsidR="00493698" w:rsidRPr="00493698" w14:paraId="0DA40896" w14:textId="77777777" w:rsidTr="48BB427F">
        <w:trPr>
          <w:trHeight w:val="296"/>
        </w:trPr>
        <w:tc>
          <w:tcPr>
            <w:tcW w:w="2405" w:type="dxa"/>
          </w:tcPr>
          <w:p w14:paraId="1A1B2888" w14:textId="05CC5E53" w:rsidR="00493698" w:rsidRPr="00717E02" w:rsidRDefault="78F1D39A" w:rsidP="48BB427F">
            <w:pPr>
              <w:spacing w:after="160" w:line="278" w:lineRule="auto"/>
              <w:rPr>
                <w:rFonts w:asciiTheme="minorHAnsi" w:eastAsiaTheme="minorEastAsia" w:hAnsiTheme="minorHAnsi" w:cs="Arial"/>
                <w:kern w:val="2"/>
                <w:lang w:eastAsia="en-US"/>
                <w14:ligatures w14:val="standardContextual"/>
              </w:rPr>
            </w:pPr>
            <w:r w:rsidRPr="00717E02">
              <w:rPr>
                <w:rFonts w:asciiTheme="minorHAnsi" w:eastAsiaTheme="minorEastAsia" w:hAnsiTheme="minorHAnsi" w:cs="Arial"/>
                <w:kern w:val="2"/>
                <w:lang w:eastAsia="en-US"/>
                <w14:ligatures w14:val="standardContextual"/>
              </w:rPr>
              <w:t>Wedne</w:t>
            </w:r>
            <w:r w:rsidR="1E736549" w:rsidRPr="00717E02">
              <w:rPr>
                <w:rFonts w:asciiTheme="minorHAnsi" w:eastAsiaTheme="minorEastAsia" w:hAnsiTheme="minorHAnsi" w:cs="Arial"/>
                <w:kern w:val="2"/>
                <w:lang w:eastAsia="en-US"/>
                <w14:ligatures w14:val="standardContextual"/>
              </w:rPr>
              <w:t xml:space="preserve">sday </w:t>
            </w:r>
            <w:r w:rsidR="00717E02" w:rsidRPr="00717E02">
              <w:rPr>
                <w:rFonts w:asciiTheme="minorHAnsi" w:eastAsiaTheme="minorEastAsia" w:hAnsiTheme="minorHAnsi" w:cs="Arial"/>
                <w:kern w:val="2"/>
                <w:lang w:eastAsia="en-US"/>
                <w14:ligatures w14:val="standardContextual"/>
              </w:rPr>
              <w:t>24</w:t>
            </w:r>
            <w:r w:rsidR="00717E02" w:rsidRPr="00717E02">
              <w:rPr>
                <w:rFonts w:asciiTheme="minorHAnsi" w:eastAsiaTheme="minorEastAsia" w:hAnsiTheme="minorHAnsi" w:cs="Arial"/>
                <w:kern w:val="2"/>
                <w:vertAlign w:val="superscript"/>
                <w:lang w:eastAsia="en-US"/>
                <w14:ligatures w14:val="standardContextual"/>
              </w:rPr>
              <w:t>th</w:t>
            </w:r>
            <w:r w:rsidR="00717E02" w:rsidRPr="00717E02">
              <w:rPr>
                <w:rFonts w:asciiTheme="minorHAnsi" w:eastAsiaTheme="minorEastAsia" w:hAnsiTheme="minorHAnsi" w:cs="Arial"/>
                <w:kern w:val="2"/>
                <w:lang w:eastAsia="en-US"/>
                <w14:ligatures w14:val="standardContextual"/>
              </w:rPr>
              <w:t xml:space="preserve"> </w:t>
            </w:r>
            <w:r w:rsidR="1E736549" w:rsidRPr="00717E02">
              <w:rPr>
                <w:rFonts w:asciiTheme="minorHAnsi" w:eastAsiaTheme="minorEastAsia" w:hAnsiTheme="minorHAnsi" w:cs="Arial"/>
                <w:kern w:val="2"/>
                <w:lang w:eastAsia="en-US"/>
                <w14:ligatures w14:val="standardContextual"/>
              </w:rPr>
              <w:t>September</w:t>
            </w:r>
          </w:p>
        </w:tc>
        <w:tc>
          <w:tcPr>
            <w:tcW w:w="2977" w:type="dxa"/>
          </w:tcPr>
          <w:p w14:paraId="1EEEBADB"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4783280B"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TU Campus, 4pm</w:t>
            </w:r>
          </w:p>
        </w:tc>
      </w:tr>
      <w:tr w:rsidR="00493698" w:rsidRPr="00493698" w14:paraId="7A6E383F" w14:textId="77777777" w:rsidTr="48BB427F">
        <w:tc>
          <w:tcPr>
            <w:tcW w:w="2405" w:type="dxa"/>
          </w:tcPr>
          <w:p w14:paraId="68EA2D1E"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September</w:t>
            </w:r>
          </w:p>
        </w:tc>
        <w:tc>
          <w:tcPr>
            <w:tcW w:w="2977" w:type="dxa"/>
          </w:tcPr>
          <w:p w14:paraId="7AD1D4CD"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5EDDB4CE"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r w:rsidR="00493698" w:rsidRPr="00493698" w14:paraId="69A89E60" w14:textId="77777777" w:rsidTr="48BB427F">
        <w:tc>
          <w:tcPr>
            <w:tcW w:w="2405" w:type="dxa"/>
          </w:tcPr>
          <w:p w14:paraId="7170BAED"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October</w:t>
            </w:r>
          </w:p>
        </w:tc>
        <w:tc>
          <w:tcPr>
            <w:tcW w:w="2977" w:type="dxa"/>
          </w:tcPr>
          <w:p w14:paraId="0CC001A0"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3D0AFD6A"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r w:rsidR="00493698" w:rsidRPr="00493698" w14:paraId="04BBDE0C" w14:textId="77777777" w:rsidTr="48BB427F">
        <w:tc>
          <w:tcPr>
            <w:tcW w:w="2405" w:type="dxa"/>
          </w:tcPr>
          <w:p w14:paraId="04D0C509"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November</w:t>
            </w:r>
          </w:p>
        </w:tc>
        <w:tc>
          <w:tcPr>
            <w:tcW w:w="2977" w:type="dxa"/>
          </w:tcPr>
          <w:p w14:paraId="58239CEB"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6947DB7B"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r w:rsidR="00493698" w:rsidRPr="00493698" w14:paraId="15CF5E34" w14:textId="77777777" w:rsidTr="48BB427F">
        <w:tc>
          <w:tcPr>
            <w:tcW w:w="2405" w:type="dxa"/>
          </w:tcPr>
          <w:p w14:paraId="3642161A"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December</w:t>
            </w:r>
          </w:p>
        </w:tc>
        <w:tc>
          <w:tcPr>
            <w:tcW w:w="2977" w:type="dxa"/>
          </w:tcPr>
          <w:p w14:paraId="2056AF93"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389A62DC"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r w:rsidR="00493698" w:rsidRPr="00493698" w14:paraId="552E781C" w14:textId="77777777" w:rsidTr="48BB427F">
        <w:trPr>
          <w:trHeight w:val="501"/>
        </w:trPr>
        <w:tc>
          <w:tcPr>
            <w:tcW w:w="2405" w:type="dxa"/>
            <w:shd w:val="clear" w:color="auto" w:fill="D9F2D0" w:themeFill="accent6" w:themeFillTint="33"/>
          </w:tcPr>
          <w:p w14:paraId="4F5DA0EB" w14:textId="3996FF3D" w:rsidR="00493698" w:rsidRPr="00293732" w:rsidRDefault="0053766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 xml:space="preserve">w/b </w:t>
            </w:r>
            <w:r w:rsidR="00293732" w:rsidRPr="00293732">
              <w:rPr>
                <w:rFonts w:asciiTheme="minorHAnsi" w:eastAsiaTheme="minorHAnsi" w:hAnsiTheme="minorHAnsi" w:cs="Arial"/>
                <w:kern w:val="2"/>
                <w:lang w:eastAsia="en-US"/>
                <w14:ligatures w14:val="standardContextual"/>
              </w:rPr>
              <w:t>Monday 26</w:t>
            </w:r>
            <w:r w:rsidR="00293732" w:rsidRPr="00293732">
              <w:rPr>
                <w:rFonts w:asciiTheme="minorHAnsi" w:eastAsiaTheme="minorHAnsi" w:hAnsiTheme="minorHAnsi" w:cs="Arial"/>
                <w:kern w:val="2"/>
                <w:vertAlign w:val="superscript"/>
                <w:lang w:eastAsia="en-US"/>
                <w14:ligatures w14:val="standardContextual"/>
              </w:rPr>
              <w:t>th</w:t>
            </w:r>
            <w:r w:rsidR="00293732" w:rsidRPr="00293732">
              <w:rPr>
                <w:rFonts w:asciiTheme="minorHAnsi" w:eastAsiaTheme="minorHAnsi" w:hAnsiTheme="minorHAnsi" w:cs="Arial"/>
                <w:kern w:val="2"/>
                <w:lang w:eastAsia="en-US"/>
                <w14:ligatures w14:val="standardContextual"/>
              </w:rPr>
              <w:t xml:space="preserve"> </w:t>
            </w:r>
            <w:r w:rsidR="00493698" w:rsidRPr="00293732">
              <w:rPr>
                <w:rFonts w:asciiTheme="minorHAnsi" w:eastAsiaTheme="minorHAnsi" w:hAnsiTheme="minorHAnsi" w:cs="Arial"/>
                <w:kern w:val="2"/>
                <w:lang w:eastAsia="en-US"/>
                <w14:ligatures w14:val="standardContextual"/>
              </w:rPr>
              <w:t>January</w:t>
            </w:r>
          </w:p>
        </w:tc>
        <w:tc>
          <w:tcPr>
            <w:tcW w:w="2977" w:type="dxa"/>
            <w:shd w:val="clear" w:color="auto" w:fill="D9F2D0" w:themeFill="accent6" w:themeFillTint="33"/>
          </w:tcPr>
          <w:p w14:paraId="55F341C5"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shd w:val="clear" w:color="auto" w:fill="D9F2D0" w:themeFill="accent6" w:themeFillTint="33"/>
          </w:tcPr>
          <w:p w14:paraId="702EF9B5" w14:textId="5FC9FAD6"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Preparation and Transition Meeting - Online</w:t>
            </w:r>
          </w:p>
        </w:tc>
      </w:tr>
      <w:tr w:rsidR="00493698" w:rsidRPr="00493698" w14:paraId="0924F8CE" w14:textId="77777777" w:rsidTr="48BB427F">
        <w:tc>
          <w:tcPr>
            <w:tcW w:w="2405" w:type="dxa"/>
          </w:tcPr>
          <w:p w14:paraId="72C29E9D"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January</w:t>
            </w:r>
          </w:p>
        </w:tc>
        <w:tc>
          <w:tcPr>
            <w:tcW w:w="2977" w:type="dxa"/>
          </w:tcPr>
          <w:p w14:paraId="2F4BE213"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0D2CC241"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r w:rsidR="00493698" w:rsidRPr="00493698" w14:paraId="45687214" w14:textId="77777777" w:rsidTr="48BB427F">
        <w:tc>
          <w:tcPr>
            <w:tcW w:w="2405" w:type="dxa"/>
          </w:tcPr>
          <w:p w14:paraId="6A69AB5C"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March</w:t>
            </w:r>
          </w:p>
        </w:tc>
        <w:tc>
          <w:tcPr>
            <w:tcW w:w="2977" w:type="dxa"/>
          </w:tcPr>
          <w:p w14:paraId="72DFCEEC"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0F122029"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r w:rsidR="00493698" w:rsidRPr="00493698" w14:paraId="49A62243" w14:textId="77777777" w:rsidTr="48BB427F">
        <w:tc>
          <w:tcPr>
            <w:tcW w:w="2405" w:type="dxa"/>
          </w:tcPr>
          <w:p w14:paraId="52ED310C"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April</w:t>
            </w:r>
          </w:p>
        </w:tc>
        <w:tc>
          <w:tcPr>
            <w:tcW w:w="2977" w:type="dxa"/>
          </w:tcPr>
          <w:p w14:paraId="707F73A5"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Lead Mentors</w:t>
            </w:r>
          </w:p>
        </w:tc>
        <w:tc>
          <w:tcPr>
            <w:tcW w:w="3634" w:type="dxa"/>
          </w:tcPr>
          <w:p w14:paraId="64847C6C" w14:textId="77777777" w:rsidR="00493698" w:rsidRPr="00293732" w:rsidRDefault="00493698" w:rsidP="00493698">
            <w:pPr>
              <w:spacing w:after="160" w:line="278" w:lineRule="auto"/>
              <w:rPr>
                <w:rFonts w:asciiTheme="minorHAnsi" w:eastAsiaTheme="minorHAnsi" w:hAnsiTheme="minorHAnsi" w:cs="Arial"/>
                <w:kern w:val="2"/>
                <w:lang w:eastAsia="en-US"/>
                <w14:ligatures w14:val="standardContextual"/>
              </w:rPr>
            </w:pPr>
            <w:r w:rsidRPr="00293732">
              <w:rPr>
                <w:rFonts w:asciiTheme="minorHAnsi" w:eastAsiaTheme="minorHAnsi" w:hAnsiTheme="minorHAnsi" w:cs="Arial"/>
                <w:kern w:val="2"/>
                <w:lang w:eastAsia="en-US"/>
                <w14:ligatures w14:val="standardContextual"/>
              </w:rPr>
              <w:t>ASYNCHRONOUS</w:t>
            </w:r>
          </w:p>
        </w:tc>
      </w:tr>
    </w:tbl>
    <w:p w14:paraId="28A4D32C" w14:textId="77777777" w:rsidR="00682B9A" w:rsidRPr="00682B9A" w:rsidRDefault="00682B9A" w:rsidP="00682B9A"/>
    <w:p w14:paraId="4385E755" w14:textId="77777777" w:rsidR="00190918" w:rsidRDefault="00190918" w:rsidP="00190918">
      <w:pPr>
        <w:rPr>
          <w:b/>
          <w:bCs/>
        </w:rPr>
      </w:pPr>
      <w:r w:rsidRPr="005B1166">
        <w:rPr>
          <w:b/>
          <w:bCs/>
        </w:rPr>
        <w:t xml:space="preserve">Mentor Training sessions begin at 4pm, </w:t>
      </w:r>
      <w:r>
        <w:rPr>
          <w:b/>
          <w:bCs/>
        </w:rPr>
        <w:t>and</w:t>
      </w:r>
      <w:r w:rsidRPr="005B1166">
        <w:rPr>
          <w:b/>
          <w:bCs/>
        </w:rPr>
        <w:t xml:space="preserve"> the Partnership Mentor </w:t>
      </w:r>
      <w:r>
        <w:rPr>
          <w:b/>
          <w:bCs/>
        </w:rPr>
        <w:t xml:space="preserve">Team </w:t>
      </w:r>
      <w:r w:rsidRPr="005B1166">
        <w:rPr>
          <w:b/>
          <w:bCs/>
        </w:rPr>
        <w:t xml:space="preserve">will be online </w:t>
      </w:r>
      <w:r>
        <w:rPr>
          <w:b/>
          <w:bCs/>
        </w:rPr>
        <w:t xml:space="preserve">after the training </w:t>
      </w:r>
      <w:r w:rsidRPr="005B1166">
        <w:rPr>
          <w:b/>
          <w:bCs/>
        </w:rPr>
        <w:t>for individual concerns or support.</w:t>
      </w:r>
      <w:r>
        <w:rPr>
          <w:b/>
          <w:bCs/>
        </w:rPr>
        <w:t xml:space="preserve"> </w:t>
      </w:r>
      <w:r w:rsidRPr="009D1B03">
        <w:t xml:space="preserve">Attendance at each training session is registered and we will communicate with those mentors who persistently do not </w:t>
      </w:r>
      <w:r>
        <w:t>engage to offer support.</w:t>
      </w:r>
      <w:r>
        <w:rPr>
          <w:b/>
          <w:bCs/>
        </w:rPr>
        <w:t xml:space="preserve"> This could result in termination of partnerships. </w:t>
      </w:r>
    </w:p>
    <w:p w14:paraId="66639962" w14:textId="77777777" w:rsidR="005D7846" w:rsidRDefault="005D7846" w:rsidP="005D7846"/>
    <w:p w14:paraId="5C1CB4A7" w14:textId="2EDC4B9C" w:rsidR="00190918" w:rsidRPr="008B079C" w:rsidRDefault="299F9074" w:rsidP="00190918">
      <w:pPr>
        <w:pStyle w:val="Heading1"/>
      </w:pPr>
      <w:bookmarkStart w:id="20" w:name="_Toc208405623"/>
      <w:r>
        <w:t>4.</w:t>
      </w:r>
      <w:r w:rsidR="19D5C911">
        <w:t>4</w:t>
      </w:r>
      <w:r>
        <w:t xml:space="preserve"> NASBTT Mentor Development Modules</w:t>
      </w:r>
      <w:bookmarkEnd w:id="20"/>
    </w:p>
    <w:p w14:paraId="12043E1A" w14:textId="77777777" w:rsidR="005003C0" w:rsidRDefault="005003C0" w:rsidP="005003C0">
      <w:r w:rsidRPr="00E064D6">
        <w:t xml:space="preserve">We work in partnership with NASBTT, a partner in the Chartered College of Teaching, and therefore TU Mentors receive access to the Mentor Development Modules (MDM’s). Each module is bite-sized on an area of focus, can be accessed flexibly, and tailored to meet individual mentor’s needs, being pitched at three levels to reflect mentor experience and development need – introducing, embedding, and refining. At the end of each module a badge can be awarded, following a short assessment, which </w:t>
      </w:r>
      <w:r>
        <w:t>count towards</w:t>
      </w:r>
      <w:r w:rsidRPr="00E064D6">
        <w:t xml:space="preserve"> the mentor training </w:t>
      </w:r>
      <w:r>
        <w:t>requirement</w:t>
      </w:r>
      <w:r w:rsidRPr="00E064D6">
        <w:t>, as directed by the DfE.</w:t>
      </w:r>
      <w:r>
        <w:t xml:space="preserve"> </w:t>
      </w:r>
    </w:p>
    <w:p w14:paraId="47CF2A29" w14:textId="77777777" w:rsidR="005003C0" w:rsidRDefault="005003C0" w:rsidP="005003C0"/>
    <w:p w14:paraId="5A31CCAD" w14:textId="77777777" w:rsidR="00190918" w:rsidRPr="00F15A79" w:rsidRDefault="00190918" w:rsidP="005D7846"/>
    <w:p w14:paraId="31CD987C" w14:textId="745FE07D" w:rsidR="007C09B5" w:rsidRDefault="2301AF97" w:rsidP="007C09B5">
      <w:r>
        <w:rPr>
          <w:noProof/>
        </w:rPr>
        <w:drawing>
          <wp:inline distT="0" distB="0" distL="0" distR="0" wp14:anchorId="438AB77E" wp14:editId="1111DC8E">
            <wp:extent cx="5731510" cy="24790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5731510" cy="2479040"/>
                    </a:xfrm>
                    <a:prstGeom prst="rect">
                      <a:avLst/>
                    </a:prstGeom>
                  </pic:spPr>
                </pic:pic>
              </a:graphicData>
            </a:graphic>
          </wp:inline>
        </w:drawing>
      </w:r>
    </w:p>
    <w:p w14:paraId="71C0F70A" w14:textId="77777777" w:rsidR="007C09B5" w:rsidRDefault="007C09B5" w:rsidP="007C09B5"/>
    <w:p w14:paraId="2544DFA2" w14:textId="77777777" w:rsidR="007C09B5" w:rsidRDefault="007C09B5" w:rsidP="007C09B5"/>
    <w:p w14:paraId="13BD0331" w14:textId="77777777" w:rsidR="00493698" w:rsidRDefault="00493698" w:rsidP="007C09B5"/>
    <w:p w14:paraId="4E7792BE" w14:textId="77777777" w:rsidR="00973B46" w:rsidRDefault="00973B46" w:rsidP="007C09B5"/>
    <w:p w14:paraId="02AA466B" w14:textId="77777777" w:rsidR="00C66C0C" w:rsidRDefault="00C66C0C" w:rsidP="007C09B5"/>
    <w:p w14:paraId="4158586B" w14:textId="77777777" w:rsidR="00C66C0C" w:rsidRDefault="00C66C0C" w:rsidP="007C09B5"/>
    <w:p w14:paraId="327D5105" w14:textId="77777777" w:rsidR="00493698" w:rsidRDefault="00493698" w:rsidP="007C09B5"/>
    <w:p w14:paraId="07D69C8F" w14:textId="77777777" w:rsidR="00493698" w:rsidRPr="007C09B5" w:rsidRDefault="00493698" w:rsidP="007C09B5"/>
    <w:p w14:paraId="2DC8E2FF" w14:textId="255B11FB" w:rsidR="00E46CE2" w:rsidRPr="00C2240F" w:rsidRDefault="2301AF97" w:rsidP="00E46CE2">
      <w:pPr>
        <w:pStyle w:val="Heading1"/>
        <w:rPr>
          <w:b/>
          <w:bCs/>
        </w:rPr>
      </w:pPr>
      <w:bookmarkStart w:id="21" w:name="_Toc208405624"/>
      <w:r w:rsidRPr="657C818D">
        <w:rPr>
          <w:b/>
          <w:bCs/>
        </w:rPr>
        <w:t>5. Contacts</w:t>
      </w:r>
      <w:bookmarkEnd w:id="21"/>
    </w:p>
    <w:tbl>
      <w:tblPr>
        <w:tblStyle w:val="MediumGrid1-Accent1"/>
        <w:tblW w:w="9488" w:type="dxa"/>
        <w:tblLayout w:type="fixed"/>
        <w:tblLook w:val="04A0" w:firstRow="1" w:lastRow="0" w:firstColumn="1" w:lastColumn="0" w:noHBand="0" w:noVBand="1"/>
      </w:tblPr>
      <w:tblGrid>
        <w:gridCol w:w="2400"/>
        <w:gridCol w:w="3827"/>
        <w:gridCol w:w="3261"/>
      </w:tblGrid>
      <w:tr w:rsidR="007F3DA8" w:rsidRPr="003740C0" w14:paraId="275A099A" w14:textId="77777777" w:rsidTr="48BB427F">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00" w:type="dxa"/>
            <w:shd w:val="clear" w:color="auto" w:fill="8DD873" w:themeFill="accent6" w:themeFillTint="99"/>
          </w:tcPr>
          <w:p w14:paraId="6606928D" w14:textId="77777777" w:rsidR="007F3DA8" w:rsidRPr="003740C0" w:rsidRDefault="007F3DA8">
            <w:pPr>
              <w:tabs>
                <w:tab w:val="left" w:pos="9026"/>
              </w:tabs>
              <w:spacing w:after="120"/>
              <w:rPr>
                <w:rFonts w:asciiTheme="minorHAnsi" w:eastAsia="Times New Roman" w:hAnsiTheme="minorHAnsi" w:cs="Calibri"/>
                <w:sz w:val="24"/>
                <w:szCs w:val="24"/>
              </w:rPr>
            </w:pPr>
            <w:r>
              <w:rPr>
                <w:rFonts w:asciiTheme="minorHAnsi" w:eastAsia="Times New Roman" w:hAnsiTheme="minorHAnsi" w:cs="Calibri"/>
                <w:sz w:val="24"/>
                <w:szCs w:val="24"/>
              </w:rPr>
              <w:t>Contact</w:t>
            </w:r>
          </w:p>
        </w:tc>
        <w:tc>
          <w:tcPr>
            <w:tcW w:w="3827" w:type="dxa"/>
            <w:shd w:val="clear" w:color="auto" w:fill="8DD873" w:themeFill="accent6" w:themeFillTint="99"/>
          </w:tcPr>
          <w:p w14:paraId="2531109A" w14:textId="77777777" w:rsidR="007F3DA8" w:rsidRPr="003740C0" w:rsidRDefault="007F3DA8">
            <w:pPr>
              <w:tabs>
                <w:tab w:val="left" w:pos="9026"/>
              </w:tabs>
              <w:spacing w:after="1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24"/>
                <w:szCs w:val="24"/>
              </w:rPr>
            </w:pPr>
            <w:r>
              <w:rPr>
                <w:rFonts w:asciiTheme="minorHAnsi" w:eastAsia="Times New Roman" w:hAnsiTheme="minorHAnsi" w:cs="Calibri"/>
                <w:sz w:val="24"/>
                <w:szCs w:val="24"/>
              </w:rPr>
              <w:t>Role</w:t>
            </w:r>
          </w:p>
        </w:tc>
        <w:tc>
          <w:tcPr>
            <w:tcW w:w="3261" w:type="dxa"/>
            <w:shd w:val="clear" w:color="auto" w:fill="8DD873" w:themeFill="accent6" w:themeFillTint="99"/>
          </w:tcPr>
          <w:p w14:paraId="6656B491" w14:textId="77777777" w:rsidR="007F3DA8" w:rsidRPr="003740C0" w:rsidRDefault="007F3DA8">
            <w:pPr>
              <w:tabs>
                <w:tab w:val="left" w:pos="9026"/>
              </w:tabs>
              <w:spacing w:after="1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24"/>
                <w:szCs w:val="24"/>
              </w:rPr>
            </w:pPr>
            <w:r>
              <w:rPr>
                <w:rFonts w:asciiTheme="minorHAnsi" w:eastAsia="Times New Roman" w:hAnsiTheme="minorHAnsi" w:cs="Calibri"/>
                <w:sz w:val="24"/>
                <w:szCs w:val="24"/>
              </w:rPr>
              <w:t>Email Address</w:t>
            </w:r>
          </w:p>
        </w:tc>
      </w:tr>
      <w:tr w:rsidR="007F3DA8" w:rsidRPr="003B58C7" w14:paraId="0D851E99" w14:textId="77777777" w:rsidTr="48BB427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442F1424" w14:textId="77777777" w:rsidR="007F3DA8" w:rsidRPr="003B58C7" w:rsidRDefault="007F3DA8">
            <w:pPr>
              <w:tabs>
                <w:tab w:val="left" w:pos="9026"/>
              </w:tabs>
              <w:spacing w:after="120"/>
              <w:rPr>
                <w:rFonts w:asciiTheme="minorHAnsi" w:eastAsia="Times New Roman" w:hAnsiTheme="minorHAnsi" w:cstheme="minorHAnsi"/>
                <w:b w:val="0"/>
                <w:sz w:val="18"/>
                <w:szCs w:val="18"/>
              </w:rPr>
            </w:pPr>
            <w:r w:rsidRPr="003B58C7">
              <w:rPr>
                <w:rFonts w:asciiTheme="minorHAnsi" w:eastAsia="Times New Roman" w:hAnsiTheme="minorHAnsi" w:cstheme="minorHAnsi"/>
                <w:sz w:val="18"/>
                <w:szCs w:val="18"/>
              </w:rPr>
              <w:t>Sam Eason</w:t>
            </w:r>
          </w:p>
        </w:tc>
        <w:tc>
          <w:tcPr>
            <w:tcW w:w="3827" w:type="dxa"/>
            <w:shd w:val="clear" w:color="auto" w:fill="D9F2D0" w:themeFill="accent6" w:themeFillTint="33"/>
          </w:tcPr>
          <w:p w14:paraId="5D246F96" w14:textId="7B9139C2" w:rsidR="007F3DA8" w:rsidRPr="003B58C7" w:rsidRDefault="0057008F">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Head of Education</w:t>
            </w:r>
          </w:p>
        </w:tc>
        <w:tc>
          <w:tcPr>
            <w:tcW w:w="3261" w:type="dxa"/>
            <w:shd w:val="clear" w:color="auto" w:fill="D9F2D0" w:themeFill="accent6" w:themeFillTint="33"/>
          </w:tcPr>
          <w:p w14:paraId="59D9A468"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15" w:history="1">
              <w:r w:rsidRPr="003B58C7">
                <w:rPr>
                  <w:rStyle w:val="Hyperlink"/>
                  <w:rFonts w:asciiTheme="minorHAnsi" w:eastAsia="Times New Roman" w:hAnsiTheme="minorHAnsi" w:cstheme="minorHAnsi"/>
                  <w:sz w:val="18"/>
                  <w:szCs w:val="18"/>
                </w:rPr>
                <w:t>s.eason@tees.ac.uk</w:t>
              </w:r>
            </w:hyperlink>
          </w:p>
        </w:tc>
      </w:tr>
      <w:tr w:rsidR="007F3DA8" w:rsidRPr="003B58C7" w14:paraId="5682B6C4" w14:textId="77777777" w:rsidTr="00625C0F">
        <w:trPr>
          <w:trHeight w:val="945"/>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46F38DE0" w14:textId="5B59020F" w:rsidR="007F3DA8" w:rsidRPr="003B58C7" w:rsidRDefault="582CEB8C" w:rsidP="48BB427F">
            <w:pPr>
              <w:tabs>
                <w:tab w:val="left" w:pos="9026"/>
              </w:tabs>
              <w:spacing w:after="120"/>
              <w:rPr>
                <w:rFonts w:asciiTheme="minorHAnsi" w:eastAsia="Times New Roman" w:hAnsiTheme="minorHAnsi" w:cstheme="minorBidi"/>
                <w:sz w:val="18"/>
                <w:szCs w:val="18"/>
              </w:rPr>
            </w:pPr>
            <w:r w:rsidRPr="48BB427F">
              <w:rPr>
                <w:rFonts w:asciiTheme="minorHAnsi" w:eastAsia="Times New Roman" w:hAnsiTheme="minorHAnsi" w:cstheme="minorBidi"/>
                <w:sz w:val="18"/>
                <w:szCs w:val="18"/>
              </w:rPr>
              <w:t xml:space="preserve">Dr </w:t>
            </w:r>
            <w:r w:rsidR="0EFD76D1" w:rsidRPr="48BB427F">
              <w:rPr>
                <w:rFonts w:asciiTheme="minorHAnsi" w:eastAsia="Times New Roman" w:hAnsiTheme="minorHAnsi" w:cstheme="minorBidi"/>
                <w:sz w:val="18"/>
                <w:szCs w:val="18"/>
              </w:rPr>
              <w:t xml:space="preserve">Kate </w:t>
            </w:r>
            <w:r w:rsidR="0A58D810" w:rsidRPr="48BB427F">
              <w:rPr>
                <w:rFonts w:asciiTheme="minorHAnsi" w:eastAsia="Times New Roman" w:hAnsiTheme="minorHAnsi" w:cstheme="minorBidi"/>
                <w:sz w:val="18"/>
                <w:szCs w:val="18"/>
              </w:rPr>
              <w:t>Jones</w:t>
            </w:r>
          </w:p>
        </w:tc>
        <w:tc>
          <w:tcPr>
            <w:tcW w:w="3827" w:type="dxa"/>
            <w:shd w:val="clear" w:color="auto" w:fill="D9F2D0" w:themeFill="accent6" w:themeFillTint="33"/>
          </w:tcPr>
          <w:p w14:paraId="0896B05B" w14:textId="0F6F393E" w:rsidR="007F3DA8" w:rsidRPr="003B58C7" w:rsidRDefault="72C03CF9" w:rsidP="48BB427F">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Bidi"/>
                <w:sz w:val="18"/>
                <w:szCs w:val="18"/>
              </w:rPr>
            </w:pPr>
            <w:r w:rsidRPr="48BB427F">
              <w:rPr>
                <w:rFonts w:asciiTheme="minorHAnsi" w:eastAsia="Times New Roman" w:hAnsiTheme="minorHAnsi" w:cstheme="minorBidi"/>
                <w:sz w:val="18"/>
                <w:szCs w:val="18"/>
              </w:rPr>
              <w:t>Course Leader P</w:t>
            </w:r>
            <w:r w:rsidR="0A58D810" w:rsidRPr="48BB427F">
              <w:rPr>
                <w:rFonts w:asciiTheme="minorHAnsi" w:eastAsia="Times New Roman" w:hAnsiTheme="minorHAnsi" w:cstheme="minorBidi"/>
                <w:sz w:val="18"/>
                <w:szCs w:val="18"/>
              </w:rPr>
              <w:t>GCE</w:t>
            </w:r>
            <w:r w:rsidR="06830228" w:rsidRPr="48BB427F">
              <w:rPr>
                <w:rFonts w:asciiTheme="minorHAnsi" w:eastAsia="Times New Roman" w:hAnsiTheme="minorHAnsi" w:cstheme="minorBidi"/>
                <w:sz w:val="18"/>
                <w:szCs w:val="18"/>
              </w:rPr>
              <w:t xml:space="preserve"> (EYTS)</w:t>
            </w:r>
          </w:p>
          <w:p w14:paraId="2BF01959" w14:textId="1B05519A" w:rsidR="007F3DA8" w:rsidRPr="003B58C7" w:rsidRDefault="72C03CF9" w:rsidP="48BB427F">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Bidi"/>
                <w:sz w:val="18"/>
                <w:szCs w:val="18"/>
              </w:rPr>
            </w:pPr>
            <w:r w:rsidRPr="48BB427F">
              <w:rPr>
                <w:rFonts w:asciiTheme="minorHAnsi" w:eastAsia="Times New Roman" w:hAnsiTheme="minorHAnsi" w:cstheme="minorBidi"/>
                <w:sz w:val="18"/>
                <w:szCs w:val="18"/>
              </w:rPr>
              <w:t>Senior Lecturer in Education</w:t>
            </w:r>
          </w:p>
        </w:tc>
        <w:tc>
          <w:tcPr>
            <w:tcW w:w="3261" w:type="dxa"/>
            <w:shd w:val="clear" w:color="auto" w:fill="D9F2D0" w:themeFill="accent6" w:themeFillTint="33"/>
          </w:tcPr>
          <w:p w14:paraId="3B8ACA61" w14:textId="55E56C4C" w:rsidR="007F3DA8" w:rsidRPr="00625C0F" w:rsidRDefault="5C5DA6ED" w:rsidP="48BB427F">
            <w:pPr>
              <w:tabs>
                <w:tab w:val="left" w:pos="9026"/>
              </w:tabs>
              <w:spacing w:after="120"/>
              <w:cnfStyle w:val="000000000000" w:firstRow="0" w:lastRow="0" w:firstColumn="0" w:lastColumn="0" w:oddVBand="0" w:evenVBand="0" w:oddHBand="0" w:evenHBand="0" w:firstRowFirstColumn="0" w:firstRowLastColumn="0" w:lastRowFirstColumn="0" w:lastRowLastColumn="0"/>
              <w:rPr>
                <w:sz w:val="18"/>
                <w:szCs w:val="18"/>
              </w:rPr>
            </w:pPr>
            <w:hyperlink r:id="rId16">
              <w:r w:rsidRPr="48BB427F">
                <w:rPr>
                  <w:rStyle w:val="Hyperlink"/>
                  <w:sz w:val="18"/>
                  <w:szCs w:val="18"/>
                </w:rPr>
                <w:t>kate.jones@tees.ac.uk</w:t>
              </w:r>
            </w:hyperlink>
          </w:p>
        </w:tc>
      </w:tr>
      <w:tr w:rsidR="007F3DA8" w:rsidRPr="003B58C7" w14:paraId="1F25BE33" w14:textId="77777777" w:rsidTr="48BB427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0CF2C467" w14:textId="77777777" w:rsidR="007F3DA8" w:rsidRPr="003B58C7" w:rsidRDefault="007F3DA8">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Vikki Leaper</w:t>
            </w:r>
          </w:p>
        </w:tc>
        <w:tc>
          <w:tcPr>
            <w:tcW w:w="3827" w:type="dxa"/>
            <w:shd w:val="clear" w:color="auto" w:fill="D9F2D0" w:themeFill="accent6" w:themeFillTint="33"/>
          </w:tcPr>
          <w:p w14:paraId="5865638E"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Partnershi</w:t>
            </w:r>
            <w:r>
              <w:rPr>
                <w:rFonts w:asciiTheme="minorHAnsi" w:eastAsia="Times New Roman" w:hAnsiTheme="minorHAnsi" w:cstheme="minorHAnsi"/>
                <w:sz w:val="18"/>
                <w:szCs w:val="18"/>
              </w:rPr>
              <w:t>p</w:t>
            </w:r>
            <w:r w:rsidRPr="003B58C7">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Mentoring</w:t>
            </w:r>
            <w:r w:rsidRPr="003B58C7">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Lead</w:t>
            </w:r>
          </w:p>
          <w:p w14:paraId="28E3BF33" w14:textId="3E221E5F"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 xml:space="preserve">Senior Lecturer in Education </w:t>
            </w:r>
          </w:p>
        </w:tc>
        <w:tc>
          <w:tcPr>
            <w:tcW w:w="3261" w:type="dxa"/>
            <w:shd w:val="clear" w:color="auto" w:fill="D9F2D0" w:themeFill="accent6" w:themeFillTint="33"/>
          </w:tcPr>
          <w:p w14:paraId="442AC857"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17" w:history="1">
              <w:r w:rsidRPr="003B58C7">
                <w:rPr>
                  <w:rStyle w:val="Hyperlink"/>
                  <w:rFonts w:asciiTheme="minorHAnsi" w:eastAsia="Times New Roman" w:hAnsiTheme="minorHAnsi" w:cstheme="minorHAnsi"/>
                  <w:sz w:val="18"/>
                  <w:szCs w:val="18"/>
                </w:rPr>
                <w:t>v.leaper@tees.ac.uk</w:t>
              </w:r>
            </w:hyperlink>
          </w:p>
          <w:p w14:paraId="38549004"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2B3A077D" w14:textId="77777777" w:rsidTr="48BB427F">
        <w:trPr>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47A368DD" w14:textId="77777777" w:rsidR="007F3DA8" w:rsidRPr="003B58C7" w:rsidRDefault="007F3DA8">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Jono Thoburn</w:t>
            </w:r>
          </w:p>
        </w:tc>
        <w:tc>
          <w:tcPr>
            <w:tcW w:w="3827" w:type="dxa"/>
            <w:shd w:val="clear" w:color="auto" w:fill="D9F2D0" w:themeFill="accent6" w:themeFillTint="33"/>
          </w:tcPr>
          <w:p w14:paraId="62FAB449"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14F7AB47"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 xml:space="preserve">Partnership </w:t>
            </w:r>
            <w:r>
              <w:rPr>
                <w:rFonts w:asciiTheme="minorHAnsi" w:eastAsia="Times New Roman" w:hAnsiTheme="minorHAnsi" w:cstheme="minorHAnsi"/>
                <w:sz w:val="18"/>
                <w:szCs w:val="18"/>
              </w:rPr>
              <w:t xml:space="preserve">Lead </w:t>
            </w:r>
            <w:r w:rsidRPr="003B58C7">
              <w:rPr>
                <w:rFonts w:asciiTheme="minorHAnsi" w:eastAsia="Times New Roman" w:hAnsiTheme="minorHAnsi" w:cstheme="minorHAnsi"/>
                <w:sz w:val="18"/>
                <w:szCs w:val="18"/>
              </w:rPr>
              <w:t>Mentor</w:t>
            </w:r>
          </w:p>
        </w:tc>
        <w:tc>
          <w:tcPr>
            <w:tcW w:w="3261" w:type="dxa"/>
            <w:shd w:val="clear" w:color="auto" w:fill="D9F2D0" w:themeFill="accent6" w:themeFillTint="33"/>
          </w:tcPr>
          <w:p w14:paraId="7C727C2F"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hyperlink r:id="rId18" w:history="1">
              <w:r w:rsidRPr="003B58C7">
                <w:rPr>
                  <w:rStyle w:val="Hyperlink"/>
                  <w:rFonts w:asciiTheme="minorHAnsi" w:eastAsia="Times New Roman" w:hAnsiTheme="minorHAnsi" w:cstheme="minorHAnsi"/>
                  <w:sz w:val="18"/>
                  <w:szCs w:val="18"/>
                </w:rPr>
                <w:t>j.thoburn@tees.ac.uk</w:t>
              </w:r>
            </w:hyperlink>
          </w:p>
          <w:p w14:paraId="4F131C85"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2F151177" w14:textId="77777777" w:rsidTr="48BB427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0FC2F0EC" w14:textId="77777777" w:rsidR="007F3DA8" w:rsidRPr="003B58C7" w:rsidRDefault="007F3DA8">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Sally Lofts</w:t>
            </w:r>
          </w:p>
        </w:tc>
        <w:tc>
          <w:tcPr>
            <w:tcW w:w="3827" w:type="dxa"/>
            <w:shd w:val="clear" w:color="auto" w:fill="D9F2D0" w:themeFill="accent6" w:themeFillTint="33"/>
          </w:tcPr>
          <w:p w14:paraId="44A1439C"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79AB8226" w14:textId="76C82DF5" w:rsidR="001532E1" w:rsidRPr="003B58C7" w:rsidRDefault="001532E1">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Lead Mentor</w:t>
            </w:r>
          </w:p>
        </w:tc>
        <w:tc>
          <w:tcPr>
            <w:tcW w:w="3261" w:type="dxa"/>
            <w:shd w:val="clear" w:color="auto" w:fill="D9F2D0" w:themeFill="accent6" w:themeFillTint="33"/>
          </w:tcPr>
          <w:p w14:paraId="43ACDAC6"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19" w:history="1">
              <w:r w:rsidRPr="003B58C7">
                <w:rPr>
                  <w:rStyle w:val="Hyperlink"/>
                  <w:rFonts w:asciiTheme="minorHAnsi" w:eastAsia="Times New Roman" w:hAnsiTheme="minorHAnsi" w:cstheme="minorHAnsi"/>
                  <w:sz w:val="18"/>
                  <w:szCs w:val="18"/>
                </w:rPr>
                <w:t>s.lofts@tees.ac.uk</w:t>
              </w:r>
            </w:hyperlink>
          </w:p>
          <w:p w14:paraId="5951B838" w14:textId="77777777" w:rsidR="007F3DA8" w:rsidRPr="003B58C7" w:rsidRDefault="007F3DA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3503BF6C" w14:textId="77777777" w:rsidTr="48BB427F">
        <w:trPr>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29C0DD18" w14:textId="77777777" w:rsidR="007F3DA8" w:rsidRPr="003B58C7" w:rsidRDefault="007F3DA8">
            <w:pPr>
              <w:tabs>
                <w:tab w:val="left" w:pos="9026"/>
              </w:tabs>
              <w:spacing w:after="12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Chloe Tait</w:t>
            </w:r>
          </w:p>
        </w:tc>
        <w:tc>
          <w:tcPr>
            <w:tcW w:w="3827" w:type="dxa"/>
            <w:shd w:val="clear" w:color="auto" w:fill="D9F2D0" w:themeFill="accent6" w:themeFillTint="33"/>
          </w:tcPr>
          <w:p w14:paraId="66EEA4A1"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Partnership Coordinator</w:t>
            </w:r>
          </w:p>
        </w:tc>
        <w:tc>
          <w:tcPr>
            <w:tcW w:w="3261" w:type="dxa"/>
            <w:shd w:val="clear" w:color="auto" w:fill="D9F2D0" w:themeFill="accent6" w:themeFillTint="33"/>
          </w:tcPr>
          <w:p w14:paraId="6C2E9631" w14:textId="3E04A519" w:rsidR="007F3DA8" w:rsidRPr="003B58C7" w:rsidRDefault="00121FED">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hyperlink r:id="rId20" w:history="1">
              <w:r w:rsidRPr="009F09ED">
                <w:rPr>
                  <w:rStyle w:val="Hyperlink"/>
                  <w:rFonts w:eastAsia="Times New Roman" w:cstheme="minorHAnsi"/>
                  <w:sz w:val="18"/>
                  <w:szCs w:val="18"/>
                </w:rPr>
                <w:t>chloe.tait@tees.ac.uk</w:t>
              </w:r>
            </w:hyperlink>
          </w:p>
          <w:p w14:paraId="5244D09C" w14:textId="77777777" w:rsidR="007F3DA8" w:rsidRPr="003B58C7" w:rsidRDefault="007F3DA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bl>
    <w:p w14:paraId="29DFFC89" w14:textId="494511FE" w:rsidR="00A836BA" w:rsidRPr="00C2240F" w:rsidRDefault="0A7F46C6" w:rsidP="00A836BA">
      <w:pPr>
        <w:pStyle w:val="Heading1"/>
        <w:rPr>
          <w:b/>
          <w:bCs/>
        </w:rPr>
      </w:pPr>
      <w:bookmarkStart w:id="22" w:name="_Toc208405625"/>
      <w:r w:rsidRPr="657C818D">
        <w:rPr>
          <w:b/>
          <w:bCs/>
        </w:rPr>
        <w:t>6. Course Information</w:t>
      </w:r>
      <w:bookmarkEnd w:id="22"/>
    </w:p>
    <w:p w14:paraId="42216208" w14:textId="77777777" w:rsidR="00A836BA" w:rsidRPr="00A836BA" w:rsidRDefault="00A836BA" w:rsidP="00A836BA"/>
    <w:p w14:paraId="334E4E10" w14:textId="317D7654" w:rsidR="00A836BA" w:rsidRDefault="0A7F46C6" w:rsidP="00A836BA">
      <w:pPr>
        <w:pStyle w:val="Heading1"/>
      </w:pPr>
      <w:bookmarkStart w:id="23" w:name="_Toc208405626"/>
      <w:r>
        <w:t>6.1 The TU Curriculum</w:t>
      </w:r>
      <w:r w:rsidR="00CD4F91">
        <w:t xml:space="preserve"> </w:t>
      </w:r>
      <w:r>
        <w:t>and Policies in Practice</w:t>
      </w:r>
      <w:bookmarkEnd w:id="23"/>
    </w:p>
    <w:p w14:paraId="05D46D3E" w14:textId="3F11D052" w:rsidR="00A6642C" w:rsidRPr="009D402A" w:rsidRDefault="00A6642C" w:rsidP="48BB427F">
      <w:pPr>
        <w:spacing w:line="216" w:lineRule="auto"/>
        <w:contextualSpacing/>
        <w:jc w:val="both"/>
      </w:pPr>
      <w:r w:rsidRPr="48BB427F">
        <w:t xml:space="preserve">It is of paramount importance that all mentors understand the TU curriculum to support effectively with </w:t>
      </w:r>
      <w:r w:rsidR="4371D42D" w:rsidRPr="48BB427F">
        <w:t>work</w:t>
      </w:r>
      <w:r w:rsidRPr="48BB427F">
        <w:t xml:space="preserve">place practice. </w:t>
      </w:r>
      <w:r>
        <w:t xml:space="preserve">The TU University Curriculum is shared with mentors during induction and subsequent training. Information about our curriculum is </w:t>
      </w:r>
      <w:r w:rsidRPr="48BB427F">
        <w:t xml:space="preserve">also available in the Mentor Teams site.  We value and seek mentor feedback on our curriculum. </w:t>
      </w:r>
      <w:r w:rsidRPr="48BB427F">
        <w:rPr>
          <w:rFonts w:eastAsia="Times New Roman"/>
          <w:color w:val="000000" w:themeColor="text1"/>
        </w:rPr>
        <w:t xml:space="preserve">By mastering the trainee curriculum, trainees will meet the </w:t>
      </w:r>
      <w:r w:rsidR="00FF3A85" w:rsidRPr="48BB427F">
        <w:rPr>
          <w:rFonts w:eastAsia="Times New Roman"/>
          <w:color w:val="000000" w:themeColor="text1"/>
        </w:rPr>
        <w:t xml:space="preserve">Early Years </w:t>
      </w:r>
      <w:r w:rsidRPr="48BB427F">
        <w:rPr>
          <w:rFonts w:eastAsia="Times New Roman"/>
          <w:color w:val="000000" w:themeColor="text1"/>
        </w:rPr>
        <w:t>Teachers' Standards.</w:t>
      </w:r>
      <w:r w:rsidRPr="48BB427F">
        <w:t xml:space="preserve"> Our curriculum is underpinned by the</w:t>
      </w:r>
      <w:r w:rsidR="001D33EA" w:rsidRPr="48BB427F">
        <w:t xml:space="preserve"> </w:t>
      </w:r>
      <w:r w:rsidR="58A74911" w:rsidRPr="48BB427F">
        <w:t>Early Years Teacher Standards and</w:t>
      </w:r>
      <w:r w:rsidRPr="48BB427F">
        <w:t xml:space="preserve"> directed tasks are created to satisfy curriculum requirements,</w:t>
      </w:r>
      <w:r>
        <w:t xml:space="preserve"> thereby linking theory to practice</w:t>
      </w:r>
      <w:r w:rsidRPr="48BB427F">
        <w:t xml:space="preserve">. </w:t>
      </w:r>
    </w:p>
    <w:p w14:paraId="416F9760" w14:textId="77777777" w:rsidR="00A6642C" w:rsidRDefault="00A6642C" w:rsidP="00A6642C">
      <w:pPr>
        <w:spacing w:line="216" w:lineRule="auto"/>
        <w:contextualSpacing/>
        <w:jc w:val="both"/>
      </w:pPr>
    </w:p>
    <w:p w14:paraId="51FAE757" w14:textId="34D3DA30" w:rsidR="00A6642C" w:rsidRDefault="1C125913" w:rsidP="725D1BC1">
      <w:pPr>
        <w:pStyle w:val="Heading1"/>
        <w:rPr>
          <w:color w:val="auto"/>
        </w:rPr>
      </w:pPr>
      <w:bookmarkStart w:id="24" w:name="_Toc208405627"/>
      <w:r w:rsidRPr="00625C0F">
        <w:rPr>
          <w:color w:val="auto"/>
        </w:rPr>
        <w:t xml:space="preserve">6.2 </w:t>
      </w:r>
      <w:proofErr w:type="spellStart"/>
      <w:r w:rsidRPr="00625C0F">
        <w:rPr>
          <w:color w:val="auto"/>
        </w:rPr>
        <w:t>IT</w:t>
      </w:r>
      <w:r w:rsidR="3D2C4BE1" w:rsidRPr="00625C0F">
        <w:rPr>
          <w:color w:val="auto"/>
        </w:rPr>
        <w:t>aP</w:t>
      </w:r>
      <w:bookmarkEnd w:id="24"/>
      <w:proofErr w:type="spellEnd"/>
    </w:p>
    <w:p w14:paraId="0507F379" w14:textId="6564D3CF" w:rsidR="00FE5B1F" w:rsidRPr="00354BE1" w:rsidRDefault="2ED5197F" w:rsidP="725D1BC1">
      <w:pPr>
        <w:pStyle w:val="paragraph"/>
        <w:spacing w:before="0" w:beforeAutospacing="0" w:after="0" w:afterAutospacing="0"/>
        <w:textAlignment w:val="baseline"/>
        <w:rPr>
          <w:rStyle w:val="normaltextrun"/>
          <w:rFonts w:asciiTheme="minorHAnsi" w:hAnsiTheme="minorHAnsi" w:cstheme="minorBidi"/>
          <w:color w:val="000000" w:themeColor="text1"/>
        </w:rPr>
      </w:pPr>
      <w:r w:rsidRPr="725D1BC1">
        <w:rPr>
          <w:rStyle w:val="normaltextrun"/>
          <w:rFonts w:asciiTheme="minorHAnsi" w:hAnsiTheme="minorHAnsi" w:cstheme="minorBidi"/>
          <w:color w:val="000000" w:themeColor="text1"/>
        </w:rPr>
        <w:t>Trainees will be invited to attend</w:t>
      </w:r>
      <w:r w:rsidR="178D638A" w:rsidRPr="725D1BC1">
        <w:rPr>
          <w:rStyle w:val="normaltextrun"/>
          <w:rFonts w:asciiTheme="minorHAnsi" w:hAnsiTheme="minorHAnsi" w:cstheme="minorBidi"/>
          <w:color w:val="000000" w:themeColor="text1"/>
        </w:rPr>
        <w:t xml:space="preserve"> </w:t>
      </w:r>
      <w:r w:rsidR="178D638A" w:rsidRPr="00722D83">
        <w:rPr>
          <w:rStyle w:val="normaltextrun"/>
          <w:rFonts w:asciiTheme="minorHAnsi" w:hAnsiTheme="minorHAnsi" w:cstheme="minorBidi"/>
          <w:b/>
          <w:bCs/>
          <w:color w:val="000000" w:themeColor="text1"/>
        </w:rPr>
        <w:t>optional</w:t>
      </w:r>
      <w:r w:rsidRPr="00722D83">
        <w:rPr>
          <w:rFonts w:asciiTheme="minorHAnsi" w:hAnsiTheme="minorHAnsi" w:cstheme="minorBidi"/>
          <w:b/>
          <w:bCs/>
          <w:color w:val="0B0C0C"/>
        </w:rPr>
        <w:t xml:space="preserve"> </w:t>
      </w:r>
      <w:r w:rsidR="69C19153" w:rsidRPr="725D1BC1">
        <w:rPr>
          <w:rFonts w:asciiTheme="minorHAnsi" w:hAnsiTheme="minorHAnsi" w:cstheme="minorBidi"/>
          <w:color w:val="0B0C0C"/>
        </w:rPr>
        <w:t>i</w:t>
      </w:r>
      <w:r w:rsidR="00FE5B1F" w:rsidRPr="725D1BC1">
        <w:rPr>
          <w:rFonts w:asciiTheme="minorHAnsi" w:hAnsiTheme="minorHAnsi" w:cstheme="minorBidi"/>
          <w:color w:val="0B0C0C"/>
          <w:shd w:val="clear" w:color="auto" w:fill="FFFFFF"/>
        </w:rPr>
        <w:t>ntensive training and practice (</w:t>
      </w:r>
      <w:proofErr w:type="spellStart"/>
      <w:r w:rsidR="00FE5B1F" w:rsidRPr="725D1BC1">
        <w:rPr>
          <w:rFonts w:asciiTheme="minorHAnsi" w:hAnsiTheme="minorHAnsi" w:cstheme="minorBidi"/>
        </w:rPr>
        <w:t>ITaP</w:t>
      </w:r>
      <w:proofErr w:type="spellEnd"/>
      <w:r w:rsidR="00FE5B1F" w:rsidRPr="725D1BC1">
        <w:rPr>
          <w:rFonts w:asciiTheme="minorHAnsi" w:hAnsiTheme="minorHAnsi" w:cstheme="minorBidi"/>
          <w:color w:val="0B0C0C"/>
          <w:shd w:val="clear" w:color="auto" w:fill="FFFFFF"/>
        </w:rPr>
        <w:t>)</w:t>
      </w:r>
      <w:r w:rsidR="404FC65B" w:rsidRPr="725D1BC1">
        <w:rPr>
          <w:rFonts w:asciiTheme="minorHAnsi" w:hAnsiTheme="minorHAnsi" w:cstheme="minorBidi"/>
          <w:color w:val="0B0C0C"/>
          <w:shd w:val="clear" w:color="auto" w:fill="FFFFFF"/>
        </w:rPr>
        <w:t>, alongside students from other ITT routes; this</w:t>
      </w:r>
      <w:r w:rsidR="00FE5B1F" w:rsidRPr="725D1BC1">
        <w:rPr>
          <w:rFonts w:asciiTheme="minorHAnsi" w:hAnsiTheme="minorHAnsi" w:cstheme="minorBidi"/>
          <w:color w:val="0B0C0C"/>
          <w:shd w:val="clear" w:color="auto" w:fill="FFFFFF"/>
        </w:rPr>
        <w:t xml:space="preserve"> is a specific and focused element of the teacher training curriculum. It is intended to help consolidate trainees’ knowledge of key evidence-based principles for effective teaching, and to enable them to practise their application and integration into their developing professional practice</w:t>
      </w:r>
      <w:r w:rsidR="00FE5B1F" w:rsidRPr="725D1BC1">
        <w:rPr>
          <w:rStyle w:val="normaltextrun"/>
          <w:rFonts w:asciiTheme="minorHAnsi" w:hAnsiTheme="minorHAnsi" w:cs="Arial"/>
          <w:color w:val="2F5496"/>
        </w:rPr>
        <w:t xml:space="preserve">. </w:t>
      </w:r>
    </w:p>
    <w:p w14:paraId="232890A7" w14:textId="086C6C5A" w:rsidR="00FE5B1F" w:rsidRPr="00354BE1" w:rsidRDefault="00FE5B1F" w:rsidP="725D1BC1">
      <w:pPr>
        <w:pStyle w:val="paragraph"/>
        <w:spacing w:before="0" w:beforeAutospacing="0" w:after="0" w:afterAutospacing="0"/>
        <w:textAlignment w:val="baseline"/>
        <w:rPr>
          <w:rStyle w:val="normaltextrun"/>
          <w:rFonts w:asciiTheme="minorHAnsi" w:hAnsiTheme="minorHAnsi" w:cstheme="minorBidi"/>
          <w:color w:val="000000" w:themeColor="text1"/>
        </w:rPr>
      </w:pPr>
      <w:r w:rsidRPr="725D1BC1">
        <w:rPr>
          <w:rStyle w:val="normaltextrun"/>
          <w:rFonts w:asciiTheme="minorHAnsi" w:hAnsiTheme="minorHAnsi" w:cstheme="minorBidi"/>
          <w:color w:val="000000" w:themeColor="text1"/>
        </w:rPr>
        <w:t xml:space="preserve"> DfE requirements are as follows:</w:t>
      </w:r>
    </w:p>
    <w:p w14:paraId="66420C2A" w14:textId="77777777" w:rsidR="00FE5B1F" w:rsidRPr="00354BE1" w:rsidRDefault="00FE5B1F" w:rsidP="00FE5B1F">
      <w:pPr>
        <w:pStyle w:val="paragraph"/>
        <w:spacing w:before="0" w:beforeAutospacing="0" w:after="0" w:afterAutospacing="0"/>
        <w:textAlignment w:val="baseline"/>
        <w:rPr>
          <w:rStyle w:val="normaltextrun"/>
          <w:rFonts w:asciiTheme="minorHAnsi" w:hAnsiTheme="minorHAnsi" w:cs="Arial"/>
          <w:color w:val="2F5496"/>
        </w:rPr>
      </w:pPr>
    </w:p>
    <w:p w14:paraId="0ED99BA0" w14:textId="77777777" w:rsidR="00FE5B1F" w:rsidRPr="00354BE1" w:rsidRDefault="00FE5B1F" w:rsidP="00FE5B1F">
      <w:pPr>
        <w:pStyle w:val="paragraph"/>
        <w:numPr>
          <w:ilvl w:val="0"/>
          <w:numId w:val="21"/>
        </w:numPr>
        <w:spacing w:before="0" w:beforeAutospacing="0" w:after="0" w:afterAutospacing="0"/>
        <w:textAlignment w:val="baseline"/>
        <w:rPr>
          <w:rFonts w:asciiTheme="minorHAnsi" w:hAnsiTheme="minorHAnsi" w:cstheme="minorHAnsi"/>
        </w:rPr>
      </w:pPr>
      <w:r w:rsidRPr="00354BE1">
        <w:rPr>
          <w:rStyle w:val="normaltextrun"/>
          <w:rFonts w:asciiTheme="minorHAnsi" w:hAnsiTheme="minorHAnsi" w:cstheme="minorHAnsi"/>
        </w:rPr>
        <w:t>Foundational curriculum aspects sequenced within the wider curriculum.</w:t>
      </w:r>
      <w:r w:rsidRPr="00354BE1">
        <w:rPr>
          <w:rStyle w:val="eop"/>
          <w:rFonts w:asciiTheme="minorHAnsi" w:hAnsiTheme="minorHAnsi" w:cstheme="minorHAnsi"/>
        </w:rPr>
        <w:t> </w:t>
      </w:r>
    </w:p>
    <w:p w14:paraId="4D33FFF9" w14:textId="77777777" w:rsidR="00FE5B1F" w:rsidRPr="00354BE1" w:rsidRDefault="00FE5B1F" w:rsidP="00FE5B1F">
      <w:pPr>
        <w:pStyle w:val="paragraph"/>
        <w:numPr>
          <w:ilvl w:val="0"/>
          <w:numId w:val="21"/>
        </w:numPr>
        <w:spacing w:before="0" w:beforeAutospacing="0" w:after="0" w:afterAutospacing="0"/>
        <w:textAlignment w:val="baseline"/>
        <w:rPr>
          <w:rFonts w:asciiTheme="minorHAnsi" w:hAnsiTheme="minorHAnsi" w:cstheme="minorHAnsi"/>
        </w:rPr>
      </w:pPr>
      <w:r w:rsidRPr="00354BE1">
        <w:rPr>
          <w:rStyle w:val="normaltextrun"/>
          <w:rFonts w:asciiTheme="minorHAnsi" w:hAnsiTheme="minorHAnsi" w:cstheme="minorHAnsi"/>
        </w:rPr>
        <w:t>Isolates and presents “particular content points” and provides a demonstration of them by an expert. These are “then practised by trainees in the intensive setting”.</w:t>
      </w:r>
      <w:r w:rsidRPr="00354BE1">
        <w:rPr>
          <w:rStyle w:val="eop"/>
          <w:rFonts w:asciiTheme="minorHAnsi" w:hAnsiTheme="minorHAnsi" w:cstheme="minorHAnsi"/>
        </w:rPr>
        <w:t> </w:t>
      </w:r>
    </w:p>
    <w:p w14:paraId="5EEFCBCC" w14:textId="77777777" w:rsidR="00FE5B1F" w:rsidRPr="00354BE1" w:rsidRDefault="00FE5B1F" w:rsidP="00FE5B1F">
      <w:pPr>
        <w:pStyle w:val="paragraph"/>
        <w:numPr>
          <w:ilvl w:val="0"/>
          <w:numId w:val="21"/>
        </w:numPr>
        <w:spacing w:before="0" w:beforeAutospacing="0" w:after="0" w:afterAutospacing="0"/>
        <w:textAlignment w:val="baseline"/>
        <w:rPr>
          <w:rFonts w:asciiTheme="minorHAnsi" w:hAnsiTheme="minorHAnsi" w:cstheme="minorHAnsi"/>
        </w:rPr>
      </w:pPr>
      <w:r w:rsidRPr="00354BE1">
        <w:rPr>
          <w:rStyle w:val="normaltextrun"/>
          <w:rFonts w:asciiTheme="minorHAnsi" w:hAnsiTheme="minorHAnsi" w:cstheme="minorHAnsi"/>
        </w:rPr>
        <w:t>Consolidate trainees’ understanding of how the evidence base should shape teaching practice.</w:t>
      </w:r>
      <w:r w:rsidRPr="00354BE1">
        <w:rPr>
          <w:rStyle w:val="eop"/>
          <w:rFonts w:asciiTheme="minorHAnsi" w:hAnsiTheme="minorHAnsi" w:cstheme="minorHAnsi"/>
        </w:rPr>
        <w:t> </w:t>
      </w:r>
    </w:p>
    <w:p w14:paraId="243D0D44" w14:textId="1861A072" w:rsidR="00FE5B1F" w:rsidRPr="00354BE1" w:rsidRDefault="00FE5B1F" w:rsidP="725D1BC1">
      <w:pPr>
        <w:pStyle w:val="paragraph"/>
        <w:numPr>
          <w:ilvl w:val="0"/>
          <w:numId w:val="21"/>
        </w:numPr>
        <w:spacing w:before="0" w:beforeAutospacing="0" w:after="0" w:afterAutospacing="0"/>
        <w:textAlignment w:val="baseline"/>
        <w:rPr>
          <w:rStyle w:val="eop"/>
          <w:rFonts w:asciiTheme="minorHAnsi" w:hAnsiTheme="minorHAnsi" w:cstheme="minorBidi"/>
        </w:rPr>
      </w:pPr>
      <w:r w:rsidRPr="725D1BC1">
        <w:rPr>
          <w:rStyle w:val="normaltextrun"/>
          <w:rFonts w:asciiTheme="minorHAnsi" w:hAnsiTheme="minorHAnsi" w:cstheme="minorBidi"/>
        </w:rPr>
        <w:t>Increasing coherence between taught theory and its practice.</w:t>
      </w:r>
      <w:r w:rsidRPr="725D1BC1">
        <w:rPr>
          <w:rStyle w:val="eop"/>
          <w:rFonts w:asciiTheme="minorHAnsi" w:hAnsiTheme="minorHAnsi" w:cstheme="minorBidi"/>
        </w:rPr>
        <w:t> </w:t>
      </w:r>
    </w:p>
    <w:p w14:paraId="5532B947" w14:textId="77777777" w:rsidR="00FE5B1F" w:rsidRDefault="00FE5B1F" w:rsidP="00FE5B1F">
      <w:pPr>
        <w:pStyle w:val="paragraph"/>
        <w:spacing w:before="0" w:beforeAutospacing="0" w:after="0" w:afterAutospacing="0"/>
        <w:textAlignment w:val="baseline"/>
        <w:rPr>
          <w:rStyle w:val="eop"/>
          <w:rFonts w:asciiTheme="minorHAnsi" w:hAnsiTheme="minorHAnsi" w:cstheme="minorHAnsi"/>
          <w:sz w:val="22"/>
          <w:szCs w:val="22"/>
        </w:rPr>
      </w:pPr>
    </w:p>
    <w:p w14:paraId="5DE1A6F5" w14:textId="6A6B6ECD" w:rsidR="00032372" w:rsidRDefault="00722D83" w:rsidP="00FE5B1F">
      <w:pPr>
        <w:pStyle w:val="paragraph"/>
        <w:spacing w:before="0" w:beforeAutospacing="0" w:after="0" w:afterAutospacing="0"/>
        <w:textAlignment w:val="baseline"/>
        <w:rPr>
          <w:rStyle w:val="eop"/>
          <w:rFonts w:asciiTheme="minorHAnsi" w:hAnsiTheme="minorHAnsi" w:cstheme="minorHAnsi"/>
        </w:rPr>
      </w:pPr>
      <w:proofErr w:type="spellStart"/>
      <w:r w:rsidRPr="00B96531">
        <w:rPr>
          <w:rStyle w:val="eop"/>
          <w:rFonts w:asciiTheme="minorHAnsi" w:hAnsiTheme="minorHAnsi" w:cstheme="minorHAnsi"/>
        </w:rPr>
        <w:t>I</w:t>
      </w:r>
      <w:r w:rsidR="00B96531" w:rsidRPr="00B96531">
        <w:rPr>
          <w:rStyle w:val="eop"/>
          <w:rFonts w:asciiTheme="minorHAnsi" w:hAnsiTheme="minorHAnsi" w:cstheme="minorHAnsi"/>
        </w:rPr>
        <w:t>TaPs</w:t>
      </w:r>
      <w:proofErr w:type="spellEnd"/>
      <w:r w:rsidRPr="00B96531">
        <w:rPr>
          <w:rStyle w:val="eop"/>
          <w:rFonts w:asciiTheme="minorHAnsi" w:hAnsiTheme="minorHAnsi" w:cstheme="minorHAnsi"/>
        </w:rPr>
        <w:t xml:space="preserve"> are optional</w:t>
      </w:r>
      <w:r>
        <w:rPr>
          <w:rStyle w:val="eop"/>
          <w:rFonts w:asciiTheme="minorHAnsi" w:hAnsiTheme="minorHAnsi" w:cstheme="minorHAnsi"/>
        </w:rPr>
        <w:t>, unless part of directed learning.</w:t>
      </w:r>
    </w:p>
    <w:p w14:paraId="00110D18" w14:textId="77777777" w:rsidR="00032372" w:rsidRDefault="00032372" w:rsidP="00FE5B1F">
      <w:pPr>
        <w:pStyle w:val="paragraph"/>
        <w:spacing w:before="0" w:beforeAutospacing="0" w:after="0" w:afterAutospacing="0"/>
        <w:textAlignment w:val="baseline"/>
        <w:rPr>
          <w:rStyle w:val="eop"/>
          <w:rFonts w:asciiTheme="minorHAnsi" w:hAnsiTheme="minorHAnsi" w:cstheme="minorHAnsi"/>
        </w:rPr>
      </w:pPr>
    </w:p>
    <w:p w14:paraId="68376AA5" w14:textId="77777777" w:rsidR="00032372" w:rsidRDefault="00032372" w:rsidP="00FE5B1F">
      <w:pPr>
        <w:pStyle w:val="paragraph"/>
        <w:spacing w:before="0" w:beforeAutospacing="0" w:after="0" w:afterAutospacing="0"/>
        <w:textAlignment w:val="baseline"/>
        <w:rPr>
          <w:rStyle w:val="eop"/>
          <w:rFonts w:asciiTheme="minorHAnsi" w:hAnsiTheme="minorHAnsi" w:cstheme="minorHAnsi"/>
        </w:rPr>
      </w:pPr>
    </w:p>
    <w:p w14:paraId="15FAAEE3" w14:textId="0BCFA3DA" w:rsidR="00FE5B1F" w:rsidRPr="00354BE1" w:rsidRDefault="00FE5B1F" w:rsidP="725D1BC1">
      <w:pPr>
        <w:pStyle w:val="paragraph"/>
        <w:spacing w:before="0" w:beforeAutospacing="0" w:after="0" w:afterAutospacing="0"/>
        <w:textAlignment w:val="baseline"/>
        <w:rPr>
          <w:rStyle w:val="eop"/>
          <w:rFonts w:asciiTheme="minorHAnsi" w:hAnsiTheme="minorHAnsi" w:cstheme="minorBidi"/>
        </w:rPr>
      </w:pPr>
      <w:r w:rsidRPr="725D1BC1">
        <w:rPr>
          <w:rStyle w:val="eop"/>
          <w:rFonts w:asciiTheme="minorHAnsi" w:hAnsiTheme="minorHAnsi" w:cstheme="minorBidi"/>
        </w:rPr>
        <w:t xml:space="preserve">Our </w:t>
      </w:r>
      <w:r w:rsidR="005824F7" w:rsidRPr="725D1BC1">
        <w:rPr>
          <w:rStyle w:val="eop"/>
          <w:rFonts w:asciiTheme="minorHAnsi" w:hAnsiTheme="minorHAnsi" w:cstheme="minorBidi"/>
        </w:rPr>
        <w:t xml:space="preserve">PGCE </w:t>
      </w:r>
      <w:r w:rsidRPr="725D1BC1">
        <w:rPr>
          <w:rStyle w:val="eop"/>
          <w:rFonts w:asciiTheme="minorHAnsi" w:hAnsiTheme="minorHAnsi" w:cstheme="minorBidi"/>
        </w:rPr>
        <w:t>ITAP schedule for 202</w:t>
      </w:r>
      <w:r w:rsidR="00121FED" w:rsidRPr="725D1BC1">
        <w:rPr>
          <w:rStyle w:val="eop"/>
          <w:rFonts w:asciiTheme="minorHAnsi" w:hAnsiTheme="minorHAnsi" w:cstheme="minorBidi"/>
        </w:rPr>
        <w:t>5</w:t>
      </w:r>
      <w:r w:rsidRPr="725D1BC1">
        <w:rPr>
          <w:rStyle w:val="eop"/>
          <w:rFonts w:asciiTheme="minorHAnsi" w:hAnsiTheme="minorHAnsi" w:cstheme="minorBidi"/>
        </w:rPr>
        <w:t>-202</w:t>
      </w:r>
      <w:r w:rsidR="00121FED" w:rsidRPr="725D1BC1">
        <w:rPr>
          <w:rStyle w:val="eop"/>
          <w:rFonts w:asciiTheme="minorHAnsi" w:hAnsiTheme="minorHAnsi" w:cstheme="minorBidi"/>
        </w:rPr>
        <w:t>6</w:t>
      </w:r>
      <w:r w:rsidRPr="725D1BC1">
        <w:rPr>
          <w:rStyle w:val="eop"/>
          <w:rFonts w:asciiTheme="minorHAnsi" w:hAnsiTheme="minorHAnsi" w:cstheme="minorBidi"/>
        </w:rPr>
        <w:t xml:space="preserve"> is as follows:</w:t>
      </w:r>
    </w:p>
    <w:p w14:paraId="4D1408FD" w14:textId="77777777" w:rsidR="00FE5B1F" w:rsidRDefault="00FE5B1F" w:rsidP="725D1BC1">
      <w:pPr>
        <w:pStyle w:val="paragraph"/>
        <w:spacing w:before="0" w:beforeAutospacing="0" w:after="0" w:afterAutospacing="0"/>
        <w:textAlignment w:val="baseline"/>
        <w:rPr>
          <w:rStyle w:val="eop"/>
          <w:rFonts w:asciiTheme="minorHAnsi" w:hAnsiTheme="minorHAnsi" w:cstheme="minorBidi"/>
          <w:sz w:val="22"/>
          <w:szCs w:val="22"/>
        </w:rPr>
      </w:pPr>
    </w:p>
    <w:tbl>
      <w:tblPr>
        <w:tblW w:w="9771" w:type="dxa"/>
        <w:tblCellMar>
          <w:left w:w="0" w:type="dxa"/>
          <w:right w:w="0" w:type="dxa"/>
        </w:tblCellMar>
        <w:tblLook w:val="04A0" w:firstRow="1" w:lastRow="0" w:firstColumn="1" w:lastColumn="0" w:noHBand="0" w:noVBand="1"/>
      </w:tblPr>
      <w:tblGrid>
        <w:gridCol w:w="841"/>
        <w:gridCol w:w="1786"/>
        <w:gridCol w:w="3742"/>
        <w:gridCol w:w="3402"/>
      </w:tblGrid>
      <w:tr w:rsidR="00FE5B1F" w14:paraId="4E3F9EA0" w14:textId="77777777" w:rsidTr="725D1BC1">
        <w:trPr>
          <w:trHeight w:val="459"/>
        </w:trPr>
        <w:tc>
          <w:tcPr>
            <w:tcW w:w="97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cMar>
              <w:top w:w="0" w:type="dxa"/>
              <w:left w:w="108" w:type="dxa"/>
              <w:bottom w:w="0" w:type="dxa"/>
              <w:right w:w="108" w:type="dxa"/>
            </w:tcMar>
          </w:tcPr>
          <w:p w14:paraId="14A9B98A" w14:textId="0AD21B1C" w:rsidR="00FE5B1F" w:rsidRPr="00121FED" w:rsidRDefault="00FE5B1F" w:rsidP="725D1BC1">
            <w:pPr>
              <w:jc w:val="center"/>
              <w:rPr>
                <w:b/>
                <w:bCs/>
                <w:color w:val="000000"/>
                <w:lang w:val="en-US"/>
              </w:rPr>
            </w:pPr>
            <w:proofErr w:type="spellStart"/>
            <w:r w:rsidRPr="725D1BC1">
              <w:rPr>
                <w:b/>
                <w:bCs/>
                <w:color w:val="000000" w:themeColor="text1"/>
                <w:lang w:val="en-US"/>
              </w:rPr>
              <w:t>IT</w:t>
            </w:r>
            <w:r w:rsidR="189BB1FC" w:rsidRPr="725D1BC1">
              <w:rPr>
                <w:b/>
                <w:bCs/>
                <w:color w:val="000000" w:themeColor="text1"/>
                <w:lang w:val="en-US"/>
              </w:rPr>
              <w:t>a</w:t>
            </w:r>
            <w:r w:rsidRPr="725D1BC1">
              <w:rPr>
                <w:b/>
                <w:bCs/>
                <w:color w:val="000000" w:themeColor="text1"/>
                <w:lang w:val="en-US"/>
              </w:rPr>
              <w:t>P</w:t>
            </w:r>
            <w:proofErr w:type="spellEnd"/>
            <w:r w:rsidRPr="725D1BC1">
              <w:rPr>
                <w:b/>
                <w:bCs/>
                <w:color w:val="000000" w:themeColor="text1"/>
                <w:lang w:val="en-US"/>
              </w:rPr>
              <w:t xml:space="preserve"> </w:t>
            </w:r>
          </w:p>
        </w:tc>
      </w:tr>
      <w:tr w:rsidR="00FE5B1F" w14:paraId="3D9AEA6B" w14:textId="77777777" w:rsidTr="725D1BC1">
        <w:trPr>
          <w:trHeight w:val="537"/>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cMar>
              <w:top w:w="0" w:type="dxa"/>
              <w:left w:w="108" w:type="dxa"/>
              <w:bottom w:w="0" w:type="dxa"/>
              <w:right w:w="108" w:type="dxa"/>
            </w:tcMar>
            <w:hideMark/>
          </w:tcPr>
          <w:p w14:paraId="79B54281" w14:textId="77777777" w:rsidR="00FE5B1F" w:rsidRDefault="00FE5B1F" w:rsidP="725D1BC1">
            <w:pPr>
              <w:jc w:val="center"/>
              <w:rPr>
                <w:b/>
                <w:bCs/>
                <w:sz w:val="22"/>
                <w:szCs w:val="22"/>
                <w:lang w:val="en-US"/>
              </w:rPr>
            </w:pPr>
            <w:r w:rsidRPr="725D1BC1">
              <w:rPr>
                <w:b/>
                <w:bCs/>
                <w:color w:val="000000" w:themeColor="text1"/>
                <w:sz w:val="22"/>
                <w:szCs w:val="22"/>
                <w:lang w:val="en-US"/>
              </w:rPr>
              <w:t>Cycle</w:t>
            </w:r>
          </w:p>
        </w:tc>
        <w:tc>
          <w:tcPr>
            <w:tcW w:w="1786" w:type="dxa"/>
            <w:tcBorders>
              <w:top w:val="single" w:sz="8" w:space="0" w:color="000000" w:themeColor="text1"/>
              <w:left w:val="nil"/>
              <w:bottom w:val="single" w:sz="8" w:space="0" w:color="000000" w:themeColor="text1"/>
              <w:right w:val="single" w:sz="8" w:space="0" w:color="000000" w:themeColor="text1"/>
            </w:tcBorders>
            <w:shd w:val="clear" w:color="auto" w:fill="E7E6E6"/>
            <w:tcMar>
              <w:top w:w="0" w:type="dxa"/>
              <w:left w:w="108" w:type="dxa"/>
              <w:bottom w:w="0" w:type="dxa"/>
              <w:right w:w="108" w:type="dxa"/>
            </w:tcMar>
            <w:hideMark/>
          </w:tcPr>
          <w:p w14:paraId="39C53BA9" w14:textId="77777777" w:rsidR="00FE5B1F" w:rsidRDefault="00FE5B1F" w:rsidP="725D1BC1">
            <w:pPr>
              <w:jc w:val="center"/>
              <w:rPr>
                <w:b/>
                <w:bCs/>
                <w:sz w:val="22"/>
                <w:szCs w:val="22"/>
                <w:lang w:val="en-US"/>
              </w:rPr>
            </w:pPr>
            <w:r w:rsidRPr="725D1BC1">
              <w:rPr>
                <w:b/>
                <w:bCs/>
                <w:color w:val="000000" w:themeColor="text1"/>
                <w:sz w:val="22"/>
                <w:szCs w:val="22"/>
                <w:lang w:val="en-US"/>
              </w:rPr>
              <w:t>Date</w:t>
            </w:r>
          </w:p>
        </w:tc>
        <w:tc>
          <w:tcPr>
            <w:tcW w:w="3742" w:type="dxa"/>
            <w:tcBorders>
              <w:top w:val="single" w:sz="8" w:space="0" w:color="000000" w:themeColor="text1"/>
              <w:left w:val="nil"/>
              <w:bottom w:val="single" w:sz="8" w:space="0" w:color="000000" w:themeColor="text1"/>
              <w:right w:val="single" w:sz="8" w:space="0" w:color="000000" w:themeColor="text1"/>
            </w:tcBorders>
            <w:shd w:val="clear" w:color="auto" w:fill="E7E6E6"/>
            <w:tcMar>
              <w:top w:w="0" w:type="dxa"/>
              <w:left w:w="108" w:type="dxa"/>
              <w:bottom w:w="0" w:type="dxa"/>
              <w:right w:w="108" w:type="dxa"/>
            </w:tcMar>
            <w:hideMark/>
          </w:tcPr>
          <w:p w14:paraId="5E8E9257" w14:textId="77777777" w:rsidR="00FE5B1F" w:rsidRPr="00121FED" w:rsidRDefault="00FE5B1F" w:rsidP="725D1BC1">
            <w:pPr>
              <w:jc w:val="center"/>
              <w:rPr>
                <w:b/>
                <w:bCs/>
                <w:sz w:val="22"/>
                <w:szCs w:val="22"/>
                <w:lang w:val="en-US"/>
              </w:rPr>
            </w:pPr>
            <w:r w:rsidRPr="725D1BC1">
              <w:rPr>
                <w:b/>
                <w:bCs/>
                <w:color w:val="000000" w:themeColor="text1"/>
                <w:sz w:val="22"/>
                <w:szCs w:val="22"/>
                <w:lang w:val="en-US"/>
              </w:rPr>
              <w:t>Focus</w:t>
            </w:r>
          </w:p>
        </w:tc>
        <w:tc>
          <w:tcPr>
            <w:tcW w:w="3402" w:type="dxa"/>
            <w:tcBorders>
              <w:top w:val="single" w:sz="8" w:space="0" w:color="000000" w:themeColor="text1"/>
              <w:left w:val="nil"/>
              <w:bottom w:val="single" w:sz="8" w:space="0" w:color="000000" w:themeColor="text1"/>
              <w:right w:val="single" w:sz="8" w:space="0" w:color="000000" w:themeColor="text1"/>
            </w:tcBorders>
            <w:shd w:val="clear" w:color="auto" w:fill="E7E6E6"/>
            <w:tcMar>
              <w:top w:w="0" w:type="dxa"/>
              <w:left w:w="108" w:type="dxa"/>
              <w:bottom w:w="0" w:type="dxa"/>
              <w:right w:w="108" w:type="dxa"/>
            </w:tcMar>
            <w:hideMark/>
          </w:tcPr>
          <w:p w14:paraId="1E910C8B" w14:textId="77777777" w:rsidR="00FE5B1F" w:rsidRPr="00121FED" w:rsidRDefault="00FE5B1F" w:rsidP="725D1BC1">
            <w:pPr>
              <w:jc w:val="center"/>
              <w:rPr>
                <w:b/>
                <w:bCs/>
                <w:sz w:val="22"/>
                <w:szCs w:val="22"/>
                <w:lang w:val="en-US"/>
              </w:rPr>
            </w:pPr>
            <w:r w:rsidRPr="725D1BC1">
              <w:rPr>
                <w:b/>
                <w:bCs/>
                <w:color w:val="000000" w:themeColor="text1"/>
                <w:sz w:val="22"/>
                <w:szCs w:val="22"/>
                <w:lang w:val="en-US"/>
              </w:rPr>
              <w:t>Students included</w:t>
            </w:r>
          </w:p>
        </w:tc>
      </w:tr>
      <w:tr w:rsidR="00FE5B1F" w14:paraId="3CFAB18B" w14:textId="77777777" w:rsidTr="725D1BC1">
        <w:trPr>
          <w:trHeight w:val="300"/>
        </w:trPr>
        <w:tc>
          <w:tcPr>
            <w:tcW w:w="841"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7B1FCE01" w14:textId="792CA31C" w:rsidR="00FE5B1F" w:rsidRPr="00A53F96" w:rsidRDefault="00FE5B1F">
            <w:pPr>
              <w:rPr>
                <w:rFonts w:ascii="Calibri Light" w:hAnsi="Calibri Light" w:cs="Calibri Light"/>
                <w:sz w:val="20"/>
                <w:szCs w:val="20"/>
                <w:lang w:val="en-US"/>
              </w:rPr>
            </w:pPr>
            <w:r w:rsidRPr="725D1BC1">
              <w:rPr>
                <w:rFonts w:ascii="Calibri Light" w:hAnsi="Calibri Light" w:cs="Calibri Light"/>
                <w:color w:val="000000" w:themeColor="text1"/>
                <w:sz w:val="20"/>
                <w:szCs w:val="20"/>
                <w:lang w:val="en-US"/>
              </w:rPr>
              <w:t xml:space="preserve">Cycle 1 </w:t>
            </w:r>
          </w:p>
        </w:tc>
        <w:tc>
          <w:tcPr>
            <w:tcW w:w="178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0E2EF2FA" w14:textId="1339BA35" w:rsidR="00FE5B1F" w:rsidRPr="00654C17" w:rsidRDefault="00FE5B1F" w:rsidP="725D1BC1">
            <w:pPr>
              <w:rPr>
                <w:rFonts w:ascii="Calibri Light" w:hAnsi="Calibri Light" w:cs="Calibri Light"/>
                <w:sz w:val="20"/>
                <w:szCs w:val="20"/>
                <w:lang w:val="en-US"/>
              </w:rPr>
            </w:pPr>
            <w:r w:rsidRPr="725D1BC1">
              <w:rPr>
                <w:rFonts w:ascii="Calibri Light" w:hAnsi="Calibri Light" w:cs="Calibri Light"/>
                <w:color w:val="000000" w:themeColor="text1"/>
                <w:sz w:val="20"/>
                <w:szCs w:val="20"/>
                <w:lang w:val="en-US"/>
              </w:rPr>
              <w:t xml:space="preserve">Monday </w:t>
            </w:r>
            <w:r w:rsidR="0FA12E43" w:rsidRPr="725D1BC1">
              <w:rPr>
                <w:rFonts w:ascii="Calibri Light" w:hAnsi="Calibri Light" w:cs="Calibri Light"/>
                <w:color w:val="000000" w:themeColor="text1"/>
                <w:sz w:val="20"/>
                <w:szCs w:val="20"/>
                <w:lang w:val="en-US"/>
              </w:rPr>
              <w:t>6</w:t>
            </w:r>
            <w:r w:rsidRPr="725D1BC1">
              <w:rPr>
                <w:rFonts w:ascii="Calibri Light" w:hAnsi="Calibri Light" w:cs="Calibri Light"/>
                <w:color w:val="000000" w:themeColor="text1"/>
                <w:sz w:val="20"/>
                <w:szCs w:val="20"/>
                <w:lang w:val="en-US"/>
              </w:rPr>
              <w:t>th October – Friday 1</w:t>
            </w:r>
            <w:r w:rsidR="61C1AE64" w:rsidRPr="725D1BC1">
              <w:rPr>
                <w:rFonts w:ascii="Calibri Light" w:hAnsi="Calibri Light" w:cs="Calibri Light"/>
                <w:color w:val="000000" w:themeColor="text1"/>
                <w:sz w:val="20"/>
                <w:szCs w:val="20"/>
                <w:lang w:val="en-US"/>
              </w:rPr>
              <w:t>0</w:t>
            </w:r>
            <w:r w:rsidRPr="725D1BC1">
              <w:rPr>
                <w:rFonts w:ascii="Calibri Light" w:hAnsi="Calibri Light" w:cs="Calibri Light"/>
                <w:color w:val="000000" w:themeColor="text1"/>
                <w:sz w:val="20"/>
                <w:szCs w:val="20"/>
                <w:lang w:val="en-US"/>
              </w:rPr>
              <w:t>th October.</w:t>
            </w:r>
          </w:p>
        </w:tc>
        <w:tc>
          <w:tcPr>
            <w:tcW w:w="374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3A2C28FA" w14:textId="77777777" w:rsidR="00FE5B1F" w:rsidRPr="00654C17" w:rsidRDefault="00FE5B1F">
            <w:pPr>
              <w:ind w:left="-20" w:right="-20"/>
              <w:rPr>
                <w:rFonts w:ascii="Calibri Light" w:hAnsi="Calibri Light" w:cs="Calibri Light"/>
                <w:color w:val="000000"/>
                <w:sz w:val="20"/>
                <w:szCs w:val="20"/>
                <w:lang w:val="en-US"/>
              </w:rPr>
            </w:pPr>
            <w:r w:rsidRPr="00654C17">
              <w:rPr>
                <w:rFonts w:ascii="Calibri Light" w:hAnsi="Calibri Light" w:cs="Calibri Light"/>
                <w:color w:val="000000"/>
                <w:sz w:val="20"/>
                <w:szCs w:val="20"/>
                <w:lang w:val="en-US"/>
              </w:rPr>
              <w:t>Teaching routines that create an</w:t>
            </w:r>
          </w:p>
          <w:p w14:paraId="4B2CD596" w14:textId="77777777" w:rsidR="00FE5B1F" w:rsidRPr="00654C17" w:rsidRDefault="00FE5B1F">
            <w:pPr>
              <w:ind w:left="-20" w:right="-20"/>
              <w:rPr>
                <w:rFonts w:ascii="Calibri Light" w:hAnsi="Calibri Light" w:cs="Calibri Light"/>
                <w:color w:val="000000"/>
                <w:sz w:val="20"/>
                <w:szCs w:val="20"/>
                <w:lang w:val="en-US"/>
              </w:rPr>
            </w:pPr>
            <w:r w:rsidRPr="00654C17">
              <w:rPr>
                <w:rFonts w:ascii="Calibri Light" w:hAnsi="Calibri Light" w:cs="Calibri Light"/>
                <w:color w:val="000000"/>
                <w:sz w:val="20"/>
                <w:szCs w:val="20"/>
                <w:lang w:val="en-US"/>
              </w:rPr>
              <w:t>effective learning environment</w:t>
            </w:r>
          </w:p>
          <w:p w14:paraId="120AC25F" w14:textId="77777777" w:rsidR="00FE5B1F" w:rsidRPr="00654C17" w:rsidRDefault="00FE5B1F">
            <w:pPr>
              <w:rPr>
                <w:rFonts w:ascii="Calibri Light" w:hAnsi="Calibri Light" w:cs="Calibri Light"/>
                <w:sz w:val="20"/>
                <w:szCs w:val="20"/>
                <w:lang w:val="en-US"/>
              </w:rPr>
            </w:pPr>
          </w:p>
        </w:tc>
        <w:tc>
          <w:tcPr>
            <w:tcW w:w="340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5419854D" w14:textId="138DE5A4" w:rsidR="00FE5B1F" w:rsidRPr="00654C17" w:rsidRDefault="00FE5B1F" w:rsidP="725D1BC1">
            <w:pPr>
              <w:rPr>
                <w:rFonts w:ascii="Calibri Light" w:hAnsi="Calibri Light" w:cs="Calibri Light"/>
                <w:sz w:val="20"/>
                <w:szCs w:val="20"/>
                <w:lang w:val="en-US"/>
              </w:rPr>
            </w:pPr>
            <w:r w:rsidRPr="725D1BC1">
              <w:rPr>
                <w:rFonts w:ascii="Calibri Light" w:hAnsi="Calibri Light" w:cs="Calibri Light"/>
                <w:sz w:val="20"/>
                <w:szCs w:val="20"/>
                <w:lang w:val="en-US"/>
              </w:rPr>
              <w:t>Secondary/Primary PGCE</w:t>
            </w:r>
            <w:r w:rsidR="523AE2E7" w:rsidRPr="725D1BC1">
              <w:rPr>
                <w:rFonts w:ascii="Calibri Light" w:hAnsi="Calibri Light" w:cs="Calibri Light"/>
                <w:sz w:val="20"/>
                <w:szCs w:val="20"/>
                <w:lang w:val="en-US"/>
              </w:rPr>
              <w:t>/</w:t>
            </w:r>
          </w:p>
          <w:p w14:paraId="41CF790C" w14:textId="0F7726B8" w:rsidR="00FE5B1F" w:rsidRPr="00654C17" w:rsidRDefault="523AE2E7">
            <w:pPr>
              <w:rPr>
                <w:rFonts w:ascii="Calibri Light" w:hAnsi="Calibri Light" w:cs="Calibri Light"/>
                <w:sz w:val="20"/>
                <w:szCs w:val="20"/>
                <w:lang w:val="en-US"/>
              </w:rPr>
            </w:pPr>
            <w:r w:rsidRPr="725D1BC1">
              <w:rPr>
                <w:rFonts w:ascii="Calibri Light" w:hAnsi="Calibri Light" w:cs="Calibri Light"/>
                <w:sz w:val="20"/>
                <w:szCs w:val="20"/>
                <w:lang w:val="en-US"/>
              </w:rPr>
              <w:t>(E</w:t>
            </w:r>
            <w:r w:rsidR="29DF85F9" w:rsidRPr="725D1BC1">
              <w:rPr>
                <w:rFonts w:ascii="Calibri Light" w:hAnsi="Calibri Light" w:cs="Calibri Light"/>
                <w:sz w:val="20"/>
                <w:szCs w:val="20"/>
                <w:lang w:val="en-US"/>
              </w:rPr>
              <w:t>Y</w:t>
            </w:r>
            <w:r w:rsidRPr="725D1BC1">
              <w:rPr>
                <w:rFonts w:ascii="Calibri Light" w:hAnsi="Calibri Light" w:cs="Calibri Light"/>
                <w:sz w:val="20"/>
                <w:szCs w:val="20"/>
                <w:lang w:val="en-US"/>
              </w:rPr>
              <w:t>TS Optional)</w:t>
            </w:r>
          </w:p>
          <w:p w14:paraId="4F63A696" w14:textId="77777777" w:rsidR="00FE5B1F" w:rsidRPr="00654C17" w:rsidRDefault="00FE5B1F">
            <w:pPr>
              <w:rPr>
                <w:rFonts w:ascii="Calibri Light" w:hAnsi="Calibri Light" w:cs="Calibri Light"/>
                <w:sz w:val="20"/>
                <w:szCs w:val="20"/>
                <w:lang w:val="en-US"/>
              </w:rPr>
            </w:pPr>
          </w:p>
        </w:tc>
      </w:tr>
      <w:tr w:rsidR="00FE5B1F" w14:paraId="300777FE" w14:textId="77777777" w:rsidTr="725D1BC1">
        <w:trPr>
          <w:trHeight w:val="300"/>
        </w:trPr>
        <w:tc>
          <w:tcPr>
            <w:tcW w:w="841"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7879EE4B" w14:textId="38FB5655" w:rsidR="00FE5B1F" w:rsidRPr="00A53F96" w:rsidRDefault="00FE5B1F">
            <w:pPr>
              <w:rPr>
                <w:rFonts w:ascii="Calibri Light" w:hAnsi="Calibri Light" w:cs="Calibri Light"/>
                <w:color w:val="000000"/>
                <w:sz w:val="20"/>
                <w:szCs w:val="20"/>
                <w:lang w:val="en-US"/>
              </w:rPr>
            </w:pPr>
            <w:r w:rsidRPr="725D1BC1">
              <w:rPr>
                <w:rFonts w:ascii="Calibri Light" w:hAnsi="Calibri Light" w:cs="Calibri Light"/>
                <w:color w:val="000000" w:themeColor="text1"/>
                <w:sz w:val="20"/>
                <w:szCs w:val="20"/>
                <w:lang w:val="en-US"/>
              </w:rPr>
              <w:t xml:space="preserve">Cycle 2 </w:t>
            </w:r>
          </w:p>
        </w:tc>
        <w:tc>
          <w:tcPr>
            <w:tcW w:w="178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78B7BA6A" w14:textId="58A2E37A" w:rsidR="00FE5B1F" w:rsidRPr="00654C17" w:rsidRDefault="00FE5B1F" w:rsidP="725D1BC1">
            <w:pPr>
              <w:rPr>
                <w:rFonts w:ascii="Calibri Light" w:hAnsi="Calibri Light" w:cs="Calibri Light"/>
                <w:color w:val="000000" w:themeColor="text1"/>
                <w:sz w:val="20"/>
                <w:szCs w:val="20"/>
                <w:lang w:val="en-US"/>
              </w:rPr>
            </w:pPr>
            <w:r w:rsidRPr="725D1BC1">
              <w:rPr>
                <w:rFonts w:ascii="Calibri Light" w:hAnsi="Calibri Light" w:cs="Calibri Light"/>
                <w:color w:val="000000" w:themeColor="text1"/>
                <w:sz w:val="20"/>
                <w:szCs w:val="20"/>
                <w:lang w:val="en-US"/>
              </w:rPr>
              <w:t xml:space="preserve">Monday </w:t>
            </w:r>
            <w:r w:rsidR="68F380A2" w:rsidRPr="725D1BC1">
              <w:rPr>
                <w:rFonts w:ascii="Calibri Light" w:hAnsi="Calibri Light" w:cs="Calibri Light"/>
                <w:color w:val="000000" w:themeColor="text1"/>
                <w:sz w:val="20"/>
                <w:szCs w:val="20"/>
                <w:lang w:val="en-US"/>
              </w:rPr>
              <w:t>5</w:t>
            </w:r>
            <w:r w:rsidR="68F380A2" w:rsidRPr="725D1BC1">
              <w:rPr>
                <w:rFonts w:ascii="Calibri Light" w:hAnsi="Calibri Light" w:cs="Calibri Light"/>
                <w:color w:val="000000" w:themeColor="text1"/>
                <w:sz w:val="20"/>
                <w:szCs w:val="20"/>
                <w:vertAlign w:val="superscript"/>
                <w:lang w:val="en-US"/>
              </w:rPr>
              <w:t>th</w:t>
            </w:r>
            <w:r w:rsidR="68F380A2" w:rsidRPr="725D1BC1">
              <w:rPr>
                <w:rFonts w:ascii="Calibri Light" w:hAnsi="Calibri Light" w:cs="Calibri Light"/>
                <w:color w:val="000000" w:themeColor="text1"/>
                <w:sz w:val="20"/>
                <w:szCs w:val="20"/>
                <w:lang w:val="en-US"/>
              </w:rPr>
              <w:t xml:space="preserve"> January </w:t>
            </w:r>
            <w:r w:rsidR="3F0BA7A4" w:rsidRPr="725D1BC1">
              <w:rPr>
                <w:rFonts w:ascii="Calibri Light" w:hAnsi="Calibri Light" w:cs="Calibri Light"/>
                <w:color w:val="000000" w:themeColor="text1"/>
                <w:sz w:val="20"/>
                <w:szCs w:val="20"/>
                <w:lang w:val="en-US"/>
              </w:rPr>
              <w:t>-</w:t>
            </w:r>
            <w:r w:rsidR="68F380A2" w:rsidRPr="725D1BC1">
              <w:rPr>
                <w:rFonts w:ascii="Calibri Light" w:hAnsi="Calibri Light" w:cs="Calibri Light"/>
                <w:color w:val="000000" w:themeColor="text1"/>
                <w:sz w:val="20"/>
                <w:szCs w:val="20"/>
                <w:lang w:val="en-US"/>
              </w:rPr>
              <w:t xml:space="preserve"> Fr</w:t>
            </w:r>
            <w:r w:rsidRPr="725D1BC1">
              <w:rPr>
                <w:rFonts w:ascii="Calibri Light" w:hAnsi="Calibri Light" w:cs="Calibri Light"/>
                <w:color w:val="000000" w:themeColor="text1"/>
                <w:sz w:val="20"/>
                <w:szCs w:val="20"/>
                <w:lang w:val="en-US"/>
              </w:rPr>
              <w:t>iday</w:t>
            </w:r>
            <w:r w:rsidR="56BB447F" w:rsidRPr="725D1BC1">
              <w:rPr>
                <w:rFonts w:ascii="Calibri Light" w:hAnsi="Calibri Light" w:cs="Calibri Light"/>
                <w:color w:val="000000" w:themeColor="text1"/>
                <w:sz w:val="20"/>
                <w:szCs w:val="20"/>
                <w:lang w:val="en-US"/>
              </w:rPr>
              <w:t xml:space="preserve"> 9 January </w:t>
            </w:r>
          </w:p>
        </w:tc>
        <w:tc>
          <w:tcPr>
            <w:tcW w:w="374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3B77686C" w14:textId="77777777" w:rsidR="00FE5B1F" w:rsidRPr="00654C17" w:rsidRDefault="00FE5B1F">
            <w:pPr>
              <w:ind w:left="-20" w:right="-20"/>
              <w:rPr>
                <w:rFonts w:ascii="Calibri Light" w:hAnsi="Calibri Light" w:cs="Calibri Light"/>
                <w:color w:val="000000"/>
                <w:sz w:val="20"/>
                <w:szCs w:val="20"/>
                <w:lang w:val="en-US"/>
              </w:rPr>
            </w:pPr>
            <w:r w:rsidRPr="00654C17">
              <w:rPr>
                <w:rFonts w:ascii="Calibri Light" w:hAnsi="Calibri Light" w:cs="Calibri Light"/>
                <w:color w:val="000000"/>
                <w:sz w:val="20"/>
                <w:szCs w:val="20"/>
                <w:lang w:val="en-US"/>
              </w:rPr>
              <w:t>Embedding decoding and encoding in early reading and spelling</w:t>
            </w:r>
          </w:p>
          <w:p w14:paraId="6EEDD112" w14:textId="77777777" w:rsidR="00FE5B1F" w:rsidRPr="00654C17" w:rsidRDefault="00FE5B1F">
            <w:pPr>
              <w:rPr>
                <w:rFonts w:ascii="Calibri Light" w:hAnsi="Calibri Light" w:cs="Calibri Light"/>
                <w:color w:val="000000"/>
                <w:sz w:val="20"/>
                <w:szCs w:val="20"/>
                <w:lang w:val="en-US"/>
              </w:rPr>
            </w:pPr>
          </w:p>
        </w:tc>
        <w:tc>
          <w:tcPr>
            <w:tcW w:w="340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05BF5666" w14:textId="74ED2C93" w:rsidR="1F11BCA3" w:rsidRDefault="1F11BCA3" w:rsidP="725D1BC1">
            <w:pPr>
              <w:rPr>
                <w:rFonts w:ascii="Calibri Light" w:hAnsi="Calibri Light" w:cs="Calibri Light"/>
                <w:sz w:val="20"/>
                <w:szCs w:val="20"/>
                <w:lang w:val="en-US"/>
              </w:rPr>
            </w:pPr>
            <w:r w:rsidRPr="725D1BC1">
              <w:rPr>
                <w:rFonts w:ascii="Calibri Light" w:hAnsi="Calibri Light" w:cs="Calibri Light"/>
                <w:sz w:val="20"/>
                <w:szCs w:val="20"/>
                <w:lang w:val="en-US"/>
              </w:rPr>
              <w:t>Secondary/Primary PGCE/</w:t>
            </w:r>
          </w:p>
          <w:p w14:paraId="03FB6E40" w14:textId="46E1559D" w:rsidR="1F11BCA3" w:rsidRDefault="1F11BCA3" w:rsidP="725D1BC1">
            <w:pPr>
              <w:rPr>
                <w:rFonts w:ascii="Calibri Light" w:hAnsi="Calibri Light" w:cs="Calibri Light"/>
                <w:sz w:val="20"/>
                <w:szCs w:val="20"/>
                <w:lang w:val="en-US"/>
              </w:rPr>
            </w:pPr>
            <w:r w:rsidRPr="725D1BC1">
              <w:rPr>
                <w:rFonts w:ascii="Calibri Light" w:hAnsi="Calibri Light" w:cs="Calibri Light"/>
                <w:sz w:val="20"/>
                <w:szCs w:val="20"/>
                <w:lang w:val="en-US"/>
              </w:rPr>
              <w:t>(E</w:t>
            </w:r>
            <w:r w:rsidR="1BE2B2EF" w:rsidRPr="725D1BC1">
              <w:rPr>
                <w:rFonts w:ascii="Calibri Light" w:hAnsi="Calibri Light" w:cs="Calibri Light"/>
                <w:sz w:val="20"/>
                <w:szCs w:val="20"/>
                <w:lang w:val="en-US"/>
              </w:rPr>
              <w:t>Y</w:t>
            </w:r>
            <w:r w:rsidRPr="725D1BC1">
              <w:rPr>
                <w:rFonts w:ascii="Calibri Light" w:hAnsi="Calibri Light" w:cs="Calibri Light"/>
                <w:sz w:val="20"/>
                <w:szCs w:val="20"/>
                <w:lang w:val="en-US"/>
              </w:rPr>
              <w:t>TS Optional)</w:t>
            </w:r>
          </w:p>
          <w:p w14:paraId="02D7E8B7" w14:textId="0FE1F3A7" w:rsidR="00FE5B1F" w:rsidRPr="00654C17" w:rsidRDefault="00FE5B1F" w:rsidP="725D1BC1">
            <w:pPr>
              <w:rPr>
                <w:rFonts w:ascii="Calibri Light" w:hAnsi="Calibri Light" w:cs="Calibri Light"/>
                <w:sz w:val="20"/>
                <w:szCs w:val="20"/>
                <w:lang w:val="en-US"/>
              </w:rPr>
            </w:pPr>
          </w:p>
        </w:tc>
      </w:tr>
      <w:tr w:rsidR="00FE5B1F" w14:paraId="292165BD" w14:textId="77777777" w:rsidTr="725D1BC1">
        <w:trPr>
          <w:trHeight w:val="300"/>
        </w:trPr>
        <w:tc>
          <w:tcPr>
            <w:tcW w:w="841"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29931801" w14:textId="34835929" w:rsidR="00FE5B1F" w:rsidRPr="00A53F96" w:rsidRDefault="00FE5B1F">
            <w:pPr>
              <w:rPr>
                <w:rFonts w:ascii="Calibri Light" w:hAnsi="Calibri Light" w:cs="Calibri Light"/>
                <w:sz w:val="20"/>
                <w:szCs w:val="20"/>
                <w:lang w:val="en-US"/>
              </w:rPr>
            </w:pPr>
            <w:r w:rsidRPr="725D1BC1">
              <w:rPr>
                <w:rFonts w:ascii="Calibri Light" w:hAnsi="Calibri Light" w:cs="Calibri Light"/>
                <w:color w:val="000000" w:themeColor="text1"/>
                <w:sz w:val="20"/>
                <w:szCs w:val="20"/>
                <w:lang w:val="en-US"/>
              </w:rPr>
              <w:t xml:space="preserve">Cycle 3 </w:t>
            </w:r>
          </w:p>
        </w:tc>
        <w:tc>
          <w:tcPr>
            <w:tcW w:w="178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0B0CA8D8" w14:textId="4943959E" w:rsidR="00FE5B1F" w:rsidRPr="00654C17" w:rsidRDefault="00FE5B1F" w:rsidP="725D1BC1">
            <w:pPr>
              <w:rPr>
                <w:rFonts w:ascii="Calibri Light" w:hAnsi="Calibri Light" w:cs="Calibri Light"/>
                <w:color w:val="000000" w:themeColor="text1"/>
                <w:sz w:val="20"/>
                <w:szCs w:val="20"/>
                <w:lang w:val="en-US"/>
              </w:rPr>
            </w:pPr>
            <w:r w:rsidRPr="725D1BC1">
              <w:rPr>
                <w:rFonts w:ascii="Calibri Light" w:hAnsi="Calibri Light" w:cs="Calibri Light"/>
                <w:color w:val="000000" w:themeColor="text1"/>
                <w:sz w:val="20"/>
                <w:szCs w:val="20"/>
                <w:lang w:val="en-US"/>
              </w:rPr>
              <w:t xml:space="preserve">Monday </w:t>
            </w:r>
            <w:r w:rsidR="359F183C" w:rsidRPr="725D1BC1">
              <w:rPr>
                <w:rFonts w:ascii="Calibri Light" w:hAnsi="Calibri Light" w:cs="Calibri Light"/>
                <w:color w:val="000000" w:themeColor="text1"/>
                <w:sz w:val="20"/>
                <w:szCs w:val="20"/>
                <w:lang w:val="en-US"/>
              </w:rPr>
              <w:t>12</w:t>
            </w:r>
            <w:r w:rsidRPr="725D1BC1">
              <w:rPr>
                <w:rFonts w:ascii="Calibri Light" w:hAnsi="Calibri Light" w:cs="Calibri Light"/>
                <w:color w:val="000000" w:themeColor="text1"/>
                <w:sz w:val="20"/>
                <w:szCs w:val="20"/>
                <w:lang w:val="en-US"/>
              </w:rPr>
              <w:t xml:space="preserve">th January – Friday </w:t>
            </w:r>
            <w:r w:rsidR="2192C01E" w:rsidRPr="725D1BC1">
              <w:rPr>
                <w:rFonts w:ascii="Calibri Light" w:hAnsi="Calibri Light" w:cs="Calibri Light"/>
                <w:color w:val="000000" w:themeColor="text1"/>
                <w:sz w:val="20"/>
                <w:szCs w:val="20"/>
                <w:lang w:val="en-US"/>
              </w:rPr>
              <w:t>16</w:t>
            </w:r>
            <w:r w:rsidRPr="725D1BC1">
              <w:rPr>
                <w:rFonts w:ascii="Calibri Light" w:hAnsi="Calibri Light" w:cs="Calibri Light"/>
                <w:color w:val="000000" w:themeColor="text1"/>
                <w:sz w:val="20"/>
                <w:szCs w:val="20"/>
                <w:lang w:val="en-US"/>
              </w:rPr>
              <w:t>th January</w:t>
            </w:r>
          </w:p>
        </w:tc>
        <w:tc>
          <w:tcPr>
            <w:tcW w:w="374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FB62F12" w14:textId="77777777" w:rsidR="00FE5B1F" w:rsidRPr="00654C17" w:rsidRDefault="00FE5B1F">
            <w:pPr>
              <w:ind w:left="-20" w:right="-20"/>
              <w:rPr>
                <w:rFonts w:ascii="Calibri Light" w:hAnsi="Calibri Light" w:cs="Calibri Light"/>
                <w:color w:val="000000"/>
                <w:sz w:val="20"/>
                <w:szCs w:val="20"/>
                <w:lang w:val="en-US"/>
              </w:rPr>
            </w:pPr>
            <w:r w:rsidRPr="00654C17">
              <w:rPr>
                <w:rFonts w:ascii="Calibri Light" w:hAnsi="Calibri Light" w:cs="Calibri Light"/>
                <w:color w:val="000000"/>
                <w:sz w:val="20"/>
                <w:szCs w:val="20"/>
                <w:lang w:val="en-US"/>
              </w:rPr>
              <w:t>Identifying pupils who need new content broken down and providing targeted and small group support.</w:t>
            </w:r>
          </w:p>
          <w:p w14:paraId="0B38C61F" w14:textId="77777777" w:rsidR="00FE5B1F" w:rsidRPr="00654C17" w:rsidRDefault="00FE5B1F">
            <w:pPr>
              <w:rPr>
                <w:rFonts w:ascii="Calibri Light" w:hAnsi="Calibri Light" w:cs="Calibri Light"/>
                <w:color w:val="000000"/>
                <w:sz w:val="20"/>
                <w:szCs w:val="20"/>
                <w:lang w:val="en-US"/>
              </w:rPr>
            </w:pPr>
          </w:p>
        </w:tc>
        <w:tc>
          <w:tcPr>
            <w:tcW w:w="340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055B4342" w14:textId="3F697F23" w:rsidR="00FE5B1F" w:rsidRPr="00654C17" w:rsidRDefault="7EF28B5B" w:rsidP="725D1BC1">
            <w:pPr>
              <w:rPr>
                <w:rFonts w:ascii="Calibri Light" w:hAnsi="Calibri Light" w:cs="Calibri Light"/>
                <w:sz w:val="20"/>
                <w:szCs w:val="20"/>
                <w:lang w:val="en-US"/>
              </w:rPr>
            </w:pPr>
            <w:r w:rsidRPr="725D1BC1">
              <w:rPr>
                <w:rFonts w:ascii="Calibri Light" w:hAnsi="Calibri Light" w:cs="Calibri Light"/>
                <w:sz w:val="20"/>
                <w:szCs w:val="20"/>
                <w:lang w:val="en-US"/>
              </w:rPr>
              <w:t>Secondary/Primary PGCE/</w:t>
            </w:r>
          </w:p>
          <w:p w14:paraId="3D296E29" w14:textId="624D5CDE" w:rsidR="00FE5B1F" w:rsidRPr="00654C17" w:rsidRDefault="7EF28B5B" w:rsidP="725D1BC1">
            <w:pPr>
              <w:rPr>
                <w:rFonts w:ascii="Calibri Light" w:hAnsi="Calibri Light" w:cs="Calibri Light"/>
                <w:sz w:val="20"/>
                <w:szCs w:val="20"/>
                <w:lang w:val="en-US"/>
              </w:rPr>
            </w:pPr>
            <w:r w:rsidRPr="725D1BC1">
              <w:rPr>
                <w:rFonts w:ascii="Calibri Light" w:hAnsi="Calibri Light" w:cs="Calibri Light"/>
                <w:sz w:val="20"/>
                <w:szCs w:val="20"/>
                <w:lang w:val="en-US"/>
              </w:rPr>
              <w:t>(E</w:t>
            </w:r>
            <w:r w:rsidR="3226FE47" w:rsidRPr="725D1BC1">
              <w:rPr>
                <w:rFonts w:ascii="Calibri Light" w:hAnsi="Calibri Light" w:cs="Calibri Light"/>
                <w:sz w:val="20"/>
                <w:szCs w:val="20"/>
                <w:lang w:val="en-US"/>
              </w:rPr>
              <w:t>Y</w:t>
            </w:r>
            <w:r w:rsidRPr="725D1BC1">
              <w:rPr>
                <w:rFonts w:ascii="Calibri Light" w:hAnsi="Calibri Light" w:cs="Calibri Light"/>
                <w:sz w:val="20"/>
                <w:szCs w:val="20"/>
                <w:lang w:val="en-US"/>
              </w:rPr>
              <w:t>TS Optional)</w:t>
            </w:r>
          </w:p>
          <w:p w14:paraId="5CDD1953" w14:textId="0B8FF72A" w:rsidR="00FE5B1F" w:rsidRPr="00654C17" w:rsidRDefault="00FE5B1F" w:rsidP="725D1BC1">
            <w:pPr>
              <w:rPr>
                <w:rFonts w:ascii="Calibri Light" w:hAnsi="Calibri Light" w:cs="Calibri Light"/>
                <w:sz w:val="20"/>
                <w:szCs w:val="20"/>
                <w:lang w:val="en-US"/>
              </w:rPr>
            </w:pPr>
          </w:p>
        </w:tc>
      </w:tr>
      <w:tr w:rsidR="00FE5B1F" w14:paraId="4345536D" w14:textId="77777777" w:rsidTr="725D1BC1">
        <w:trPr>
          <w:trHeight w:val="300"/>
        </w:trPr>
        <w:tc>
          <w:tcPr>
            <w:tcW w:w="841"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0148BC4F" w14:textId="6318EFA9" w:rsidR="00FE5B1F" w:rsidRPr="00A53F96" w:rsidRDefault="00FE5B1F">
            <w:pPr>
              <w:rPr>
                <w:rFonts w:ascii="Calibri Light" w:hAnsi="Calibri Light" w:cs="Calibri Light"/>
                <w:color w:val="000000"/>
                <w:sz w:val="20"/>
                <w:szCs w:val="20"/>
                <w:lang w:val="en-US"/>
              </w:rPr>
            </w:pPr>
            <w:r w:rsidRPr="725D1BC1">
              <w:rPr>
                <w:rFonts w:ascii="Calibri Light" w:hAnsi="Calibri Light" w:cs="Calibri Light"/>
                <w:color w:val="000000" w:themeColor="text1"/>
                <w:sz w:val="20"/>
                <w:szCs w:val="20"/>
                <w:lang w:val="en-US"/>
              </w:rPr>
              <w:t xml:space="preserve">Cycle </w:t>
            </w:r>
            <w:r w:rsidR="469976CA" w:rsidRPr="725D1BC1">
              <w:rPr>
                <w:rFonts w:ascii="Calibri Light" w:hAnsi="Calibri Light" w:cs="Calibri Light"/>
                <w:color w:val="000000" w:themeColor="text1"/>
                <w:sz w:val="20"/>
                <w:szCs w:val="20"/>
                <w:lang w:val="en-US"/>
              </w:rPr>
              <w:t>4</w:t>
            </w:r>
          </w:p>
        </w:tc>
        <w:tc>
          <w:tcPr>
            <w:tcW w:w="178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5E6CE276" w14:textId="7DC816E1" w:rsidR="00FE5B1F" w:rsidRPr="00654C17" w:rsidRDefault="00FE5B1F" w:rsidP="725D1BC1">
            <w:pPr>
              <w:rPr>
                <w:rFonts w:ascii="Calibri Light" w:hAnsi="Calibri Light" w:cs="Calibri Light"/>
                <w:color w:val="000000"/>
                <w:sz w:val="20"/>
                <w:szCs w:val="20"/>
                <w:lang w:val="en-US"/>
              </w:rPr>
            </w:pPr>
            <w:r w:rsidRPr="725D1BC1">
              <w:rPr>
                <w:rFonts w:ascii="Calibri Light" w:hAnsi="Calibri Light" w:cs="Calibri Light"/>
                <w:color w:val="000000" w:themeColor="text1"/>
                <w:sz w:val="20"/>
                <w:szCs w:val="20"/>
                <w:lang w:val="en-US"/>
              </w:rPr>
              <w:t xml:space="preserve">Mon </w:t>
            </w:r>
            <w:r w:rsidR="50C23103" w:rsidRPr="725D1BC1">
              <w:rPr>
                <w:rFonts w:ascii="Calibri Light" w:hAnsi="Calibri Light" w:cs="Calibri Light"/>
                <w:color w:val="000000" w:themeColor="text1"/>
                <w:sz w:val="20"/>
                <w:szCs w:val="20"/>
                <w:lang w:val="en-US"/>
              </w:rPr>
              <w:t>2nd</w:t>
            </w:r>
            <w:r w:rsidRPr="725D1BC1">
              <w:rPr>
                <w:rFonts w:ascii="Calibri Light" w:hAnsi="Calibri Light" w:cs="Calibri Light"/>
                <w:color w:val="000000" w:themeColor="text1"/>
                <w:sz w:val="20"/>
                <w:szCs w:val="20"/>
                <w:vertAlign w:val="superscript"/>
                <w:lang w:val="en-US"/>
              </w:rPr>
              <w:t xml:space="preserve"> </w:t>
            </w:r>
            <w:r w:rsidRPr="725D1BC1">
              <w:rPr>
                <w:rFonts w:ascii="Calibri Light" w:hAnsi="Calibri Light" w:cs="Calibri Light"/>
                <w:color w:val="000000" w:themeColor="text1"/>
                <w:sz w:val="20"/>
                <w:szCs w:val="20"/>
                <w:lang w:val="en-US"/>
              </w:rPr>
              <w:t xml:space="preserve">March </w:t>
            </w:r>
            <w:r w:rsidR="1F84F3AE" w:rsidRPr="725D1BC1">
              <w:rPr>
                <w:rFonts w:ascii="Calibri Light" w:hAnsi="Calibri Light" w:cs="Calibri Light"/>
                <w:color w:val="000000" w:themeColor="text1"/>
                <w:sz w:val="20"/>
                <w:szCs w:val="20"/>
                <w:lang w:val="en-US"/>
              </w:rPr>
              <w:t>– Friday</w:t>
            </w:r>
            <w:r w:rsidRPr="725D1BC1">
              <w:rPr>
                <w:rFonts w:ascii="Calibri Light" w:hAnsi="Calibri Light" w:cs="Calibri Light"/>
                <w:color w:val="000000" w:themeColor="text1"/>
                <w:sz w:val="20"/>
                <w:szCs w:val="20"/>
                <w:lang w:val="en-US"/>
              </w:rPr>
              <w:t xml:space="preserve"> </w:t>
            </w:r>
            <w:r w:rsidR="617ECA86" w:rsidRPr="725D1BC1">
              <w:rPr>
                <w:rFonts w:ascii="Calibri Light" w:hAnsi="Calibri Light" w:cs="Calibri Light"/>
                <w:color w:val="000000" w:themeColor="text1"/>
                <w:sz w:val="20"/>
                <w:szCs w:val="20"/>
                <w:lang w:val="en-US"/>
              </w:rPr>
              <w:t>6</w:t>
            </w:r>
            <w:proofErr w:type="gramStart"/>
            <w:r w:rsidR="617ECA86" w:rsidRPr="725D1BC1">
              <w:rPr>
                <w:rFonts w:ascii="Calibri Light" w:hAnsi="Calibri Light" w:cs="Calibri Light"/>
                <w:color w:val="000000" w:themeColor="text1"/>
                <w:sz w:val="20"/>
                <w:szCs w:val="20"/>
                <w:vertAlign w:val="superscript"/>
                <w:lang w:val="en-US"/>
              </w:rPr>
              <w:t>th</w:t>
            </w:r>
            <w:r w:rsidR="617ECA86" w:rsidRPr="725D1BC1">
              <w:rPr>
                <w:rFonts w:ascii="Calibri Light" w:hAnsi="Calibri Light" w:cs="Calibri Light"/>
                <w:color w:val="000000" w:themeColor="text1"/>
                <w:sz w:val="20"/>
                <w:szCs w:val="20"/>
                <w:lang w:val="en-US"/>
              </w:rPr>
              <w:t xml:space="preserve"> </w:t>
            </w:r>
            <w:r w:rsidRPr="725D1BC1">
              <w:rPr>
                <w:rFonts w:ascii="Calibri Light" w:hAnsi="Calibri Light" w:cs="Calibri Light"/>
                <w:color w:val="000000" w:themeColor="text1"/>
                <w:sz w:val="20"/>
                <w:szCs w:val="20"/>
                <w:lang w:val="en-US"/>
              </w:rPr>
              <w:t xml:space="preserve"> March</w:t>
            </w:r>
            <w:proofErr w:type="gramEnd"/>
            <w:r w:rsidRPr="725D1BC1">
              <w:rPr>
                <w:rFonts w:ascii="Calibri Light" w:hAnsi="Calibri Light" w:cs="Calibri Light"/>
                <w:color w:val="000000" w:themeColor="text1"/>
                <w:sz w:val="20"/>
                <w:szCs w:val="20"/>
                <w:lang w:val="en-US"/>
              </w:rPr>
              <w:t xml:space="preserve"> </w:t>
            </w:r>
          </w:p>
        </w:tc>
        <w:tc>
          <w:tcPr>
            <w:tcW w:w="374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1238B8D0" w14:textId="77777777" w:rsidR="00FE5B1F" w:rsidRPr="00654C17" w:rsidRDefault="00FE5B1F">
            <w:pPr>
              <w:ind w:left="-20" w:right="-20"/>
              <w:rPr>
                <w:rFonts w:ascii="Calibri Light" w:hAnsi="Calibri Light" w:cs="Calibri Light"/>
                <w:color w:val="000000"/>
                <w:sz w:val="20"/>
                <w:szCs w:val="20"/>
                <w:lang w:val="en-US"/>
              </w:rPr>
            </w:pPr>
            <w:r w:rsidRPr="00654C17">
              <w:rPr>
                <w:rFonts w:ascii="Calibri Light" w:hAnsi="Calibri Light" w:cs="Calibri Light"/>
                <w:color w:val="000000"/>
                <w:sz w:val="20"/>
                <w:szCs w:val="20"/>
                <w:lang w:val="en-US"/>
              </w:rPr>
              <w:t>High-quality verbal feedback and live marking at the point of learning</w:t>
            </w:r>
          </w:p>
          <w:p w14:paraId="2516D0BE" w14:textId="77777777" w:rsidR="00FE5B1F" w:rsidRPr="00654C17" w:rsidRDefault="00FE5B1F">
            <w:pPr>
              <w:rPr>
                <w:rFonts w:ascii="Calibri Light" w:hAnsi="Calibri Light" w:cs="Calibri Light"/>
                <w:color w:val="000000"/>
                <w:sz w:val="20"/>
                <w:szCs w:val="20"/>
                <w:lang w:val="en-US"/>
              </w:rPr>
            </w:pPr>
          </w:p>
        </w:tc>
        <w:tc>
          <w:tcPr>
            <w:tcW w:w="340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E8B3285" w14:textId="0070ADAB" w:rsidR="00FE5B1F" w:rsidRPr="00654C17" w:rsidRDefault="2BF7AA14" w:rsidP="725D1BC1">
            <w:pPr>
              <w:rPr>
                <w:rFonts w:ascii="Calibri Light" w:hAnsi="Calibri Light" w:cs="Calibri Light"/>
                <w:sz w:val="20"/>
                <w:szCs w:val="20"/>
                <w:lang w:val="en-US"/>
              </w:rPr>
            </w:pPr>
            <w:r w:rsidRPr="725D1BC1">
              <w:rPr>
                <w:rFonts w:ascii="Calibri Light" w:hAnsi="Calibri Light" w:cs="Calibri Light"/>
                <w:sz w:val="20"/>
                <w:szCs w:val="20"/>
                <w:lang w:val="en-US"/>
              </w:rPr>
              <w:t>Secondary/Primary PGCE/</w:t>
            </w:r>
          </w:p>
          <w:p w14:paraId="3C9A8639" w14:textId="0B8E82D4" w:rsidR="00FE5B1F" w:rsidRPr="00654C17" w:rsidRDefault="2BF7AA14">
            <w:pPr>
              <w:rPr>
                <w:rFonts w:ascii="Calibri Light" w:hAnsi="Calibri Light" w:cs="Calibri Light"/>
                <w:sz w:val="20"/>
                <w:szCs w:val="20"/>
                <w:lang w:val="en-US"/>
              </w:rPr>
            </w:pPr>
            <w:r w:rsidRPr="725D1BC1">
              <w:rPr>
                <w:rFonts w:ascii="Calibri Light" w:hAnsi="Calibri Light" w:cs="Calibri Light"/>
                <w:sz w:val="20"/>
                <w:szCs w:val="20"/>
                <w:lang w:val="en-US"/>
              </w:rPr>
              <w:t>(E</w:t>
            </w:r>
            <w:r w:rsidR="7863FFAA" w:rsidRPr="725D1BC1">
              <w:rPr>
                <w:rFonts w:ascii="Calibri Light" w:hAnsi="Calibri Light" w:cs="Calibri Light"/>
                <w:sz w:val="20"/>
                <w:szCs w:val="20"/>
                <w:lang w:val="en-US"/>
              </w:rPr>
              <w:t>Y</w:t>
            </w:r>
            <w:r w:rsidRPr="725D1BC1">
              <w:rPr>
                <w:rFonts w:ascii="Calibri Light" w:hAnsi="Calibri Light" w:cs="Calibri Light"/>
                <w:sz w:val="20"/>
                <w:szCs w:val="20"/>
                <w:lang w:val="en-US"/>
              </w:rPr>
              <w:t>TS Optional)</w:t>
            </w:r>
          </w:p>
          <w:p w14:paraId="0F1C1459" w14:textId="77777777" w:rsidR="00FE5B1F" w:rsidRPr="00654C17" w:rsidRDefault="00FE5B1F">
            <w:pPr>
              <w:rPr>
                <w:rFonts w:ascii="Calibri Light" w:hAnsi="Calibri Light" w:cs="Calibri Light"/>
                <w:sz w:val="20"/>
                <w:szCs w:val="20"/>
                <w:lang w:val="en-US"/>
              </w:rPr>
            </w:pPr>
          </w:p>
        </w:tc>
      </w:tr>
    </w:tbl>
    <w:p w14:paraId="6E1E4B2F" w14:textId="42E6F8A5" w:rsidR="00090CCE" w:rsidRDefault="00A552CA" w:rsidP="00090CCE">
      <w:pPr>
        <w:pStyle w:val="Heading1"/>
      </w:pPr>
      <w:bookmarkStart w:id="25" w:name="_Toc208405628"/>
      <w:r>
        <w:t>6.3 Placements</w:t>
      </w:r>
      <w:bookmarkEnd w:id="25"/>
    </w:p>
    <w:p w14:paraId="0954E2B7" w14:textId="77777777" w:rsidR="007C09B5" w:rsidRDefault="007C09B5" w:rsidP="00FE5B1F">
      <w:pPr>
        <w:pStyle w:val="paragraph"/>
        <w:spacing w:before="0" w:beforeAutospacing="0" w:after="0" w:afterAutospacing="0"/>
        <w:textAlignment w:val="baseline"/>
        <w:rPr>
          <w:rStyle w:val="eop"/>
          <w:rFonts w:asciiTheme="minorHAnsi" w:hAnsiTheme="minorHAnsi" w:cstheme="minorHAnsi"/>
          <w:sz w:val="22"/>
          <w:szCs w:val="22"/>
        </w:rPr>
      </w:pPr>
    </w:p>
    <w:p w14:paraId="6B6DA3D3" w14:textId="3FA6B663" w:rsidR="00A552CA" w:rsidRPr="00A552CA" w:rsidRDefault="00A552CA" w:rsidP="005D1C99">
      <w:pPr>
        <w:pStyle w:val="NormalWeb"/>
        <w:spacing w:before="0" w:beforeAutospacing="0" w:after="0" w:afterAutospacing="0"/>
        <w:jc w:val="both"/>
        <w:rPr>
          <w:rFonts w:asciiTheme="minorHAnsi" w:hAnsiTheme="minorHAnsi"/>
        </w:rPr>
      </w:pPr>
      <w:r w:rsidRPr="00A552CA">
        <w:rPr>
          <w:rFonts w:asciiTheme="minorHAnsi" w:eastAsiaTheme="minorEastAsia" w:hAnsiTheme="minorHAnsi" w:cs="Arial"/>
          <w:color w:val="000000" w:themeColor="text1"/>
          <w:kern w:val="24"/>
        </w:rPr>
        <w:t xml:space="preserve">Trainees are required to attend </w:t>
      </w:r>
      <w:r>
        <w:rPr>
          <w:rFonts w:asciiTheme="minorHAnsi" w:eastAsiaTheme="minorEastAsia" w:hAnsiTheme="minorHAnsi" w:cs="Arial"/>
          <w:color w:val="000000" w:themeColor="text1"/>
          <w:kern w:val="24"/>
        </w:rPr>
        <w:t>two placements – one in their current place of work and a second</w:t>
      </w:r>
      <w:r w:rsidRPr="00A552CA">
        <w:rPr>
          <w:rFonts w:asciiTheme="minorHAnsi" w:eastAsiaTheme="minorEastAsia" w:hAnsiTheme="minorHAnsi" w:cs="Arial"/>
          <w:color w:val="000000" w:themeColor="text1"/>
          <w:kern w:val="24"/>
        </w:rPr>
        <w:t xml:space="preserve"> placement</w:t>
      </w:r>
      <w:r>
        <w:rPr>
          <w:rFonts w:asciiTheme="minorHAnsi" w:eastAsiaTheme="minorEastAsia" w:hAnsiTheme="minorHAnsi" w:cs="Arial"/>
          <w:color w:val="000000" w:themeColor="text1"/>
          <w:kern w:val="24"/>
        </w:rPr>
        <w:t xml:space="preserve"> in an alternative setting. This </w:t>
      </w:r>
      <w:r w:rsidRPr="00A552CA">
        <w:rPr>
          <w:rFonts w:asciiTheme="minorHAnsi" w:eastAsiaTheme="minorEastAsia" w:hAnsiTheme="minorHAnsi" w:cs="Arial"/>
          <w:color w:val="000000" w:themeColor="text1"/>
          <w:kern w:val="24"/>
        </w:rPr>
        <w:t>should be a provision that expands their work experience (</w:t>
      </w:r>
      <w:r w:rsidR="00625C0F" w:rsidRPr="00A552CA">
        <w:rPr>
          <w:rFonts w:asciiTheme="minorHAnsi" w:eastAsiaTheme="minorEastAsia" w:hAnsiTheme="minorHAnsi" w:cs="Arial"/>
          <w:color w:val="000000" w:themeColor="text1"/>
          <w:kern w:val="24"/>
        </w:rPr>
        <w:t>e</w:t>
      </w:r>
      <w:r w:rsidR="00625C0F">
        <w:rPr>
          <w:rFonts w:asciiTheme="minorHAnsi" w:eastAsiaTheme="minorEastAsia" w:hAnsiTheme="minorHAnsi" w:cs="Arial"/>
          <w:color w:val="000000" w:themeColor="text1"/>
          <w:kern w:val="24"/>
        </w:rPr>
        <w:t>.</w:t>
      </w:r>
      <w:r w:rsidR="00625C0F" w:rsidRPr="00A552CA">
        <w:rPr>
          <w:rFonts w:asciiTheme="minorHAnsi" w:eastAsiaTheme="minorEastAsia" w:hAnsiTheme="minorHAnsi" w:cs="Arial"/>
          <w:color w:val="000000" w:themeColor="text1"/>
          <w:kern w:val="24"/>
        </w:rPr>
        <w:t>g.</w:t>
      </w:r>
      <w:r w:rsidRPr="00A552CA">
        <w:rPr>
          <w:rFonts w:asciiTheme="minorHAnsi" w:eastAsiaTheme="minorEastAsia" w:hAnsiTheme="minorHAnsi" w:cs="Arial"/>
          <w:color w:val="000000" w:themeColor="text1"/>
          <w:kern w:val="24"/>
        </w:rPr>
        <w:t xml:space="preserve"> SEND, different age group, different socio-economic profile)</w:t>
      </w:r>
      <w:r>
        <w:rPr>
          <w:rFonts w:asciiTheme="minorHAnsi" w:eastAsiaTheme="minorEastAsia" w:hAnsiTheme="minorHAnsi" w:cs="Arial"/>
          <w:color w:val="000000" w:themeColor="text1"/>
          <w:kern w:val="24"/>
        </w:rPr>
        <w:t>.</w:t>
      </w:r>
    </w:p>
    <w:p w14:paraId="6832BC87" w14:textId="3CE68511" w:rsidR="00A552CA" w:rsidRPr="00A552CA" w:rsidRDefault="00A552CA" w:rsidP="48BB427F">
      <w:pPr>
        <w:pStyle w:val="NormalWeb"/>
        <w:spacing w:before="0" w:beforeAutospacing="0" w:after="0" w:afterAutospacing="0"/>
        <w:jc w:val="both"/>
        <w:rPr>
          <w:rFonts w:asciiTheme="minorHAnsi" w:hAnsiTheme="minorHAnsi"/>
        </w:rPr>
      </w:pPr>
      <w:r w:rsidRPr="48BB427F">
        <w:rPr>
          <w:rFonts w:asciiTheme="minorHAnsi" w:eastAsiaTheme="minorEastAsia" w:hAnsiTheme="minorHAnsi" w:cs="Arial"/>
          <w:color w:val="000000" w:themeColor="text1"/>
          <w:kern w:val="24"/>
        </w:rPr>
        <w:t xml:space="preserve">Trainees should be supported in creating their own targets for </w:t>
      </w:r>
      <w:r w:rsidR="002C2E94" w:rsidRPr="48BB427F">
        <w:rPr>
          <w:rFonts w:asciiTheme="minorHAnsi" w:eastAsiaTheme="minorEastAsia" w:hAnsiTheme="minorHAnsi" w:cs="Arial"/>
          <w:color w:val="000000" w:themeColor="text1"/>
          <w:kern w:val="24"/>
        </w:rPr>
        <w:t>each</w:t>
      </w:r>
      <w:r w:rsidRPr="48BB427F">
        <w:rPr>
          <w:rFonts w:asciiTheme="minorHAnsi" w:eastAsiaTheme="minorEastAsia" w:hAnsiTheme="minorHAnsi" w:cs="Arial"/>
          <w:color w:val="000000" w:themeColor="text1"/>
          <w:kern w:val="24"/>
        </w:rPr>
        <w:t xml:space="preserve"> placemen</w:t>
      </w:r>
      <w:r w:rsidR="002C2E94" w:rsidRPr="48BB427F">
        <w:rPr>
          <w:rFonts w:asciiTheme="minorHAnsi" w:eastAsiaTheme="minorEastAsia" w:hAnsiTheme="minorHAnsi" w:cs="Arial"/>
          <w:color w:val="000000" w:themeColor="text1"/>
          <w:kern w:val="24"/>
        </w:rPr>
        <w:t xml:space="preserve">t alongside </w:t>
      </w:r>
      <w:r w:rsidRPr="48BB427F">
        <w:rPr>
          <w:rFonts w:asciiTheme="minorHAnsi" w:eastAsiaTheme="minorEastAsia" w:hAnsiTheme="minorHAnsi" w:cs="Arial"/>
          <w:color w:val="000000" w:themeColor="text1"/>
          <w:kern w:val="24"/>
        </w:rPr>
        <w:t>a reflection on </w:t>
      </w:r>
      <w:r w:rsidR="002C2E94" w:rsidRPr="48BB427F">
        <w:rPr>
          <w:rFonts w:asciiTheme="minorHAnsi" w:eastAsiaTheme="minorEastAsia" w:hAnsiTheme="minorHAnsi" w:cs="Arial"/>
          <w:color w:val="000000" w:themeColor="text1"/>
          <w:kern w:val="24"/>
        </w:rPr>
        <w:t xml:space="preserve">their </w:t>
      </w:r>
      <w:r w:rsidRPr="48BB427F">
        <w:rPr>
          <w:rFonts w:asciiTheme="minorHAnsi" w:eastAsiaTheme="minorEastAsia" w:hAnsiTheme="minorHAnsi" w:cs="Arial"/>
          <w:color w:val="000000" w:themeColor="text1"/>
          <w:kern w:val="24"/>
        </w:rPr>
        <w:t>learning.</w:t>
      </w:r>
      <w:r w:rsidR="00A730E4" w:rsidRPr="48BB427F">
        <w:rPr>
          <w:rFonts w:asciiTheme="minorHAnsi" w:hAnsiTheme="minorHAnsi" w:cs="Tahoma"/>
        </w:rPr>
        <w:t xml:space="preserve"> </w:t>
      </w:r>
      <w:r w:rsidR="29C62D57" w:rsidRPr="48BB427F">
        <w:rPr>
          <w:rFonts w:asciiTheme="minorHAnsi" w:hAnsiTheme="minorHAnsi" w:cs="Tahoma"/>
        </w:rPr>
        <w:t>T</w:t>
      </w:r>
      <w:r w:rsidR="00A730E4" w:rsidRPr="48BB427F">
        <w:rPr>
          <w:rFonts w:asciiTheme="minorHAnsi" w:hAnsiTheme="minorHAnsi" w:cs="Tahoma"/>
        </w:rPr>
        <w:t>he employment time and the placemen</w:t>
      </w:r>
      <w:r w:rsidR="005D1C99" w:rsidRPr="48BB427F">
        <w:rPr>
          <w:rFonts w:asciiTheme="minorHAnsi" w:hAnsiTheme="minorHAnsi" w:cs="Tahoma"/>
        </w:rPr>
        <w:t>t</w:t>
      </w:r>
      <w:r w:rsidR="00A730E4" w:rsidRPr="48BB427F">
        <w:rPr>
          <w:rFonts w:asciiTheme="minorHAnsi" w:hAnsiTheme="minorHAnsi" w:cs="Tahoma"/>
        </w:rPr>
        <w:t xml:space="preserve">(s) </w:t>
      </w:r>
      <w:r w:rsidR="34698A18" w:rsidRPr="48BB427F">
        <w:rPr>
          <w:rFonts w:asciiTheme="minorHAnsi" w:hAnsiTheme="minorHAnsi" w:cs="Tahoma"/>
        </w:rPr>
        <w:t>are required to</w:t>
      </w:r>
      <w:r w:rsidR="00A730E4" w:rsidRPr="48BB427F">
        <w:rPr>
          <w:rFonts w:asciiTheme="minorHAnsi" w:hAnsiTheme="minorHAnsi" w:cs="Tahoma"/>
        </w:rPr>
        <w:t xml:space="preserve"> be over a minimum of 120 days</w:t>
      </w:r>
      <w:r w:rsidR="005D1C99" w:rsidRPr="48BB427F">
        <w:rPr>
          <w:rFonts w:asciiTheme="minorHAnsi" w:hAnsiTheme="minorHAnsi" w:cs="Tahoma"/>
        </w:rPr>
        <w:t>.</w:t>
      </w:r>
    </w:p>
    <w:p w14:paraId="091DA658" w14:textId="77777777" w:rsidR="007C09B5" w:rsidRDefault="007C09B5" w:rsidP="00FE5B1F">
      <w:pPr>
        <w:pStyle w:val="paragraph"/>
        <w:spacing w:before="0" w:beforeAutospacing="0" w:after="0" w:afterAutospacing="0"/>
        <w:textAlignment w:val="baseline"/>
        <w:rPr>
          <w:rStyle w:val="eop"/>
          <w:rFonts w:asciiTheme="minorHAnsi" w:hAnsiTheme="minorHAnsi" w:cstheme="minorHAnsi"/>
          <w:sz w:val="22"/>
          <w:szCs w:val="22"/>
        </w:rPr>
      </w:pPr>
    </w:p>
    <w:p w14:paraId="38C27D34"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25CE30D7"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7AC1CC73" w14:textId="2806FA91" w:rsidR="00E07F55" w:rsidRDefault="5B520A5C" w:rsidP="00E07F55">
      <w:pPr>
        <w:pStyle w:val="Heading1"/>
      </w:pPr>
      <w:bookmarkStart w:id="26" w:name="_Toc208405629"/>
      <w:r w:rsidRPr="00966629">
        <w:t>6.</w:t>
      </w:r>
      <w:r w:rsidR="002C2E94" w:rsidRPr="00966629">
        <w:t>4</w:t>
      </w:r>
      <w:r w:rsidRPr="00966629">
        <w:t xml:space="preserve"> Documentation</w:t>
      </w:r>
      <w:bookmarkEnd w:id="26"/>
    </w:p>
    <w:p w14:paraId="38429152" w14:textId="4E9EF9B3" w:rsidR="009E1560" w:rsidRDefault="3A095E6C" w:rsidP="009E1560">
      <w:r>
        <w:t>Example of d</w:t>
      </w:r>
      <w:r w:rsidR="009E1560">
        <w:t>ocumentation needed to support your trainee can be found in the Appendices</w:t>
      </w:r>
      <w:r w:rsidR="1C93AF80">
        <w:t>, you may prefer to use your own versions of some of these</w:t>
      </w:r>
      <w:r w:rsidR="009E1560">
        <w:t>. Documents that mentors will need during the placement are:</w:t>
      </w:r>
    </w:p>
    <w:tbl>
      <w:tblPr>
        <w:tblStyle w:val="TableGrid"/>
        <w:tblW w:w="9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7"/>
      </w:tblGrid>
      <w:tr w:rsidR="009E1560" w14:paraId="2E596735" w14:textId="77777777" w:rsidTr="725D1BC1">
        <w:trPr>
          <w:trHeight w:val="247"/>
        </w:trPr>
        <w:tc>
          <w:tcPr>
            <w:tcW w:w="9327" w:type="dxa"/>
          </w:tcPr>
          <w:p w14:paraId="6CCDCDB4" w14:textId="77777777" w:rsidR="009E1560" w:rsidRDefault="009E1560">
            <w:pPr>
              <w:pStyle w:val="NoSpacing"/>
            </w:pPr>
          </w:p>
        </w:tc>
      </w:tr>
      <w:tr w:rsidR="009E1560" w14:paraId="674274E8" w14:textId="77777777" w:rsidTr="725D1BC1">
        <w:trPr>
          <w:trHeight w:val="825"/>
        </w:trPr>
        <w:tc>
          <w:tcPr>
            <w:tcW w:w="9327" w:type="dxa"/>
          </w:tcPr>
          <w:p w14:paraId="36D916A0" w14:textId="77777777" w:rsidR="009E1560" w:rsidRPr="002B4B2C" w:rsidRDefault="009E1560" w:rsidP="009E1560">
            <w:pPr>
              <w:pStyle w:val="NoSpacing"/>
              <w:numPr>
                <w:ilvl w:val="0"/>
                <w:numId w:val="22"/>
              </w:numPr>
            </w:pPr>
            <w:r w:rsidRPr="002B4B2C">
              <w:t>Mentor Observation Proforma + Guidance</w:t>
            </w:r>
          </w:p>
          <w:p w14:paraId="4145BEB5" w14:textId="701DBF55" w:rsidR="009E1560" w:rsidRPr="002B4B2C" w:rsidRDefault="009E1560" w:rsidP="009E1560">
            <w:pPr>
              <w:pStyle w:val="NoSpacing"/>
              <w:numPr>
                <w:ilvl w:val="0"/>
                <w:numId w:val="22"/>
              </w:numPr>
            </w:pPr>
            <w:r w:rsidRPr="002B4B2C">
              <w:t>T</w:t>
            </w:r>
            <w:r w:rsidR="00544F98" w:rsidRPr="002B4B2C">
              <w:t>U</w:t>
            </w:r>
            <w:r w:rsidRPr="002B4B2C">
              <w:t xml:space="preserve"> Tutor Observation + Tripartite</w:t>
            </w:r>
          </w:p>
          <w:p w14:paraId="2BB203A4" w14:textId="77777777" w:rsidR="009E1560" w:rsidRPr="002B4B2C" w:rsidRDefault="009E1560" w:rsidP="009E1560">
            <w:pPr>
              <w:pStyle w:val="NoSpacing"/>
              <w:numPr>
                <w:ilvl w:val="0"/>
                <w:numId w:val="22"/>
              </w:numPr>
            </w:pPr>
            <w:r w:rsidRPr="00966629">
              <w:t>Lesson Planning Format + Guidance (not compulsory to use, if required)</w:t>
            </w:r>
          </w:p>
        </w:tc>
      </w:tr>
      <w:tr w:rsidR="009E1560" w:rsidRPr="00065A0E" w14:paraId="5D512720" w14:textId="77777777" w:rsidTr="725D1BC1">
        <w:trPr>
          <w:trHeight w:val="1773"/>
        </w:trPr>
        <w:tc>
          <w:tcPr>
            <w:tcW w:w="9327" w:type="dxa"/>
          </w:tcPr>
          <w:p w14:paraId="4CC5DA36" w14:textId="4F0AE666" w:rsidR="009E1560" w:rsidRPr="008C5411" w:rsidRDefault="007F7748" w:rsidP="008C5411">
            <w:pPr>
              <w:pStyle w:val="ListParagraph"/>
              <w:numPr>
                <w:ilvl w:val="0"/>
                <w:numId w:val="22"/>
              </w:numPr>
              <w:rPr>
                <w:sz w:val="22"/>
                <w:szCs w:val="22"/>
              </w:rPr>
            </w:pPr>
            <w:r>
              <w:rPr>
                <w:sz w:val="22"/>
                <w:szCs w:val="22"/>
              </w:rPr>
              <w:t xml:space="preserve">Early Years </w:t>
            </w:r>
            <w:r w:rsidR="009E1560" w:rsidRPr="002B4B2C">
              <w:rPr>
                <w:sz w:val="22"/>
                <w:szCs w:val="22"/>
              </w:rPr>
              <w:t>Practice Academic Enhancement Framework (PAEF).</w:t>
            </w:r>
          </w:p>
        </w:tc>
      </w:tr>
    </w:tbl>
    <w:p w14:paraId="0D56EAD8" w14:textId="0B01EB91" w:rsidR="009E1560" w:rsidRDefault="009E1560" w:rsidP="009E1560">
      <w:r>
        <w:t xml:space="preserve">These will also be made available to mentors, as part of the TU Mentor Toolkit, which is in the </w:t>
      </w:r>
      <w:hyperlink r:id="rId21" w:history="1">
        <w:r w:rsidRPr="00445CA4">
          <w:rPr>
            <w:rStyle w:val="Hyperlink"/>
            <w:rFonts w:eastAsia="Times New Roman" w:cs="Arial"/>
            <w:bCs/>
            <w:lang w:val="en-AU"/>
          </w:rPr>
          <w:t>Mentor Teams Site</w:t>
        </w:r>
      </w:hyperlink>
      <w:r>
        <w:t xml:space="preserve">, </w:t>
      </w:r>
      <w:r w:rsidR="002B4B2C">
        <w:t xml:space="preserve">as well as </w:t>
      </w:r>
      <w:r w:rsidR="002B4B2C" w:rsidRPr="00794BE2">
        <w:t>the blog</w:t>
      </w:r>
      <w:r w:rsidR="00EF2AC2">
        <w:t>,</w:t>
      </w:r>
      <w:r w:rsidR="002B4B2C" w:rsidRPr="00794BE2">
        <w:t xml:space="preserve"> </w:t>
      </w:r>
      <w:hyperlink r:id="rId22" w:tgtFrame="_blank" w:history="1">
        <w:r w:rsidR="00794BE2" w:rsidRPr="00EF2AC2">
          <w:rPr>
            <w:rStyle w:val="Hyperlink"/>
            <w:rFonts w:cs="Arial"/>
          </w:rPr>
          <w:t>https://blogs.tees.ac.uk/ite-support/</w:t>
        </w:r>
      </w:hyperlink>
      <w:r w:rsidR="00794BE2" w:rsidRPr="00794BE2">
        <w:t xml:space="preserve">  </w:t>
      </w:r>
      <w:r w:rsidRPr="00794BE2">
        <w:t>to</w:t>
      </w:r>
      <w:r>
        <w:t xml:space="preserve"> which all mentors will have access.</w:t>
      </w:r>
    </w:p>
    <w:p w14:paraId="72347940"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41242E33" w14:textId="32728A9A" w:rsidR="009E1560" w:rsidRDefault="7A9FC938" w:rsidP="009E1560">
      <w:pPr>
        <w:pStyle w:val="Heading1"/>
      </w:pPr>
      <w:bookmarkStart w:id="27" w:name="_Toc208405630"/>
      <w:r w:rsidRPr="003911A9">
        <w:rPr>
          <w:highlight w:val="red"/>
        </w:rPr>
        <w:t>6.</w:t>
      </w:r>
      <w:r w:rsidR="002C2E94" w:rsidRPr="003911A9">
        <w:rPr>
          <w:highlight w:val="red"/>
        </w:rPr>
        <w:t>5</w:t>
      </w:r>
      <w:r w:rsidRPr="003911A9">
        <w:rPr>
          <w:highlight w:val="red"/>
        </w:rPr>
        <w:t xml:space="preserve"> Teaching Practice</w:t>
      </w:r>
      <w:r w:rsidR="1E81D8D3" w:rsidRPr="003911A9">
        <w:rPr>
          <w:highlight w:val="red"/>
        </w:rPr>
        <w:t xml:space="preserve"> and PPA</w:t>
      </w:r>
      <w:bookmarkEnd w:id="27"/>
    </w:p>
    <w:p w14:paraId="77754EFB" w14:textId="77777777" w:rsidR="00EF2AC2" w:rsidRDefault="00D66C91" w:rsidP="00D66C91">
      <w:pPr>
        <w:spacing w:line="259" w:lineRule="auto"/>
      </w:pPr>
      <w:r w:rsidRPr="00E70998">
        <w:rPr>
          <w:rFonts w:eastAsia="Times New Roman" w:cs="Arial"/>
          <w:bCs/>
          <w:lang w:val="en-AU"/>
        </w:rPr>
        <w:t>Trainees will undertake significant teaching practice placement</w:t>
      </w:r>
      <w:r>
        <w:rPr>
          <w:rFonts w:eastAsia="Times New Roman" w:cs="Arial"/>
          <w:bCs/>
          <w:lang w:val="en-AU"/>
        </w:rPr>
        <w:t>s</w:t>
      </w:r>
      <w:r w:rsidRPr="00E70998">
        <w:rPr>
          <w:rFonts w:eastAsia="Times New Roman" w:cs="Arial"/>
          <w:bCs/>
          <w:lang w:val="en-AU"/>
        </w:rPr>
        <w:t xml:space="preserve"> that will form an integral part of their training as a teacher. </w:t>
      </w:r>
      <w:r>
        <w:rPr>
          <w:rFonts w:eastAsia="Times New Roman" w:cs="Arial"/>
          <w:bCs/>
          <w:lang w:val="en-AU"/>
        </w:rPr>
        <w:t xml:space="preserve">Each Course Handbook, and Observation and Teaching Load Guide, will outline expectations in terms of teaching hours. This can be found in the documentation section of the </w:t>
      </w:r>
      <w:hyperlink r:id="rId23" w:history="1">
        <w:r w:rsidRPr="00445CA4">
          <w:rPr>
            <w:rStyle w:val="Hyperlink"/>
            <w:rFonts w:eastAsia="Times New Roman" w:cs="Arial"/>
            <w:bCs/>
            <w:lang w:val="en-AU"/>
          </w:rPr>
          <w:t>Mentor Teams Site</w:t>
        </w:r>
      </w:hyperlink>
      <w:r>
        <w:rPr>
          <w:rFonts w:eastAsia="Times New Roman" w:cs="Arial"/>
          <w:bCs/>
          <w:lang w:val="en-AU"/>
        </w:rPr>
        <w:t xml:space="preserve">, along with a lesson plan format and guidance (See </w:t>
      </w:r>
      <w:r w:rsidRPr="00FF48D6">
        <w:rPr>
          <w:rFonts w:eastAsia="Times New Roman" w:cs="Arial"/>
          <w:bCs/>
          <w:lang w:val="en-AU"/>
        </w:rPr>
        <w:t>Appendix E).</w:t>
      </w:r>
      <w:r>
        <w:rPr>
          <w:rFonts w:eastAsia="Times New Roman" w:cs="Arial"/>
          <w:bCs/>
          <w:lang w:val="en-AU"/>
        </w:rPr>
        <w:t xml:space="preserve"> </w:t>
      </w:r>
      <w:r>
        <w:t xml:space="preserve">While not compulsory to use, TU students are strongly encouraged to use this to formalise their planning. This helps the mentor see what is trying to be achieved in the lesson and could provide a basis for post-lesson discussion. </w:t>
      </w:r>
    </w:p>
    <w:p w14:paraId="73C9845F" w14:textId="4B59E77C" w:rsidR="00813165" w:rsidRPr="006305E4" w:rsidRDefault="00FB33B3" w:rsidP="006305E4">
      <w:pPr>
        <w:spacing w:before="100" w:beforeAutospacing="1" w:after="100" w:afterAutospacing="1" w:line="240" w:lineRule="auto"/>
        <w:rPr>
          <w:rFonts w:eastAsia="Times New Roman" w:cs="Times New Roman"/>
          <w:kern w:val="0"/>
          <w:lang w:eastAsia="en-GB"/>
          <w14:ligatures w14:val="none"/>
        </w:rPr>
      </w:pPr>
      <w:r w:rsidRPr="00B658CC">
        <w:rPr>
          <w:rFonts w:cs="Arial"/>
          <w:color w:val="000000"/>
        </w:rPr>
        <w:t xml:space="preserve">As trainees’ teaching hours increase, they should have some PPA time outside of the classroom. </w:t>
      </w:r>
      <w:r w:rsidR="00813165" w:rsidRPr="00B658CC">
        <w:rPr>
          <w:rFonts w:cs="Arial"/>
          <w:color w:val="000000"/>
        </w:rPr>
        <w:t>PPA</w:t>
      </w:r>
      <w:r w:rsidRPr="00B658CC">
        <w:rPr>
          <w:rFonts w:cs="Arial"/>
          <w:color w:val="000000"/>
        </w:rPr>
        <w:t xml:space="preserve"> can be in the form of planning time with their mentors or independent planning time. </w:t>
      </w:r>
      <w:r w:rsidR="006305E4" w:rsidRPr="00813165">
        <w:rPr>
          <w:rFonts w:eastAsia="Times New Roman" w:cs="Times New Roman"/>
          <w:kern w:val="0"/>
          <w:lang w:eastAsia="en-GB"/>
          <w14:ligatures w14:val="none"/>
        </w:rPr>
        <w:t>All PPA must be taken in school (not at home)</w:t>
      </w:r>
      <w:r w:rsidR="006305E4">
        <w:rPr>
          <w:rFonts w:eastAsia="Times New Roman" w:cs="Times New Roman"/>
          <w:kern w:val="0"/>
          <w:lang w:eastAsia="en-GB"/>
          <w14:ligatures w14:val="none"/>
        </w:rPr>
        <w:t xml:space="preserve">. </w:t>
      </w:r>
      <w:r w:rsidR="00813165" w:rsidRPr="00B658CC">
        <w:t>Therefore</w:t>
      </w:r>
      <w:r w:rsidR="00121FED">
        <w:t>,</w:t>
      </w:r>
      <w:r w:rsidR="00813165" w:rsidRPr="00B658CC">
        <w:t xml:space="preserve"> </w:t>
      </w:r>
      <w:r w:rsidR="002F0A36" w:rsidRPr="002F0A36">
        <w:rPr>
          <w:b/>
          <w:bCs/>
        </w:rPr>
        <w:t>for each hour of teaching</w:t>
      </w:r>
      <w:r w:rsidR="002F0A36" w:rsidRPr="00B658CC">
        <w:t xml:space="preserve"> </w:t>
      </w:r>
      <w:r w:rsidR="00813165" w:rsidRPr="00B658CC">
        <w:t>we suggest</w:t>
      </w:r>
      <w:r w:rsidR="00ED1199" w:rsidRPr="00ED1199">
        <w:t xml:space="preserve"> </w:t>
      </w:r>
      <w:r w:rsidR="00ED1199">
        <w:t>the following</w:t>
      </w:r>
      <w:r w:rsidR="002F0A36" w:rsidRPr="002F0A36">
        <w:t xml:space="preserve"> </w:t>
      </w:r>
      <w:r w:rsidR="002F0A36">
        <w:t>for PGCE trainees</w:t>
      </w:r>
      <w:r w:rsidR="00813165" w:rsidRPr="00B658CC">
        <w:t>:</w:t>
      </w:r>
    </w:p>
    <w:p w14:paraId="3268D84B" w14:textId="77777777" w:rsidR="00813165" w:rsidRPr="00813165" w:rsidRDefault="00813165" w:rsidP="00813165">
      <w:pPr>
        <w:numPr>
          <w:ilvl w:val="0"/>
          <w:numId w:val="38"/>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0-4 hours - 1 hour</w:t>
      </w:r>
    </w:p>
    <w:p w14:paraId="7B3E760E" w14:textId="77777777" w:rsidR="00813165" w:rsidRPr="00813165" w:rsidRDefault="00813165" w:rsidP="00813165">
      <w:pPr>
        <w:numPr>
          <w:ilvl w:val="0"/>
          <w:numId w:val="38"/>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5-8 hours - 2 hours</w:t>
      </w:r>
    </w:p>
    <w:p w14:paraId="2643FBDC" w14:textId="77777777" w:rsidR="00813165" w:rsidRPr="00813165" w:rsidRDefault="00813165" w:rsidP="00813165">
      <w:pPr>
        <w:numPr>
          <w:ilvl w:val="0"/>
          <w:numId w:val="38"/>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9-10 hours - 3 hours</w:t>
      </w:r>
    </w:p>
    <w:p w14:paraId="1921FBAB" w14:textId="77777777" w:rsidR="00813165" w:rsidRPr="00813165" w:rsidRDefault="00813165" w:rsidP="00813165">
      <w:pPr>
        <w:numPr>
          <w:ilvl w:val="0"/>
          <w:numId w:val="38"/>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11-13 hours - 4 hours</w:t>
      </w:r>
    </w:p>
    <w:p w14:paraId="47C0934E" w14:textId="77777777" w:rsidR="00813165" w:rsidRPr="00813165" w:rsidRDefault="00813165" w:rsidP="00813165">
      <w:pPr>
        <w:numPr>
          <w:ilvl w:val="0"/>
          <w:numId w:val="38"/>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14- 16 hours - 5 hours</w:t>
      </w:r>
    </w:p>
    <w:p w14:paraId="41DFFC6A" w14:textId="77777777" w:rsidR="00813165" w:rsidRPr="00B658CC" w:rsidRDefault="00813165" w:rsidP="00813165">
      <w:pPr>
        <w:numPr>
          <w:ilvl w:val="0"/>
          <w:numId w:val="38"/>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17- 18 hours - 6 hours</w:t>
      </w:r>
    </w:p>
    <w:p w14:paraId="11B3D74C" w14:textId="6C3EFEDD" w:rsidR="00813165" w:rsidRPr="009045F7" w:rsidRDefault="00C42E62" w:rsidP="009045F7">
      <w:pPr>
        <w:spacing w:before="100" w:beforeAutospacing="1" w:after="100" w:afterAutospacing="1" w:line="240" w:lineRule="auto"/>
        <w:rPr>
          <w:rFonts w:eastAsia="Times New Roman" w:cs="Times New Roman"/>
          <w:kern w:val="0"/>
          <w:lang w:eastAsia="en-GB"/>
          <w14:ligatures w14:val="none"/>
        </w:rPr>
      </w:pPr>
      <w:r w:rsidRPr="00B658CC">
        <w:rPr>
          <w:rFonts w:eastAsia="Times New Roman" w:cs="Times New Roman"/>
          <w:kern w:val="0"/>
          <w:lang w:eastAsia="en-GB"/>
          <w14:ligatures w14:val="none"/>
        </w:rPr>
        <w:t>This is for guidance only – please feel fre</w:t>
      </w:r>
      <w:r w:rsidR="008D0C8F">
        <w:rPr>
          <w:rFonts w:eastAsia="Times New Roman" w:cs="Times New Roman"/>
          <w:kern w:val="0"/>
          <w:lang w:eastAsia="en-GB"/>
          <w14:ligatures w14:val="none"/>
        </w:rPr>
        <w:t>e to</w:t>
      </w:r>
      <w:r w:rsidRPr="00B658CC">
        <w:rPr>
          <w:rFonts w:eastAsia="Times New Roman" w:cs="Times New Roman"/>
          <w:kern w:val="0"/>
          <w:lang w:eastAsia="en-GB"/>
          <w14:ligatures w14:val="none"/>
        </w:rPr>
        <w:t xml:space="preserve"> </w:t>
      </w:r>
      <w:r w:rsidR="00644733" w:rsidRPr="00B658CC">
        <w:rPr>
          <w:rFonts w:eastAsia="Times New Roman" w:cs="Times New Roman"/>
          <w:kern w:val="0"/>
          <w:lang w:eastAsia="en-GB"/>
          <w14:ligatures w14:val="none"/>
        </w:rPr>
        <w:t xml:space="preserve">contact your trainee’s </w:t>
      </w:r>
      <w:r w:rsidR="00970AEC">
        <w:rPr>
          <w:rFonts w:eastAsia="Times New Roman" w:cs="Times New Roman"/>
          <w:kern w:val="0"/>
          <w:lang w:eastAsia="en-GB"/>
          <w14:ligatures w14:val="none"/>
        </w:rPr>
        <w:t>P</w:t>
      </w:r>
      <w:r w:rsidR="00644733" w:rsidRPr="00B658CC">
        <w:rPr>
          <w:rFonts w:eastAsia="Times New Roman" w:cs="Times New Roman"/>
          <w:kern w:val="0"/>
          <w:lang w:eastAsia="en-GB"/>
          <w14:ligatures w14:val="none"/>
        </w:rPr>
        <w:t xml:space="preserve">ersonal </w:t>
      </w:r>
      <w:r w:rsidR="00970AEC">
        <w:rPr>
          <w:rFonts w:eastAsia="Times New Roman" w:cs="Times New Roman"/>
          <w:kern w:val="0"/>
          <w:lang w:eastAsia="en-GB"/>
          <w14:ligatures w14:val="none"/>
        </w:rPr>
        <w:t>T</w:t>
      </w:r>
      <w:r w:rsidR="00644733" w:rsidRPr="00B658CC">
        <w:rPr>
          <w:rFonts w:eastAsia="Times New Roman" w:cs="Times New Roman"/>
          <w:kern w:val="0"/>
          <w:lang w:eastAsia="en-GB"/>
          <w14:ligatures w14:val="none"/>
        </w:rPr>
        <w:t>utor if further clarification is required.</w:t>
      </w:r>
    </w:p>
    <w:p w14:paraId="7FF0C23B" w14:textId="5105E211" w:rsidR="00D66C91" w:rsidRPr="003B6D8E" w:rsidRDefault="00D66C91" w:rsidP="003B6D8E">
      <w:pPr>
        <w:spacing w:line="259" w:lineRule="auto"/>
      </w:pPr>
      <w:r w:rsidRPr="00E70998">
        <w:rPr>
          <w:rFonts w:eastAsia="Times New Roman" w:cs="Arial"/>
          <w:bCs/>
          <w:lang w:val="en-AU"/>
        </w:rPr>
        <w:t>During their</w:t>
      </w:r>
      <w:r>
        <w:rPr>
          <w:rFonts w:eastAsia="Times New Roman" w:cs="Arial"/>
          <w:bCs/>
          <w:lang w:val="en-AU"/>
        </w:rPr>
        <w:t xml:space="preserve"> time on placement,</w:t>
      </w:r>
      <w:r w:rsidRPr="00E70998">
        <w:rPr>
          <w:rFonts w:eastAsia="Times New Roman" w:cs="Arial"/>
          <w:bCs/>
          <w:lang w:val="en-AU"/>
        </w:rPr>
        <w:t xml:space="preserve"> </w:t>
      </w:r>
      <w:r>
        <w:rPr>
          <w:rFonts w:eastAsia="Times New Roman" w:cs="Arial"/>
          <w:bCs/>
          <w:lang w:val="en-AU"/>
        </w:rPr>
        <w:t xml:space="preserve">the </w:t>
      </w:r>
      <w:r w:rsidRPr="00EC5EFE">
        <w:rPr>
          <w:rFonts w:eastAsia="Times New Roman" w:cs="Arial"/>
          <w:lang w:val="en-AU"/>
        </w:rPr>
        <w:t>mentor will provide frequent verbal and written feedback linked to the development of the trainee as a practitioner. Mentors play</w:t>
      </w:r>
      <w:r>
        <w:rPr>
          <w:rFonts w:eastAsia="Times New Roman" w:cs="Arial"/>
          <w:bCs/>
          <w:lang w:val="en-AU"/>
        </w:rPr>
        <w:t xml:space="preserve"> a vital role in</w:t>
      </w:r>
      <w:r w:rsidRPr="00E70998">
        <w:rPr>
          <w:rFonts w:eastAsia="Times New Roman" w:cs="Arial"/>
          <w:bCs/>
          <w:lang w:val="en-AU"/>
        </w:rPr>
        <w:t xml:space="preserve"> contribut</w:t>
      </w:r>
      <w:r>
        <w:rPr>
          <w:rFonts w:eastAsia="Times New Roman" w:cs="Arial"/>
          <w:bCs/>
          <w:lang w:val="en-AU"/>
        </w:rPr>
        <w:t>ing</w:t>
      </w:r>
      <w:r w:rsidRPr="00E70998">
        <w:rPr>
          <w:rFonts w:eastAsia="Times New Roman" w:cs="Arial"/>
          <w:bCs/>
          <w:lang w:val="en-AU"/>
        </w:rPr>
        <w:t xml:space="preserve"> towards the development of the trainees’ subject specialist knowledge</w:t>
      </w:r>
      <w:r>
        <w:rPr>
          <w:rFonts w:eastAsia="Times New Roman" w:cs="Arial"/>
          <w:bCs/>
          <w:lang w:val="en-AU"/>
        </w:rPr>
        <w:t xml:space="preserve"> and pedagogy,</w:t>
      </w:r>
      <w:r w:rsidRPr="00E70998">
        <w:rPr>
          <w:rFonts w:eastAsia="Times New Roman" w:cs="Arial"/>
          <w:bCs/>
          <w:lang w:val="en-AU"/>
        </w:rPr>
        <w:t xml:space="preserve"> helping to frame that within the context of a teaching environment with learners of different levels</w:t>
      </w:r>
      <w:r>
        <w:rPr>
          <w:rFonts w:eastAsia="Times New Roman" w:cs="Arial"/>
          <w:bCs/>
          <w:lang w:val="en-AU"/>
        </w:rPr>
        <w:t xml:space="preserve"> and with different needs</w:t>
      </w:r>
      <w:r w:rsidRPr="00E70998">
        <w:rPr>
          <w:rFonts w:eastAsia="Times New Roman" w:cs="Arial"/>
          <w:bCs/>
          <w:lang w:val="en-AU"/>
        </w:rPr>
        <w:t>. During their teaching practice</w:t>
      </w:r>
      <w:r>
        <w:rPr>
          <w:rFonts w:eastAsia="Times New Roman" w:cs="Arial"/>
          <w:bCs/>
          <w:lang w:val="en-AU"/>
        </w:rPr>
        <w:t>,</w:t>
      </w:r>
      <w:r w:rsidRPr="00E70998">
        <w:rPr>
          <w:rFonts w:eastAsia="Times New Roman" w:cs="Arial"/>
          <w:bCs/>
          <w:lang w:val="en-AU"/>
        </w:rPr>
        <w:t xml:space="preserve"> trainees will continue to be support</w:t>
      </w:r>
      <w:r>
        <w:rPr>
          <w:rFonts w:eastAsia="Times New Roman" w:cs="Arial"/>
          <w:bCs/>
          <w:lang w:val="en-AU"/>
        </w:rPr>
        <w:t>ed</w:t>
      </w:r>
      <w:r w:rsidRPr="00E70998">
        <w:rPr>
          <w:rFonts w:eastAsia="Times New Roman" w:cs="Arial"/>
          <w:bCs/>
          <w:lang w:val="en-AU"/>
        </w:rPr>
        <w:t xml:space="preserve"> by </w:t>
      </w:r>
      <w:r>
        <w:rPr>
          <w:rFonts w:eastAsia="Times New Roman" w:cs="Arial"/>
          <w:bCs/>
          <w:lang w:val="en-AU"/>
        </w:rPr>
        <w:t xml:space="preserve">TU staff, </w:t>
      </w:r>
      <w:proofErr w:type="gramStart"/>
      <w:r>
        <w:rPr>
          <w:rFonts w:eastAsia="Times New Roman" w:cs="Arial"/>
          <w:bCs/>
          <w:lang w:val="en-AU"/>
        </w:rPr>
        <w:t>in particular</w:t>
      </w:r>
      <w:proofErr w:type="gramEnd"/>
      <w:r>
        <w:rPr>
          <w:rFonts w:eastAsia="Times New Roman" w:cs="Arial"/>
          <w:bCs/>
          <w:lang w:val="en-AU"/>
        </w:rPr>
        <w:t xml:space="preserve"> their TU Personal </w:t>
      </w:r>
      <w:r w:rsidRPr="001C551B">
        <w:rPr>
          <w:rFonts w:eastAsia="Times New Roman" w:cs="Arial"/>
          <w:bCs/>
          <w:lang w:val="en-AU"/>
        </w:rPr>
        <w:t>Tutor.</w:t>
      </w:r>
      <w:r w:rsidRPr="001C551B">
        <w:t xml:space="preserve">  The Personal Tutor will work alongside mentors to observe, deliver training, give support, and facilitate tripartite meetings.</w:t>
      </w:r>
    </w:p>
    <w:p w14:paraId="22AADBAB" w14:textId="14E91A94" w:rsidR="00D66C91" w:rsidRPr="00E70998" w:rsidRDefault="00D66C91" w:rsidP="00D66C91">
      <w:pPr>
        <w:jc w:val="both"/>
        <w:rPr>
          <w:rFonts w:eastAsia="Times New Roman" w:cs="Arial"/>
          <w:bCs/>
          <w:lang w:val="en-AU"/>
        </w:rPr>
      </w:pPr>
      <w:r w:rsidRPr="00E70998">
        <w:rPr>
          <w:rFonts w:eastAsia="Times New Roman" w:cs="Arial"/>
          <w:bCs/>
          <w:lang w:val="en-AU"/>
        </w:rPr>
        <w:t>Learning and development</w:t>
      </w:r>
      <w:r>
        <w:rPr>
          <w:rFonts w:eastAsia="Times New Roman" w:cs="Arial"/>
          <w:bCs/>
          <w:lang w:val="en-AU"/>
        </w:rPr>
        <w:t xml:space="preserve"> on placement</w:t>
      </w:r>
      <w:r w:rsidRPr="00E70998">
        <w:rPr>
          <w:rFonts w:eastAsia="Times New Roman" w:cs="Arial"/>
          <w:bCs/>
          <w:lang w:val="en-AU"/>
        </w:rPr>
        <w:t xml:space="preserve"> will be supported by:</w:t>
      </w:r>
    </w:p>
    <w:p w14:paraId="0FB9FAF4" w14:textId="77777777" w:rsidR="00D66C91" w:rsidRDefault="00D66C91" w:rsidP="00D66C91">
      <w:pPr>
        <w:numPr>
          <w:ilvl w:val="0"/>
          <w:numId w:val="23"/>
        </w:numPr>
        <w:spacing w:after="0" w:line="240" w:lineRule="auto"/>
        <w:contextualSpacing/>
        <w:jc w:val="both"/>
        <w:rPr>
          <w:rFonts w:eastAsia="Times New Roman" w:cs="Arial"/>
          <w:bCs/>
        </w:rPr>
      </w:pPr>
      <w:r w:rsidRPr="00E70998">
        <w:rPr>
          <w:rFonts w:eastAsia="Times New Roman" w:cs="Arial"/>
          <w:bCs/>
        </w:rPr>
        <w:t>Observations of experienced practitioners</w:t>
      </w:r>
    </w:p>
    <w:p w14:paraId="6CDD0F38" w14:textId="77777777" w:rsidR="00D66C91" w:rsidRPr="00E70998" w:rsidRDefault="00D66C91" w:rsidP="00D66C91">
      <w:pPr>
        <w:numPr>
          <w:ilvl w:val="0"/>
          <w:numId w:val="23"/>
        </w:numPr>
        <w:spacing w:after="0" w:line="240" w:lineRule="auto"/>
        <w:contextualSpacing/>
        <w:jc w:val="both"/>
        <w:rPr>
          <w:rFonts w:eastAsia="Times New Roman" w:cs="Arial"/>
          <w:bCs/>
        </w:rPr>
      </w:pPr>
      <w:r>
        <w:rPr>
          <w:rFonts w:eastAsia="Times New Roman" w:cs="Arial"/>
          <w:bCs/>
        </w:rPr>
        <w:t>Modelling of lesson planning and creation of curriculum plans</w:t>
      </w:r>
    </w:p>
    <w:p w14:paraId="779DDA77" w14:textId="77777777" w:rsidR="00D66C91" w:rsidRPr="00E70998" w:rsidRDefault="00D66C91" w:rsidP="00D66C91">
      <w:pPr>
        <w:numPr>
          <w:ilvl w:val="0"/>
          <w:numId w:val="23"/>
        </w:numPr>
        <w:spacing w:after="0" w:line="240" w:lineRule="auto"/>
        <w:contextualSpacing/>
        <w:jc w:val="both"/>
        <w:rPr>
          <w:rFonts w:eastAsia="Times New Roman" w:cs="Arial"/>
          <w:bCs/>
        </w:rPr>
      </w:pPr>
      <w:r w:rsidRPr="00E70998">
        <w:rPr>
          <w:rFonts w:eastAsia="Times New Roman" w:cs="Arial"/>
          <w:bCs/>
        </w:rPr>
        <w:t>Formal and informal observations of the trainees</w:t>
      </w:r>
      <w:r>
        <w:rPr>
          <w:rFonts w:eastAsia="Times New Roman" w:cs="Arial"/>
          <w:bCs/>
        </w:rPr>
        <w:t>’</w:t>
      </w:r>
      <w:r w:rsidRPr="00E70998">
        <w:rPr>
          <w:rFonts w:eastAsia="Times New Roman" w:cs="Arial"/>
          <w:bCs/>
        </w:rPr>
        <w:t xml:space="preserve"> teaching</w:t>
      </w:r>
    </w:p>
    <w:p w14:paraId="7DD302A2" w14:textId="77777777" w:rsidR="00D66C91" w:rsidRPr="00E70998" w:rsidRDefault="00D66C91" w:rsidP="00D66C91">
      <w:pPr>
        <w:numPr>
          <w:ilvl w:val="0"/>
          <w:numId w:val="23"/>
        </w:numPr>
        <w:spacing w:after="0" w:line="240" w:lineRule="auto"/>
        <w:contextualSpacing/>
        <w:jc w:val="both"/>
        <w:rPr>
          <w:rFonts w:eastAsia="Times New Roman" w:cs="Arial"/>
          <w:bCs/>
          <w:lang w:val="en-AU"/>
        </w:rPr>
      </w:pPr>
      <w:r w:rsidRPr="00E70998">
        <w:rPr>
          <w:rFonts w:eastAsia="Times New Roman" w:cs="Arial"/>
          <w:bCs/>
        </w:rPr>
        <w:t>Working with</w:t>
      </w:r>
      <w:r>
        <w:rPr>
          <w:rFonts w:eastAsia="Times New Roman" w:cs="Arial"/>
          <w:bCs/>
        </w:rPr>
        <w:t>, and alongside,</w:t>
      </w:r>
      <w:r w:rsidRPr="00E70998">
        <w:rPr>
          <w:rFonts w:eastAsia="Times New Roman" w:cs="Arial"/>
          <w:bCs/>
        </w:rPr>
        <w:t xml:space="preserve"> </w:t>
      </w:r>
      <w:r>
        <w:rPr>
          <w:rFonts w:eastAsia="Times New Roman" w:cs="Arial"/>
          <w:bCs/>
        </w:rPr>
        <w:t xml:space="preserve">experienced </w:t>
      </w:r>
      <w:r w:rsidRPr="00E70998">
        <w:rPr>
          <w:rFonts w:eastAsia="Times New Roman" w:cs="Arial"/>
          <w:bCs/>
        </w:rPr>
        <w:t>colleagues</w:t>
      </w:r>
    </w:p>
    <w:p w14:paraId="2319075A" w14:textId="77777777" w:rsidR="00D66C91" w:rsidRPr="00E70998" w:rsidRDefault="00D66C91" w:rsidP="00D66C91">
      <w:pPr>
        <w:numPr>
          <w:ilvl w:val="0"/>
          <w:numId w:val="23"/>
        </w:numPr>
        <w:spacing w:after="0" w:line="240" w:lineRule="auto"/>
        <w:contextualSpacing/>
        <w:jc w:val="both"/>
        <w:rPr>
          <w:rFonts w:eastAsia="Times New Roman" w:cs="Arial"/>
          <w:bCs/>
          <w:lang w:val="en-AU"/>
        </w:rPr>
      </w:pPr>
      <w:r w:rsidRPr="00E70998">
        <w:rPr>
          <w:rFonts w:eastAsia="Times New Roman" w:cs="Arial"/>
          <w:bCs/>
        </w:rPr>
        <w:t>Attendance of CPD activities and other institutional events</w:t>
      </w:r>
    </w:p>
    <w:p w14:paraId="123BBCF9" w14:textId="77777777" w:rsidR="00D66C91" w:rsidRPr="00E70998" w:rsidRDefault="00D66C91" w:rsidP="00D66C91">
      <w:pPr>
        <w:numPr>
          <w:ilvl w:val="0"/>
          <w:numId w:val="23"/>
        </w:numPr>
        <w:spacing w:after="0" w:line="240" w:lineRule="auto"/>
        <w:contextualSpacing/>
        <w:jc w:val="both"/>
        <w:rPr>
          <w:rFonts w:eastAsia="Times New Roman" w:cs="Arial"/>
          <w:bCs/>
        </w:rPr>
      </w:pPr>
      <w:r w:rsidRPr="00E70998">
        <w:rPr>
          <w:rFonts w:eastAsia="Times New Roman" w:cs="Arial"/>
          <w:bCs/>
        </w:rPr>
        <w:t>R</w:t>
      </w:r>
      <w:r>
        <w:rPr>
          <w:rFonts w:eastAsia="Times New Roman" w:cs="Arial"/>
          <w:bCs/>
        </w:rPr>
        <w:t>egular r</w:t>
      </w:r>
      <w:r w:rsidRPr="00E70998">
        <w:rPr>
          <w:rFonts w:eastAsia="Times New Roman" w:cs="Arial"/>
          <w:bCs/>
        </w:rPr>
        <w:t>eflection on practice</w:t>
      </w:r>
    </w:p>
    <w:p w14:paraId="18CD558E" w14:textId="77777777" w:rsidR="00D66C91" w:rsidRPr="00E70998" w:rsidRDefault="00D66C91" w:rsidP="00D66C91">
      <w:pPr>
        <w:numPr>
          <w:ilvl w:val="0"/>
          <w:numId w:val="23"/>
        </w:numPr>
        <w:spacing w:after="0" w:line="240" w:lineRule="auto"/>
        <w:contextualSpacing/>
        <w:jc w:val="both"/>
        <w:rPr>
          <w:rFonts w:eastAsia="Times New Roman" w:cs="Arial"/>
          <w:bCs/>
        </w:rPr>
      </w:pPr>
      <w:r>
        <w:rPr>
          <w:rFonts w:eastAsia="Times New Roman" w:cs="Arial"/>
          <w:bCs/>
        </w:rPr>
        <w:t>Regular m</w:t>
      </w:r>
      <w:r w:rsidRPr="00E70998">
        <w:rPr>
          <w:rFonts w:eastAsia="Times New Roman" w:cs="Arial"/>
          <w:bCs/>
        </w:rPr>
        <w:t>eetings with</w:t>
      </w:r>
      <w:r>
        <w:rPr>
          <w:rFonts w:eastAsia="Times New Roman" w:cs="Arial"/>
          <w:bCs/>
        </w:rPr>
        <w:t xml:space="preserve"> </w:t>
      </w:r>
      <w:r w:rsidRPr="00E70998">
        <w:rPr>
          <w:rFonts w:eastAsia="Times New Roman" w:cs="Arial"/>
          <w:bCs/>
        </w:rPr>
        <w:t>mentors</w:t>
      </w:r>
    </w:p>
    <w:p w14:paraId="1857EBCD" w14:textId="77777777" w:rsidR="00D66C91" w:rsidRPr="00E70998" w:rsidRDefault="00D66C91" w:rsidP="00D66C91">
      <w:pPr>
        <w:tabs>
          <w:tab w:val="left" w:pos="720"/>
          <w:tab w:val="left" w:pos="1080"/>
        </w:tabs>
        <w:jc w:val="both"/>
        <w:rPr>
          <w:rFonts w:eastAsia="Times New Roman"/>
          <w:b/>
        </w:rPr>
      </w:pPr>
    </w:p>
    <w:p w14:paraId="7FFDC853" w14:textId="77777777" w:rsidR="00D66C91" w:rsidRPr="00346C6C" w:rsidRDefault="00D66C91" w:rsidP="00D66C91">
      <w:pPr>
        <w:jc w:val="both"/>
        <w:rPr>
          <w:rFonts w:eastAsia="Times New Roman" w:cs="Arial"/>
          <w:bCs/>
          <w:lang w:val="en-AU"/>
        </w:rPr>
      </w:pPr>
      <w:r w:rsidRPr="00E70998">
        <w:rPr>
          <w:rFonts w:eastAsia="Times New Roman" w:cs="Arial"/>
          <w:bCs/>
          <w:lang w:val="en-AU"/>
        </w:rPr>
        <w:t xml:space="preserve">Throughout the </w:t>
      </w:r>
      <w:r>
        <w:rPr>
          <w:rFonts w:eastAsia="Times New Roman" w:cs="Arial"/>
          <w:bCs/>
          <w:lang w:val="en-AU"/>
        </w:rPr>
        <w:t>course,</w:t>
      </w:r>
      <w:r w:rsidRPr="00E70998">
        <w:rPr>
          <w:rFonts w:eastAsia="Times New Roman" w:cs="Arial"/>
          <w:bCs/>
          <w:lang w:val="en-AU"/>
        </w:rPr>
        <w:t xml:space="preserve"> trainees will track and </w:t>
      </w:r>
      <w:r>
        <w:rPr>
          <w:rFonts w:eastAsia="Times New Roman" w:cs="Arial"/>
          <w:bCs/>
          <w:lang w:val="en-AU"/>
        </w:rPr>
        <w:t xml:space="preserve">manage progression </w:t>
      </w:r>
      <w:r w:rsidRPr="00E70998">
        <w:rPr>
          <w:rFonts w:eastAsia="Times New Roman" w:cs="Arial"/>
          <w:bCs/>
          <w:lang w:val="en-AU"/>
        </w:rPr>
        <w:t xml:space="preserve">as a teacher through the development of a detailed and substantial </w:t>
      </w:r>
      <w:r>
        <w:rPr>
          <w:rFonts w:eastAsia="Times New Roman" w:cs="Arial"/>
          <w:bCs/>
          <w:lang w:val="en-AU"/>
        </w:rPr>
        <w:t xml:space="preserve">Professional Practice </w:t>
      </w:r>
      <w:r w:rsidRPr="00D70D35">
        <w:rPr>
          <w:rFonts w:eastAsia="Times New Roman" w:cs="Arial"/>
          <w:bCs/>
          <w:lang w:val="en-AU"/>
        </w:rPr>
        <w:t>Portfolio.</w:t>
      </w:r>
      <w:r w:rsidRPr="00E70998">
        <w:rPr>
          <w:rFonts w:eastAsia="Times New Roman" w:cs="Arial"/>
          <w:bCs/>
          <w:lang w:val="en-AU"/>
        </w:rPr>
        <w:t xml:space="preserve"> This will </w:t>
      </w:r>
      <w:r w:rsidRPr="00E43CF6">
        <w:rPr>
          <w:rFonts w:eastAsia="Times New Roman" w:cs="Arial"/>
          <w:bCs/>
          <w:lang w:val="en-AU"/>
        </w:rPr>
        <w:t>demonstrate the progress</w:t>
      </w:r>
      <w:r w:rsidRPr="00E70998">
        <w:rPr>
          <w:rFonts w:eastAsia="Times New Roman" w:cs="Arial"/>
          <w:bCs/>
          <w:lang w:val="en-AU"/>
        </w:rPr>
        <w:t xml:space="preserve"> of the trainee </w:t>
      </w:r>
      <w:r>
        <w:rPr>
          <w:rFonts w:eastAsia="Times New Roman" w:cs="Arial"/>
          <w:bCs/>
          <w:lang w:val="en-AU"/>
        </w:rPr>
        <w:t xml:space="preserve">and will inform the basis of individual vivas at the end of placements. </w:t>
      </w:r>
      <w:r w:rsidRPr="00E70998">
        <w:rPr>
          <w:rFonts w:eastAsia="Times New Roman" w:cs="Arial"/>
          <w:bCs/>
          <w:lang w:val="en-AU"/>
        </w:rPr>
        <w:t>Trainees will be guided towards further suitable resources that may support their development as a teacher for example, internet resources, media outlets, employability guidance, examination boards and government policy documentation.</w:t>
      </w:r>
    </w:p>
    <w:p w14:paraId="6D751742" w14:textId="77777777" w:rsidR="009045F7" w:rsidRPr="000342BC" w:rsidRDefault="009045F7" w:rsidP="00D66C91">
      <w:pPr>
        <w:jc w:val="both"/>
        <w:rPr>
          <w:rFonts w:eastAsia="Times New Roman" w:cs="Arial"/>
          <w:bCs/>
          <w:lang w:val="en-AU"/>
        </w:rPr>
      </w:pPr>
    </w:p>
    <w:p w14:paraId="3EA53C16" w14:textId="6B1A2783" w:rsidR="00D66C91" w:rsidRDefault="5C46CC5A" w:rsidP="00D66C91">
      <w:pPr>
        <w:pStyle w:val="Heading1"/>
      </w:pPr>
      <w:bookmarkStart w:id="28" w:name="_Toc208405631"/>
      <w:r>
        <w:t>6.</w:t>
      </w:r>
      <w:r w:rsidR="002C2E94">
        <w:t>6</w:t>
      </w:r>
      <w:r>
        <w:t xml:space="preserve"> </w:t>
      </w:r>
      <w:r w:rsidR="45F9D73C">
        <w:t>Recording Progress and Making Judgements</w:t>
      </w:r>
      <w:bookmarkEnd w:id="28"/>
    </w:p>
    <w:p w14:paraId="5FF1C706" w14:textId="3DC0DD05" w:rsidR="009E1560" w:rsidRPr="009E1560" w:rsidRDefault="00F05997" w:rsidP="009E1560">
      <w:r>
        <w:t>All records of a trainee’s progress are to be evidenced in their Professional Practice Portfolio.</w:t>
      </w:r>
    </w:p>
    <w:p w14:paraId="02B5570B" w14:textId="4BC9AA4E" w:rsidR="00DD2054" w:rsidRDefault="45F9D73C" w:rsidP="00DD2054">
      <w:pPr>
        <w:pStyle w:val="Heading1"/>
      </w:pPr>
      <w:bookmarkStart w:id="29" w:name="_Toc208405632"/>
      <w:r>
        <w:t>6.</w:t>
      </w:r>
      <w:r w:rsidR="002C2E94">
        <w:t>7</w:t>
      </w:r>
      <w:r>
        <w:t xml:space="preserve"> Lesson Observations</w:t>
      </w:r>
      <w:bookmarkEnd w:id="29"/>
    </w:p>
    <w:p w14:paraId="27343A17" w14:textId="70B47ECE" w:rsidR="00927C2D" w:rsidRDefault="00927C2D" w:rsidP="48BB427F">
      <w:pPr>
        <w:tabs>
          <w:tab w:val="left" w:pos="284"/>
        </w:tabs>
        <w:jc w:val="both"/>
        <w:rPr>
          <w:rFonts w:eastAsia="Arial Unicode MS"/>
          <w:lang w:eastAsia="zh-CN"/>
        </w:rPr>
      </w:pPr>
      <w:r w:rsidRPr="48BB427F">
        <w:rPr>
          <w:rFonts w:eastAsia="Arial Unicode MS"/>
          <w:lang w:eastAsia="zh-CN"/>
        </w:rPr>
        <w:t xml:space="preserve">A key aspect of being a mentor is conducting regular observations of trainees.  Lesson observations should only be carried out by trained mentors.  The mentor should make informal observations of trainees on a </w:t>
      </w:r>
      <w:r w:rsidR="32F65930" w:rsidRPr="48BB427F">
        <w:rPr>
          <w:rFonts w:eastAsia="Arial Unicode MS"/>
          <w:lang w:eastAsia="zh-CN"/>
        </w:rPr>
        <w:t>regular</w:t>
      </w:r>
      <w:r w:rsidRPr="48BB427F">
        <w:rPr>
          <w:rFonts w:eastAsia="Arial Unicode MS"/>
          <w:lang w:eastAsia="zh-CN"/>
        </w:rPr>
        <w:t xml:space="preserve"> basis. It would be beneficial to trainees if mentors could fill out a Mentor Observation </w:t>
      </w:r>
      <w:r w:rsidR="00380452">
        <w:rPr>
          <w:rFonts w:eastAsia="Arial Unicode MS"/>
          <w:lang w:eastAsia="zh-CN"/>
        </w:rPr>
        <w:t>Prof</w:t>
      </w:r>
      <w:r w:rsidRPr="48BB427F">
        <w:rPr>
          <w:rFonts w:eastAsia="Arial Unicode MS"/>
          <w:lang w:eastAsia="zh-CN"/>
        </w:rPr>
        <w:t>orm</w:t>
      </w:r>
      <w:r w:rsidR="00380452">
        <w:rPr>
          <w:rFonts w:eastAsia="Arial Unicode MS"/>
          <w:lang w:eastAsia="zh-CN"/>
        </w:rPr>
        <w:t>a</w:t>
      </w:r>
      <w:r w:rsidRPr="48BB427F">
        <w:rPr>
          <w:rFonts w:eastAsia="Arial Unicode MS"/>
          <w:lang w:eastAsia="zh-CN"/>
        </w:rPr>
        <w:t xml:space="preserve"> (see Appendix F for proforma and guidance</w:t>
      </w:r>
      <w:r w:rsidR="2807C15C" w:rsidRPr="48BB427F">
        <w:rPr>
          <w:rFonts w:eastAsia="Arial Unicode MS"/>
          <w:lang w:eastAsia="zh-CN"/>
        </w:rPr>
        <w:t xml:space="preserve"> but please do use your own form if you have one</w:t>
      </w:r>
      <w:r w:rsidRPr="48BB427F">
        <w:rPr>
          <w:rFonts w:eastAsia="Arial Unicode MS"/>
          <w:lang w:eastAsia="zh-CN"/>
        </w:rPr>
        <w:t xml:space="preserve">) as this makes evidencing progress in their portfolio more efficient, though informal notes can also be used.  All Progress Reports and Observation Records should be given to the trainee and placed within their Professional Practice Portfolio. </w:t>
      </w:r>
    </w:p>
    <w:p w14:paraId="19A54279" w14:textId="01B1B51F" w:rsidR="00927C2D" w:rsidRDefault="00061AFE" w:rsidP="00927C2D">
      <w:pPr>
        <w:tabs>
          <w:tab w:val="left" w:pos="8505"/>
        </w:tabs>
      </w:pPr>
      <w:r>
        <w:t>The Early Years</w:t>
      </w:r>
      <w:r w:rsidRPr="48BB427F">
        <w:rPr>
          <w:b/>
          <w:bCs/>
        </w:rPr>
        <w:t xml:space="preserve"> </w:t>
      </w:r>
      <w:r w:rsidR="00927C2D" w:rsidRPr="48BB427F">
        <w:rPr>
          <w:b/>
          <w:bCs/>
        </w:rPr>
        <w:t>Practice Academic Enhancement Framework (PAEF) is</w:t>
      </w:r>
      <w:r w:rsidR="00927C2D">
        <w:t xml:space="preserve"> for </w:t>
      </w:r>
      <w:r w:rsidR="00927C2D" w:rsidRPr="48BB427F">
        <w:rPr>
          <w:b/>
          <w:bCs/>
        </w:rPr>
        <w:t>guidance</w:t>
      </w:r>
      <w:r w:rsidR="00927C2D">
        <w:t xml:space="preserve"> on assessing your trainee throughout their placement. The</w:t>
      </w:r>
      <w:r w:rsidR="00927C2D" w:rsidRPr="48BB427F">
        <w:rPr>
          <w:b/>
          <w:bCs/>
        </w:rPr>
        <w:t xml:space="preserve"> PAEF</w:t>
      </w:r>
      <w:r w:rsidR="00927C2D">
        <w:t xml:space="preserve"> is used for </w:t>
      </w:r>
      <w:r w:rsidR="00927C2D" w:rsidRPr="48BB427F">
        <w:rPr>
          <w:b/>
          <w:bCs/>
        </w:rPr>
        <w:t>judging</w:t>
      </w:r>
      <w:r w:rsidR="00927C2D">
        <w:t xml:space="preserve"> your trainee’s performance throughout their placement. The PAEF can be used as a tool to assess progress, inform target setting and make judgements throughout (see Appendices I). It is important to note that even though the </w:t>
      </w:r>
      <w:r w:rsidR="2532C886">
        <w:t xml:space="preserve">Early Years </w:t>
      </w:r>
      <w:r w:rsidR="00927C2D">
        <w:t xml:space="preserve">Teachers’ Standards are used for experienced teachers, trainees </w:t>
      </w:r>
      <w:r w:rsidR="2963E2CF">
        <w:t>are not expected to</w:t>
      </w:r>
      <w:r w:rsidR="00927C2D">
        <w:t xml:space="preserve"> have the same level of experience, skills, and knowledge. </w:t>
      </w:r>
      <w:r w:rsidR="00927C2D" w:rsidRPr="48BB427F">
        <w:rPr>
          <w:b/>
          <w:bCs/>
        </w:rPr>
        <w:t xml:space="preserve">Therefore, it is only the PAEF that is used to judge progress throughout placement experiences. </w:t>
      </w:r>
      <w:r w:rsidR="00927C2D">
        <w:t xml:space="preserve">The </w:t>
      </w:r>
      <w:r w:rsidR="00063F1F">
        <w:t>Early Years</w:t>
      </w:r>
      <w:r w:rsidR="00063F1F" w:rsidRPr="48BB427F">
        <w:rPr>
          <w:b/>
          <w:bCs/>
        </w:rPr>
        <w:t xml:space="preserve"> </w:t>
      </w:r>
      <w:r w:rsidR="00927C2D" w:rsidRPr="48BB427F">
        <w:rPr>
          <w:b/>
          <w:bCs/>
        </w:rPr>
        <w:t>Teachers’ Standards are used to assess in the final observation for PGCE trainees at the end of placement practice, in addition to the final summative Viva at the end of the course</w:t>
      </w:r>
      <w:r w:rsidR="00927C2D">
        <w:t>.</w:t>
      </w:r>
      <w:r w:rsidR="00927C2D" w:rsidRPr="48BB427F">
        <w:rPr>
          <w:b/>
          <w:bCs/>
        </w:rPr>
        <w:t xml:space="preserve"> </w:t>
      </w:r>
      <w:r w:rsidR="00927C2D">
        <w:t xml:space="preserve"> All judgements should be made in relation to wider placement practice, NOT individual lessons. Evidence in the following areas should be considered:</w:t>
      </w:r>
    </w:p>
    <w:p w14:paraId="73F3E5AF" w14:textId="77777777" w:rsidR="00927C2D" w:rsidRPr="00721775" w:rsidRDefault="00927C2D" w:rsidP="00927C2D">
      <w:pPr>
        <w:tabs>
          <w:tab w:val="left" w:pos="8505"/>
        </w:tabs>
      </w:pPr>
    </w:p>
    <w:p w14:paraId="6EBF6095" w14:textId="22FAEEE9" w:rsidR="00927C2D" w:rsidRPr="00721775" w:rsidRDefault="00927C2D" w:rsidP="48BB427F">
      <w:pPr>
        <w:pStyle w:val="ListParagraph"/>
        <w:numPr>
          <w:ilvl w:val="0"/>
          <w:numId w:val="1"/>
        </w:numPr>
      </w:pPr>
      <w:r>
        <w:t xml:space="preserve">Consistently competent teaching </w:t>
      </w:r>
    </w:p>
    <w:p w14:paraId="3EE937A1" w14:textId="63B91B5B" w:rsidR="00927C2D" w:rsidRPr="00721775" w:rsidRDefault="00927C2D" w:rsidP="48BB427F">
      <w:pPr>
        <w:pStyle w:val="ListParagraph"/>
        <w:numPr>
          <w:ilvl w:val="0"/>
          <w:numId w:val="1"/>
        </w:numPr>
      </w:pPr>
      <w:r>
        <w:t xml:space="preserve">Impact on pupil learning and progress </w:t>
      </w:r>
    </w:p>
    <w:p w14:paraId="1407ECF0" w14:textId="549707DB" w:rsidR="00927C2D" w:rsidRPr="00721775" w:rsidRDefault="00927C2D" w:rsidP="48BB427F">
      <w:pPr>
        <w:pStyle w:val="ListParagraph"/>
        <w:numPr>
          <w:ilvl w:val="0"/>
          <w:numId w:val="1"/>
        </w:numPr>
      </w:pPr>
      <w:r>
        <w:t xml:space="preserve">Evidence collated in practice (including tracking and recording pupil progress) </w:t>
      </w:r>
    </w:p>
    <w:p w14:paraId="7AA442B6" w14:textId="021DFD3C" w:rsidR="00FE5B1F" w:rsidRPr="00E36C62" w:rsidRDefault="00927C2D" w:rsidP="00E36C62">
      <w:pPr>
        <w:pStyle w:val="ListParagraph"/>
        <w:numPr>
          <w:ilvl w:val="0"/>
          <w:numId w:val="1"/>
        </w:numPr>
      </w:pPr>
      <w:r>
        <w:t>Reflection and self-evaluation.</w:t>
      </w:r>
    </w:p>
    <w:p w14:paraId="2380BD6E" w14:textId="1C6C0A17" w:rsidR="00927C2D" w:rsidRDefault="3EC9D896" w:rsidP="00927C2D">
      <w:pPr>
        <w:pStyle w:val="Heading1"/>
      </w:pPr>
      <w:bookmarkStart w:id="30" w:name="_Toc208405633"/>
      <w:r>
        <w:t>6.</w:t>
      </w:r>
      <w:r w:rsidR="002C2E94">
        <w:t>8</w:t>
      </w:r>
      <w:r>
        <w:t xml:space="preserve"> Progress Meetings</w:t>
      </w:r>
      <w:bookmarkEnd w:id="30"/>
    </w:p>
    <w:p w14:paraId="0AA03D8D"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326C872E" w14:textId="2F28D621" w:rsidR="00951199" w:rsidRDefault="16DDA28B" w:rsidP="00951199">
      <w:pPr>
        <w:tabs>
          <w:tab w:val="left" w:pos="284"/>
        </w:tabs>
        <w:jc w:val="both"/>
        <w:rPr>
          <w:rFonts w:eastAsia="Arial Unicode MS"/>
          <w:lang w:eastAsia="zh-CN"/>
        </w:rPr>
      </w:pPr>
      <w:r w:rsidRPr="48BB427F">
        <w:rPr>
          <w:rFonts w:eastAsia="Arial Unicode MS"/>
          <w:lang w:eastAsia="zh-CN"/>
        </w:rPr>
        <w:t>Regular p</w:t>
      </w:r>
      <w:r w:rsidR="00951199" w:rsidRPr="48BB427F">
        <w:rPr>
          <w:rFonts w:eastAsia="Arial Unicode MS"/>
          <w:lang w:eastAsia="zh-CN"/>
        </w:rPr>
        <w:t xml:space="preserve">rogress meetings should take place between the Mentor and trainee and a Progress Report should be completed where SMART targets are set. Lessons should not be graded but the Practice Academic Enhancement Framework </w:t>
      </w:r>
      <w:r w:rsidR="1944FBC0" w:rsidRPr="48BB427F">
        <w:rPr>
          <w:rFonts w:eastAsia="Arial Unicode MS"/>
          <w:lang w:eastAsia="zh-CN"/>
        </w:rPr>
        <w:t xml:space="preserve">(PAEF) </w:t>
      </w:r>
      <w:r w:rsidR="00951199" w:rsidRPr="48BB427F">
        <w:rPr>
          <w:rFonts w:eastAsia="Arial Unicode MS"/>
          <w:lang w:eastAsia="zh-CN"/>
        </w:rPr>
        <w:t xml:space="preserve">should be referred to </w:t>
      </w:r>
      <w:proofErr w:type="gramStart"/>
      <w:r w:rsidR="00951199" w:rsidRPr="48BB427F">
        <w:rPr>
          <w:rFonts w:eastAsia="Arial Unicode MS"/>
          <w:lang w:eastAsia="zh-CN"/>
        </w:rPr>
        <w:t>in order to</w:t>
      </w:r>
      <w:proofErr w:type="gramEnd"/>
      <w:r w:rsidR="00951199" w:rsidRPr="48BB427F">
        <w:rPr>
          <w:rFonts w:eastAsia="Arial Unicode MS"/>
          <w:lang w:eastAsia="zh-CN"/>
        </w:rPr>
        <w:t xml:space="preserve"> help identify strengths and areas for improvement (See Appendix </w:t>
      </w:r>
      <w:r w:rsidR="0088263F">
        <w:rPr>
          <w:rFonts w:eastAsia="Arial Unicode MS"/>
          <w:lang w:eastAsia="zh-CN"/>
        </w:rPr>
        <w:t>K</w:t>
      </w:r>
      <w:r w:rsidR="00951199" w:rsidRPr="48BB427F">
        <w:rPr>
          <w:rFonts w:eastAsia="Arial Unicode MS"/>
          <w:lang w:eastAsia="zh-CN"/>
        </w:rPr>
        <w:t xml:space="preserve">). As the trainee approaches their final assessment, they should judge progress towards meeting the </w:t>
      </w:r>
      <w:r w:rsidR="36F79CCE" w:rsidRPr="48BB427F">
        <w:rPr>
          <w:rFonts w:eastAsia="Arial Unicode MS"/>
          <w:lang w:eastAsia="zh-CN"/>
        </w:rPr>
        <w:t xml:space="preserve">Early Years </w:t>
      </w:r>
      <w:r w:rsidR="00951199" w:rsidRPr="48BB427F">
        <w:rPr>
          <w:rFonts w:eastAsia="Arial Unicode MS"/>
          <w:lang w:eastAsia="zh-CN"/>
        </w:rPr>
        <w:t>Teachers’ Standards at the end of the course.</w:t>
      </w:r>
    </w:p>
    <w:p w14:paraId="088AC548" w14:textId="77777777" w:rsidR="00951199" w:rsidRPr="00905152" w:rsidRDefault="00951199" w:rsidP="00951199">
      <w:pPr>
        <w:rPr>
          <w:rFonts w:eastAsia="Arial Unicode MS"/>
          <w:lang w:eastAsia="zh-CN"/>
        </w:rPr>
      </w:pPr>
    </w:p>
    <w:p w14:paraId="4EBF1F44" w14:textId="77777777" w:rsidR="00951199" w:rsidRDefault="00951199" w:rsidP="00951199">
      <w:pPr>
        <w:spacing w:line="259" w:lineRule="auto"/>
        <w:jc w:val="center"/>
      </w:pPr>
      <w:r>
        <w:rPr>
          <w:noProof/>
        </w:rPr>
        <w:drawing>
          <wp:inline distT="0" distB="0" distL="0" distR="0" wp14:anchorId="7BCC0C69" wp14:editId="5E05131A">
            <wp:extent cx="4104640" cy="26663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4640" cy="2666365"/>
                    </a:xfrm>
                    <a:prstGeom prst="rect">
                      <a:avLst/>
                    </a:prstGeom>
                    <a:noFill/>
                  </pic:spPr>
                </pic:pic>
              </a:graphicData>
            </a:graphic>
          </wp:inline>
        </w:drawing>
      </w:r>
    </w:p>
    <w:p w14:paraId="151F51D1" w14:textId="77777777" w:rsidR="00951199" w:rsidRDefault="00951199" w:rsidP="00951199">
      <w:pPr>
        <w:spacing w:line="259" w:lineRule="auto"/>
      </w:pPr>
      <w:r>
        <w:t xml:space="preserve"> </w:t>
      </w:r>
      <w:r>
        <w:tab/>
        <w:t xml:space="preserve"> </w:t>
      </w:r>
    </w:p>
    <w:p w14:paraId="270AA1C8" w14:textId="4CA18A66" w:rsidR="00951199" w:rsidRDefault="00951199" w:rsidP="00951199">
      <w:r>
        <w:t>The progress meeting should include the following:</w:t>
      </w:r>
    </w:p>
    <w:p w14:paraId="5DED3305" w14:textId="77777777" w:rsidR="00951199" w:rsidRDefault="00951199" w:rsidP="00951199">
      <w:pPr>
        <w:numPr>
          <w:ilvl w:val="0"/>
          <w:numId w:val="26"/>
        </w:numPr>
        <w:spacing w:after="0" w:line="240" w:lineRule="auto"/>
      </w:pPr>
      <w:r w:rsidRPr="00816F02">
        <w:t xml:space="preserve">A check of the </w:t>
      </w:r>
      <w:r>
        <w:t>t</w:t>
      </w:r>
      <w:r w:rsidRPr="00816F02">
        <w:t>r</w:t>
      </w:r>
      <w:r>
        <w:t>ainees</w:t>
      </w:r>
      <w:r w:rsidRPr="00816F02">
        <w:t xml:space="preserve">’ </w:t>
      </w:r>
      <w:r>
        <w:t>mental health and wellbeing</w:t>
      </w:r>
    </w:p>
    <w:p w14:paraId="6FCB3DF3" w14:textId="580EA871" w:rsidR="00951199" w:rsidRPr="00816F02" w:rsidRDefault="00951199" w:rsidP="00951199">
      <w:pPr>
        <w:numPr>
          <w:ilvl w:val="0"/>
          <w:numId w:val="26"/>
        </w:numPr>
        <w:spacing w:after="0" w:line="240" w:lineRule="auto"/>
      </w:pPr>
      <w:r>
        <w:t xml:space="preserve">Review and feedback of any informal and formal observations conducted </w:t>
      </w:r>
      <w:r w:rsidR="732E0CED">
        <w:t>in that period</w:t>
      </w:r>
      <w:r>
        <w:t xml:space="preserve"> to offer further reflection and thoughts as needed.</w:t>
      </w:r>
    </w:p>
    <w:p w14:paraId="63148C23" w14:textId="10988A27" w:rsidR="00951199" w:rsidRPr="00816F02" w:rsidRDefault="00951199" w:rsidP="00951199">
      <w:pPr>
        <w:numPr>
          <w:ilvl w:val="0"/>
          <w:numId w:val="26"/>
        </w:numPr>
        <w:spacing w:after="0" w:line="240" w:lineRule="auto"/>
      </w:pPr>
      <w:r>
        <w:t xml:space="preserve">Discussion of current targets to see if the </w:t>
      </w:r>
      <w:r w:rsidR="2D0D8C1E">
        <w:t>trainee</w:t>
      </w:r>
      <w:r>
        <w:t xml:space="preserve"> has made progress or addressed these.</w:t>
      </w:r>
    </w:p>
    <w:p w14:paraId="2650F41B" w14:textId="77777777" w:rsidR="00951199" w:rsidRPr="00816F02" w:rsidRDefault="00951199" w:rsidP="00951199">
      <w:pPr>
        <w:numPr>
          <w:ilvl w:val="0"/>
          <w:numId w:val="26"/>
        </w:numPr>
        <w:spacing w:after="0" w:line="240" w:lineRule="auto"/>
      </w:pPr>
      <w:r w:rsidRPr="00816F02">
        <w:t>Identification of strengths, either ongoing or developing</w:t>
      </w:r>
    </w:p>
    <w:p w14:paraId="0AB17E0A" w14:textId="77777777" w:rsidR="00951199" w:rsidRDefault="00951199" w:rsidP="00951199">
      <w:pPr>
        <w:numPr>
          <w:ilvl w:val="0"/>
          <w:numId w:val="26"/>
        </w:numPr>
        <w:spacing w:after="0" w:line="240" w:lineRule="auto"/>
      </w:pPr>
      <w:r w:rsidRPr="00816F02">
        <w:t xml:space="preserve">Evidence </w:t>
      </w:r>
      <w:r>
        <w:t>c</w:t>
      </w:r>
      <w:r w:rsidRPr="00816F02">
        <w:t xml:space="preserve">ould be provided </w:t>
      </w:r>
      <w:r>
        <w:t>which could</w:t>
      </w:r>
      <w:r w:rsidRPr="00816F02">
        <w:t xml:space="preserve"> include examples of children’s work, marking and feedback, lesson evaluations, assessments, and children’s portfolios.</w:t>
      </w:r>
    </w:p>
    <w:p w14:paraId="563CEB05" w14:textId="00AF0FC3" w:rsidR="00951199" w:rsidRPr="00F117B2" w:rsidRDefault="00951199" w:rsidP="00951199">
      <w:pPr>
        <w:numPr>
          <w:ilvl w:val="0"/>
          <w:numId w:val="26"/>
        </w:numPr>
        <w:spacing w:after="0" w:line="240" w:lineRule="auto"/>
      </w:pPr>
      <w:r>
        <w:t xml:space="preserve">SMART targets agreed and set for the following </w:t>
      </w:r>
      <w:r w:rsidR="57972587">
        <w:t>period</w:t>
      </w:r>
      <w:r>
        <w:t xml:space="preserve">, or </w:t>
      </w:r>
      <w:proofErr w:type="gramStart"/>
      <w:r>
        <w:t>continued on</w:t>
      </w:r>
      <w:proofErr w:type="gramEnd"/>
      <w:r>
        <w:t xml:space="preserve"> from previous weeks, including strategies to support these.</w:t>
      </w:r>
    </w:p>
    <w:p w14:paraId="7F663BA9" w14:textId="24A60481" w:rsidR="00951199" w:rsidRDefault="77B23BA9" w:rsidP="00951199">
      <w:pPr>
        <w:pStyle w:val="Heading1"/>
      </w:pPr>
      <w:bookmarkStart w:id="31" w:name="_Toc208405634"/>
      <w:r>
        <w:t>6.</w:t>
      </w:r>
      <w:r w:rsidR="002C2E94">
        <w:t>9</w:t>
      </w:r>
      <w:r>
        <w:t xml:space="preserve"> Tripartite Meetings</w:t>
      </w:r>
      <w:r w:rsidR="002C2E94">
        <w:t xml:space="preserve"> and Vivas</w:t>
      </w:r>
      <w:bookmarkEnd w:id="31"/>
    </w:p>
    <w:p w14:paraId="0546D96D" w14:textId="77777777" w:rsidR="004038C1" w:rsidRDefault="004038C1" w:rsidP="004038C1">
      <w:r w:rsidRPr="00554E72">
        <w:t>T</w:t>
      </w:r>
      <w:r>
        <w:t>ripartite meetings</w:t>
      </w:r>
      <w:r w:rsidRPr="00554E72">
        <w:t xml:space="preserve"> provide a valuable opportunity for </w:t>
      </w:r>
      <w:r>
        <w:t xml:space="preserve">a mentor </w:t>
      </w:r>
      <w:r w:rsidRPr="00554E72">
        <w:t>to discuss mentee’s strengths, provide examples of what trainees have achieved, how they are</w:t>
      </w:r>
      <w:r>
        <w:t xml:space="preserve"> working towards</w:t>
      </w:r>
      <w:r w:rsidRPr="00554E72">
        <w:t xml:space="preserve"> </w:t>
      </w:r>
      <w:r>
        <w:t>course outcomes</w:t>
      </w:r>
      <w:r w:rsidRPr="00554E72">
        <w:t xml:space="preserve"> and where they need further support. It also enables </w:t>
      </w:r>
      <w:r>
        <w:t>mentors</w:t>
      </w:r>
      <w:r w:rsidRPr="00554E72">
        <w:t xml:space="preserve"> to keep in touch with the trainee’s </w:t>
      </w:r>
      <w:r>
        <w:t xml:space="preserve">TU Personal Tutor </w:t>
      </w:r>
      <w:r w:rsidRPr="00554E72">
        <w:t xml:space="preserve">and to set joint </w:t>
      </w:r>
      <w:r>
        <w:t xml:space="preserve">SMART </w:t>
      </w:r>
      <w:r w:rsidRPr="00554E72">
        <w:t>targets for further development.</w:t>
      </w:r>
      <w:r>
        <w:t xml:space="preserve"> </w:t>
      </w:r>
    </w:p>
    <w:p w14:paraId="0A0FD636" w14:textId="77777777" w:rsidR="004038C1" w:rsidRDefault="004038C1" w:rsidP="004038C1"/>
    <w:p w14:paraId="015784AF" w14:textId="07D0A5BB" w:rsidR="004038C1" w:rsidRDefault="004038C1" w:rsidP="004038C1">
      <w:r>
        <w:t xml:space="preserve">Tripartite meetings will take place, generally after every formal observation between the trainee, TU </w:t>
      </w:r>
      <w:r w:rsidR="7734466E">
        <w:t>Mentor</w:t>
      </w:r>
      <w:r>
        <w:t xml:space="preserve">, and </w:t>
      </w:r>
      <w:r w:rsidR="4023AB33">
        <w:t xml:space="preserve">workplace </w:t>
      </w:r>
      <w:r>
        <w:t xml:space="preserve">Mentor. In this meeting, the trainee’s progress is discussed, SMART targets agreed and a Tripartite Meeting Proforma is completed by TU Staff (see Appendix </w:t>
      </w:r>
      <w:r w:rsidR="00572D61">
        <w:t>G</w:t>
      </w:r>
      <w:r>
        <w:t xml:space="preserve">).  </w:t>
      </w:r>
      <w:r w:rsidRPr="48BB427F">
        <w:rPr>
          <w:rFonts w:eastAsia="Arial Unicode MS"/>
          <w:lang w:eastAsia="zh-CN"/>
        </w:rPr>
        <w:t xml:space="preserve">Information about the number of tripartite meetings is in each Course Handbook.  </w:t>
      </w:r>
      <w:r>
        <w:t>However, more observations and meetings could take place depending on the individual need and progress of the trainee and if there is cause for concern. Trainees are encouraged to reflect on the content and outcomes of these meetings and log their reflections as part of their Professional Practice Portfolio.</w:t>
      </w:r>
    </w:p>
    <w:p w14:paraId="1BB3A672" w14:textId="77777777" w:rsidR="004038C1" w:rsidRPr="00781F05" w:rsidRDefault="004038C1" w:rsidP="004038C1"/>
    <w:p w14:paraId="671B0F6B" w14:textId="16CEB6AE" w:rsidR="004038C1" w:rsidRPr="00781F05" w:rsidRDefault="004038C1" w:rsidP="004038C1">
      <w:pPr>
        <w:rPr>
          <w:b/>
          <w:bCs/>
          <w:color w:val="1F497D"/>
        </w:rPr>
      </w:pPr>
      <w:r w:rsidRPr="48BB427F">
        <w:rPr>
          <w:b/>
          <w:bCs/>
          <w:color w:val="1F497D"/>
        </w:rPr>
        <w:t>Final Placement Report</w:t>
      </w:r>
    </w:p>
    <w:p w14:paraId="5F909126" w14:textId="0D7410F6" w:rsidR="004038C1" w:rsidRPr="0017796C" w:rsidRDefault="004038C1" w:rsidP="004038C1">
      <w:r>
        <w:t xml:space="preserve">Towards the end of </w:t>
      </w:r>
      <w:r w:rsidR="089F4427">
        <w:t>the year</w:t>
      </w:r>
      <w:r>
        <w:t xml:space="preserve">, an End of Placement Report (See Appendix </w:t>
      </w:r>
      <w:r w:rsidR="009F458D">
        <w:t>H</w:t>
      </w:r>
      <w:r>
        <w:t>) is written by the Mentor and discussed with the trainee.</w:t>
      </w:r>
      <w:r w:rsidRPr="48BB427F">
        <w:rPr>
          <w:rFonts w:eastAsia="Times New Roman" w:cs="Arial"/>
          <w:lang w:val="en-AU"/>
        </w:rPr>
        <w:t xml:space="preserve"> During these meetings a discussion takes place around the trainee’s development, ensuring that they are making links between theory, taught content, and their own practice</w:t>
      </w:r>
      <w:r>
        <w:t>. The following items need to be discussed and recorded:</w:t>
      </w:r>
    </w:p>
    <w:p w14:paraId="481D43E2" w14:textId="77777777" w:rsidR="004038C1" w:rsidRPr="00213591" w:rsidRDefault="004038C1" w:rsidP="004038C1">
      <w:pPr>
        <w:numPr>
          <w:ilvl w:val="0"/>
          <w:numId w:val="27"/>
        </w:numPr>
        <w:spacing w:after="0" w:line="240" w:lineRule="auto"/>
      </w:pPr>
      <w:r w:rsidRPr="00213591">
        <w:t>summative comments based upon key areas of learning, with targeted areas if applicable.</w:t>
      </w:r>
    </w:p>
    <w:p w14:paraId="20F4E307" w14:textId="3F226006" w:rsidR="004038C1" w:rsidRPr="00213591" w:rsidRDefault="004038C1" w:rsidP="004038C1">
      <w:pPr>
        <w:numPr>
          <w:ilvl w:val="0"/>
          <w:numId w:val="27"/>
        </w:numPr>
        <w:spacing w:after="0" w:line="240" w:lineRule="auto"/>
      </w:pPr>
      <w:r>
        <w:t>a summative comment written by the trainee about their overall progress during the whole placement.</w:t>
      </w:r>
    </w:p>
    <w:p w14:paraId="035821C2" w14:textId="77777777" w:rsidR="004038C1" w:rsidRPr="00554E72" w:rsidRDefault="004038C1" w:rsidP="004038C1"/>
    <w:p w14:paraId="090A7837" w14:textId="77777777" w:rsidR="002C2E94" w:rsidRDefault="004038C1" w:rsidP="002C2E94">
      <w:r w:rsidRPr="00554E72">
        <w:t xml:space="preserve">Where specific issues arise, mentors are more than welcome to arrange additional meetings </w:t>
      </w:r>
      <w:r>
        <w:t xml:space="preserve">with TU Staff </w:t>
      </w:r>
      <w:r w:rsidRPr="00554E72">
        <w:t>to discuss solutions and identify additional support.</w:t>
      </w:r>
    </w:p>
    <w:p w14:paraId="1CA8FC3A" w14:textId="3F24FCFE" w:rsidR="00751234" w:rsidRPr="002C2E94" w:rsidRDefault="00751234" w:rsidP="002C2E94">
      <w:pPr>
        <w:rPr>
          <w:b/>
          <w:bCs/>
          <w:color w:val="002060"/>
        </w:rPr>
      </w:pPr>
      <w:r w:rsidRPr="002C2E94">
        <w:rPr>
          <w:b/>
          <w:bCs/>
          <w:color w:val="002060"/>
        </w:rPr>
        <w:t>Vivas</w:t>
      </w:r>
    </w:p>
    <w:p w14:paraId="49E61328" w14:textId="23731C8C" w:rsidR="00E70DAF" w:rsidRDefault="003F6778" w:rsidP="00F0559B">
      <w:pPr>
        <w:pStyle w:val="NormalWeb"/>
        <w:spacing w:before="0" w:beforeAutospacing="0" w:after="0" w:afterAutospacing="0"/>
        <w:jc w:val="both"/>
        <w:rPr>
          <w:rFonts w:asciiTheme="minorHAnsi" w:eastAsiaTheme="minorEastAsia" w:hAnsiTheme="minorHAnsi" w:cs="Arial"/>
          <w:b/>
          <w:bCs/>
          <w:color w:val="000000" w:themeColor="text1"/>
          <w:kern w:val="24"/>
        </w:rPr>
      </w:pPr>
      <w:r w:rsidRPr="00E70DAF">
        <w:rPr>
          <w:rFonts w:asciiTheme="minorHAnsi" w:hAnsiTheme="minorHAnsi"/>
        </w:rPr>
        <w:t xml:space="preserve">Mentors are formally involved in Vivas alongside the University Course Leader.  In this, the </w:t>
      </w:r>
      <w:r w:rsidR="00E70DAF">
        <w:rPr>
          <w:rFonts w:asciiTheme="minorHAnsi" w:hAnsiTheme="minorHAnsi"/>
        </w:rPr>
        <w:t xml:space="preserve">mentor </w:t>
      </w:r>
      <w:r w:rsidR="00E70DAF" w:rsidRPr="00E70DAF">
        <w:rPr>
          <w:rFonts w:asciiTheme="minorHAnsi" w:eastAsiaTheme="minorEastAsia" w:hAnsiTheme="minorHAnsi" w:cs="Arial"/>
          <w:color w:val="000000" w:themeColor="text1"/>
          <w:kern w:val="24"/>
        </w:rPr>
        <w:t xml:space="preserve">and the </w:t>
      </w:r>
      <w:r w:rsidR="00E70DAF">
        <w:rPr>
          <w:rFonts w:asciiTheme="minorHAnsi" w:eastAsiaTheme="minorEastAsia" w:hAnsiTheme="minorHAnsi" w:cs="Arial"/>
          <w:color w:val="000000" w:themeColor="text1"/>
          <w:kern w:val="24"/>
        </w:rPr>
        <w:t xml:space="preserve">Course </w:t>
      </w:r>
      <w:r w:rsidR="00F0559B">
        <w:rPr>
          <w:rFonts w:asciiTheme="minorHAnsi" w:eastAsiaTheme="minorEastAsia" w:hAnsiTheme="minorHAnsi" w:cs="Arial"/>
          <w:color w:val="000000" w:themeColor="text1"/>
          <w:kern w:val="24"/>
        </w:rPr>
        <w:t xml:space="preserve">Leader </w:t>
      </w:r>
      <w:r w:rsidR="00F0559B" w:rsidRPr="00E70DAF">
        <w:rPr>
          <w:rFonts w:asciiTheme="minorHAnsi" w:eastAsiaTheme="minorEastAsia" w:hAnsiTheme="minorHAnsi" w:cs="Arial"/>
          <w:color w:val="000000" w:themeColor="text1"/>
          <w:kern w:val="24"/>
        </w:rPr>
        <w:t>will</w:t>
      </w:r>
      <w:r w:rsidR="00E70DAF" w:rsidRPr="00E70DAF">
        <w:rPr>
          <w:rFonts w:asciiTheme="minorHAnsi" w:eastAsiaTheme="minorEastAsia" w:hAnsiTheme="minorHAnsi" w:cs="Arial"/>
          <w:color w:val="000000" w:themeColor="text1"/>
          <w:kern w:val="24"/>
        </w:rPr>
        <w:t xml:space="preserve"> review the trainee's completed portfolio and provide opportunities for the trainee to provide further evidence to meet </w:t>
      </w:r>
      <w:proofErr w:type="gramStart"/>
      <w:r w:rsidR="00E70DAF" w:rsidRPr="00E70DAF">
        <w:rPr>
          <w:rFonts w:asciiTheme="minorHAnsi" w:eastAsiaTheme="minorEastAsia" w:hAnsiTheme="minorHAnsi" w:cs="Arial"/>
          <w:color w:val="000000" w:themeColor="text1"/>
          <w:kern w:val="24"/>
        </w:rPr>
        <w:t>all of</w:t>
      </w:r>
      <w:proofErr w:type="gramEnd"/>
      <w:r w:rsidR="00E70DAF" w:rsidRPr="00E70DAF">
        <w:rPr>
          <w:rFonts w:asciiTheme="minorHAnsi" w:eastAsiaTheme="minorEastAsia" w:hAnsiTheme="minorHAnsi" w:cs="Arial"/>
          <w:color w:val="000000" w:themeColor="text1"/>
          <w:kern w:val="24"/>
        </w:rPr>
        <w:t xml:space="preserve"> the EY Teaching Standards</w:t>
      </w:r>
      <w:r w:rsidR="00E70DAF">
        <w:rPr>
          <w:rFonts w:asciiTheme="minorHAnsi" w:hAnsiTheme="minorHAnsi"/>
        </w:rPr>
        <w:t xml:space="preserve">. </w:t>
      </w:r>
      <w:r w:rsidR="00E70DAF" w:rsidRPr="002F04C1">
        <w:rPr>
          <w:rFonts w:asciiTheme="minorHAnsi" w:eastAsiaTheme="minorEastAsia" w:hAnsiTheme="minorHAnsi" w:cs="Arial"/>
          <w:b/>
          <w:bCs/>
          <w:color w:val="000000" w:themeColor="text1"/>
          <w:kern w:val="24"/>
        </w:rPr>
        <w:t>Vivas take place</w:t>
      </w:r>
      <w:r w:rsidR="00F0559B" w:rsidRPr="002F04C1">
        <w:rPr>
          <w:rFonts w:asciiTheme="minorHAnsi" w:eastAsiaTheme="minorEastAsia" w:hAnsiTheme="minorHAnsi" w:cs="Arial"/>
          <w:b/>
          <w:bCs/>
          <w:color w:val="000000" w:themeColor="text1"/>
          <w:kern w:val="24"/>
        </w:rPr>
        <w:t xml:space="preserve"> in </w:t>
      </w:r>
      <w:r w:rsidR="00201ECA" w:rsidRPr="002F04C1">
        <w:rPr>
          <w:rFonts w:asciiTheme="minorHAnsi" w:eastAsiaTheme="minorEastAsia" w:hAnsiTheme="minorHAnsi" w:cs="Arial"/>
          <w:b/>
          <w:bCs/>
          <w:color w:val="000000" w:themeColor="text1"/>
          <w:kern w:val="24"/>
        </w:rPr>
        <w:t>the</w:t>
      </w:r>
      <w:r w:rsidR="002F04C1">
        <w:rPr>
          <w:rFonts w:asciiTheme="minorHAnsi" w:eastAsiaTheme="minorEastAsia" w:hAnsiTheme="minorHAnsi" w:cs="Arial"/>
          <w:b/>
          <w:bCs/>
          <w:color w:val="000000" w:themeColor="text1"/>
          <w:kern w:val="24"/>
        </w:rPr>
        <w:t xml:space="preserve"> period </w:t>
      </w:r>
      <w:r w:rsidR="008607F6">
        <w:rPr>
          <w:rFonts w:asciiTheme="minorHAnsi" w:eastAsiaTheme="minorEastAsia" w:hAnsiTheme="minorHAnsi" w:cs="Arial"/>
          <w:b/>
          <w:bCs/>
          <w:color w:val="000000" w:themeColor="text1"/>
          <w:kern w:val="24"/>
        </w:rPr>
        <w:t>between</w:t>
      </w:r>
      <w:r w:rsidR="00201ECA" w:rsidRPr="002F04C1">
        <w:rPr>
          <w:rFonts w:asciiTheme="minorHAnsi" w:eastAsiaTheme="minorEastAsia" w:hAnsiTheme="minorHAnsi" w:cs="Arial"/>
          <w:b/>
          <w:bCs/>
          <w:color w:val="000000" w:themeColor="text1"/>
          <w:kern w:val="24"/>
        </w:rPr>
        <w:t xml:space="preserve"> 25</w:t>
      </w:r>
      <w:r w:rsidR="00201ECA" w:rsidRPr="002F04C1">
        <w:rPr>
          <w:rFonts w:asciiTheme="minorHAnsi" w:eastAsiaTheme="minorEastAsia" w:hAnsiTheme="minorHAnsi" w:cs="Arial"/>
          <w:b/>
          <w:bCs/>
          <w:color w:val="000000" w:themeColor="text1"/>
          <w:kern w:val="24"/>
          <w:vertAlign w:val="superscript"/>
        </w:rPr>
        <w:t>th</w:t>
      </w:r>
      <w:r w:rsidR="00201ECA" w:rsidRPr="002F04C1">
        <w:rPr>
          <w:rFonts w:asciiTheme="minorHAnsi" w:eastAsiaTheme="minorEastAsia" w:hAnsiTheme="minorHAnsi" w:cs="Arial"/>
          <w:b/>
          <w:bCs/>
          <w:color w:val="000000" w:themeColor="text1"/>
          <w:kern w:val="24"/>
        </w:rPr>
        <w:t xml:space="preserve"> May and </w:t>
      </w:r>
      <w:r w:rsidR="002F04C1" w:rsidRPr="002F04C1">
        <w:rPr>
          <w:rFonts w:asciiTheme="minorHAnsi" w:eastAsiaTheme="minorEastAsia" w:hAnsiTheme="minorHAnsi" w:cs="Arial"/>
          <w:b/>
          <w:bCs/>
          <w:color w:val="000000" w:themeColor="text1"/>
          <w:kern w:val="24"/>
        </w:rPr>
        <w:t>5</w:t>
      </w:r>
      <w:r w:rsidR="002F04C1" w:rsidRPr="002F04C1">
        <w:rPr>
          <w:rFonts w:asciiTheme="minorHAnsi" w:eastAsiaTheme="minorEastAsia" w:hAnsiTheme="minorHAnsi" w:cs="Arial"/>
          <w:b/>
          <w:bCs/>
          <w:color w:val="000000" w:themeColor="text1"/>
          <w:kern w:val="24"/>
          <w:vertAlign w:val="superscript"/>
        </w:rPr>
        <w:t>th</w:t>
      </w:r>
      <w:r w:rsidR="002F04C1" w:rsidRPr="002F04C1">
        <w:rPr>
          <w:rFonts w:asciiTheme="minorHAnsi" w:eastAsiaTheme="minorEastAsia" w:hAnsiTheme="minorHAnsi" w:cs="Arial"/>
          <w:b/>
          <w:bCs/>
          <w:color w:val="000000" w:themeColor="text1"/>
          <w:kern w:val="24"/>
        </w:rPr>
        <w:t xml:space="preserve"> June 2026.</w:t>
      </w:r>
    </w:p>
    <w:p w14:paraId="4BD0B410" w14:textId="56A3E363" w:rsidR="002F04C1" w:rsidRPr="00E70DAF" w:rsidRDefault="002F04C1" w:rsidP="00F0559B">
      <w:pPr>
        <w:pStyle w:val="NormalWeb"/>
        <w:spacing w:before="0" w:beforeAutospacing="0" w:after="0" w:afterAutospacing="0"/>
        <w:jc w:val="both"/>
        <w:rPr>
          <w:rFonts w:asciiTheme="minorHAnsi" w:hAnsiTheme="minorHAnsi"/>
        </w:rPr>
      </w:pPr>
      <w:r>
        <w:rPr>
          <w:rFonts w:asciiTheme="minorHAnsi" w:eastAsiaTheme="minorEastAsia" w:hAnsiTheme="minorHAnsi" w:cs="Arial"/>
          <w:b/>
          <w:bCs/>
          <w:color w:val="000000" w:themeColor="text1"/>
          <w:kern w:val="24"/>
        </w:rPr>
        <w:t>Portfolio</w:t>
      </w:r>
      <w:r w:rsidR="008607F6">
        <w:rPr>
          <w:rFonts w:asciiTheme="minorHAnsi" w:eastAsiaTheme="minorEastAsia" w:hAnsiTheme="minorHAnsi" w:cs="Arial"/>
          <w:b/>
          <w:bCs/>
          <w:color w:val="000000" w:themeColor="text1"/>
          <w:kern w:val="24"/>
        </w:rPr>
        <w:t>s</w:t>
      </w:r>
      <w:r>
        <w:rPr>
          <w:rFonts w:asciiTheme="minorHAnsi" w:eastAsiaTheme="minorEastAsia" w:hAnsiTheme="minorHAnsi" w:cs="Arial"/>
          <w:b/>
          <w:bCs/>
          <w:color w:val="000000" w:themeColor="text1"/>
          <w:kern w:val="24"/>
        </w:rPr>
        <w:t xml:space="preserve"> will be submitted </w:t>
      </w:r>
      <w:r w:rsidR="008607F6">
        <w:rPr>
          <w:rFonts w:asciiTheme="minorHAnsi" w:eastAsiaTheme="minorEastAsia" w:hAnsiTheme="minorHAnsi" w:cs="Arial"/>
          <w:b/>
          <w:bCs/>
          <w:color w:val="000000" w:themeColor="text1"/>
          <w:kern w:val="24"/>
        </w:rPr>
        <w:t>by Monday 11</w:t>
      </w:r>
      <w:r w:rsidR="008607F6" w:rsidRPr="008607F6">
        <w:rPr>
          <w:rFonts w:asciiTheme="minorHAnsi" w:eastAsiaTheme="minorEastAsia" w:hAnsiTheme="minorHAnsi" w:cs="Arial"/>
          <w:b/>
          <w:bCs/>
          <w:color w:val="000000" w:themeColor="text1"/>
          <w:kern w:val="24"/>
          <w:vertAlign w:val="superscript"/>
        </w:rPr>
        <w:t>th</w:t>
      </w:r>
      <w:r w:rsidR="008607F6">
        <w:rPr>
          <w:rFonts w:asciiTheme="minorHAnsi" w:eastAsiaTheme="minorEastAsia" w:hAnsiTheme="minorHAnsi" w:cs="Arial"/>
          <w:b/>
          <w:bCs/>
          <w:color w:val="000000" w:themeColor="text1"/>
          <w:kern w:val="24"/>
        </w:rPr>
        <w:t xml:space="preserve"> May 2026.</w:t>
      </w:r>
    </w:p>
    <w:p w14:paraId="7C981765" w14:textId="77777777" w:rsidR="004038C1" w:rsidRPr="00B33C28" w:rsidRDefault="004038C1" w:rsidP="004038C1"/>
    <w:p w14:paraId="1F8D94FF" w14:textId="70B10447" w:rsidR="004038C1" w:rsidRPr="00C2240F" w:rsidRDefault="1E403982" w:rsidP="004038C1">
      <w:pPr>
        <w:pStyle w:val="Heading1"/>
        <w:rPr>
          <w:b/>
          <w:bCs/>
        </w:rPr>
      </w:pPr>
      <w:bookmarkStart w:id="32" w:name="_Toc208405635"/>
      <w:r w:rsidRPr="657C818D">
        <w:rPr>
          <w:b/>
          <w:bCs/>
        </w:rPr>
        <w:t>7</w:t>
      </w:r>
      <w:r w:rsidR="7FDCCE77" w:rsidRPr="657C818D">
        <w:rPr>
          <w:b/>
          <w:bCs/>
        </w:rPr>
        <w:t>.</w:t>
      </w:r>
      <w:r w:rsidRPr="657C818D">
        <w:rPr>
          <w:b/>
          <w:bCs/>
        </w:rPr>
        <w:t xml:space="preserve"> Unsatisfactory Mentoring Situations</w:t>
      </w:r>
      <w:bookmarkEnd w:id="32"/>
    </w:p>
    <w:p w14:paraId="03321308" w14:textId="77777777" w:rsidR="00FF1415" w:rsidRPr="006648E3" w:rsidRDefault="00FF1415" w:rsidP="00FF1415">
      <w:pPr>
        <w:jc w:val="both"/>
        <w:textAlignment w:val="baseline"/>
        <w:rPr>
          <w:rFonts w:eastAsia="SimSun"/>
          <w:lang w:eastAsia="zh-CN"/>
        </w:rPr>
      </w:pPr>
      <w:r w:rsidRPr="006648E3">
        <w:rPr>
          <w:rFonts w:eastAsia="SimSun"/>
          <w:lang w:eastAsia="zh-CN"/>
        </w:rPr>
        <w:t xml:space="preserve">Mentors who, </w:t>
      </w:r>
      <w:r w:rsidRPr="006648E3">
        <w:rPr>
          <w:rFonts w:eastAsia="SimSun"/>
          <w:b/>
          <w:i/>
          <w:u w:val="single"/>
          <w:lang w:eastAsia="zh-CN"/>
        </w:rPr>
        <w:t>at any point in the placement</w:t>
      </w:r>
      <w:r w:rsidRPr="006648E3">
        <w:rPr>
          <w:rFonts w:eastAsia="SimSun"/>
          <w:b/>
          <w:lang w:eastAsia="zh-CN"/>
        </w:rPr>
        <w:t>,</w:t>
      </w:r>
      <w:r w:rsidRPr="006648E3">
        <w:rPr>
          <w:rFonts w:eastAsia="SimSun"/>
          <w:lang w:eastAsia="zh-CN"/>
        </w:rPr>
        <w:t xml:space="preserve"> have concerns that a trainee is not responding sufficiently to on-going professional dialogue and not progressing appropriately towards achieving or exceeding their expected outcomes are requested to follow the key procedure outlined below:</w:t>
      </w:r>
    </w:p>
    <w:p w14:paraId="3310D8FF" w14:textId="77777777" w:rsidR="00FF1415" w:rsidRPr="006648E3" w:rsidRDefault="00FF1415" w:rsidP="00FF1415">
      <w:pPr>
        <w:contextualSpacing/>
        <w:jc w:val="both"/>
        <w:textAlignment w:val="baseline"/>
        <w:rPr>
          <w:rFonts w:eastAsia="SimSun"/>
          <w:lang w:eastAsia="zh-CN"/>
        </w:rPr>
      </w:pPr>
    </w:p>
    <w:p w14:paraId="2861863B" w14:textId="77777777" w:rsidR="00FF1415" w:rsidRPr="006648E3" w:rsidRDefault="00FF1415" w:rsidP="00FF1415">
      <w:pPr>
        <w:numPr>
          <w:ilvl w:val="0"/>
          <w:numId w:val="32"/>
        </w:numPr>
        <w:spacing w:after="0" w:line="240" w:lineRule="auto"/>
        <w:contextualSpacing/>
        <w:jc w:val="both"/>
        <w:textAlignment w:val="baseline"/>
        <w:rPr>
          <w:rFonts w:eastAsia="SimSun"/>
          <w:lang w:eastAsia="zh-CN"/>
        </w:rPr>
      </w:pPr>
      <w:r w:rsidRPr="006648E3">
        <w:rPr>
          <w:rFonts w:eastAsia="SimSun"/>
          <w:lang w:eastAsia="zh-CN"/>
        </w:rPr>
        <w:t>In the first instance, problems may be discussed with the trainee’s TU Personal Tutor. This is an informal route, and most issues are resolved at this level.</w:t>
      </w:r>
    </w:p>
    <w:p w14:paraId="40675CE0" w14:textId="173BF07C" w:rsidR="00FF1415" w:rsidRPr="006648E3" w:rsidRDefault="00FF1415" w:rsidP="00FF1415">
      <w:pPr>
        <w:numPr>
          <w:ilvl w:val="0"/>
          <w:numId w:val="32"/>
        </w:numPr>
        <w:spacing w:after="0" w:line="240" w:lineRule="auto"/>
        <w:contextualSpacing/>
        <w:jc w:val="both"/>
        <w:textAlignment w:val="baseline"/>
        <w:rPr>
          <w:rFonts w:eastAsia="SimSun"/>
          <w:lang w:eastAsia="zh-CN"/>
        </w:rPr>
      </w:pPr>
      <w:r w:rsidRPr="48BB427F">
        <w:rPr>
          <w:rFonts w:eastAsia="SimSun"/>
          <w:lang w:eastAsia="zh-CN"/>
        </w:rPr>
        <w:t xml:space="preserve">Contact the Course Leader. If discussion with TU Personal Tutor does not resolve the issue, contact </w:t>
      </w:r>
      <w:hyperlink r:id="rId25">
        <w:r w:rsidR="7D37ECC6" w:rsidRPr="48BB427F">
          <w:rPr>
            <w:rStyle w:val="Hyperlink"/>
            <w:rFonts w:eastAsia="SimSun"/>
            <w:lang w:eastAsia="zh-CN"/>
          </w:rPr>
          <w:t>kate.jones@tees.ac.uk</w:t>
        </w:r>
      </w:hyperlink>
      <w:r w:rsidRPr="48BB427F">
        <w:rPr>
          <w:rFonts w:eastAsia="SimSun"/>
          <w:lang w:eastAsia="zh-CN"/>
        </w:rPr>
        <w:t xml:space="preserve"> </w:t>
      </w:r>
    </w:p>
    <w:p w14:paraId="5862D63D" w14:textId="167B4C71" w:rsidR="00FF1415" w:rsidRPr="00560F32" w:rsidRDefault="00FF1415" w:rsidP="00FF1415">
      <w:pPr>
        <w:numPr>
          <w:ilvl w:val="0"/>
          <w:numId w:val="32"/>
        </w:numPr>
        <w:spacing w:after="0" w:line="240" w:lineRule="auto"/>
        <w:contextualSpacing/>
        <w:jc w:val="both"/>
        <w:textAlignment w:val="baseline"/>
        <w:rPr>
          <w:rFonts w:eastAsia="SimSun"/>
          <w:lang w:eastAsia="zh-CN"/>
        </w:rPr>
      </w:pPr>
      <w:r w:rsidRPr="006648E3">
        <w:rPr>
          <w:rFonts w:eastAsia="SimSun"/>
          <w:lang w:eastAsia="zh-CN"/>
        </w:rPr>
        <w:t xml:space="preserve">Contact the Partnership Mentor Team: </w:t>
      </w:r>
      <w:hyperlink r:id="rId26" w:history="1">
        <w:r w:rsidRPr="006648E3">
          <w:rPr>
            <w:rStyle w:val="Hyperlink"/>
            <w:rFonts w:eastAsia="SimSun"/>
            <w:lang w:eastAsia="zh-CN"/>
          </w:rPr>
          <w:t>v.leaper@tees.ac.uk</w:t>
        </w:r>
      </w:hyperlink>
      <w:r w:rsidRPr="006648E3">
        <w:rPr>
          <w:rFonts w:eastAsia="SimSun"/>
          <w:lang w:eastAsia="zh-CN"/>
        </w:rPr>
        <w:t xml:space="preserve"> </w:t>
      </w:r>
      <w:hyperlink r:id="rId27" w:history="1">
        <w:r w:rsidRPr="006648E3">
          <w:rPr>
            <w:rStyle w:val="Hyperlink"/>
            <w:rFonts w:eastAsia="SimSun"/>
            <w:lang w:eastAsia="zh-CN"/>
          </w:rPr>
          <w:t>j.thoburn@tees.ac.uk</w:t>
        </w:r>
      </w:hyperlink>
      <w:r w:rsidR="000E026A">
        <w:t xml:space="preserve"> or </w:t>
      </w:r>
      <w:hyperlink r:id="rId28" w:history="1">
        <w:r w:rsidR="00560F32" w:rsidRPr="00FC297F">
          <w:rPr>
            <w:rStyle w:val="Hyperlink"/>
          </w:rPr>
          <w:t>s.lofts@tees.ac.uk</w:t>
        </w:r>
      </w:hyperlink>
    </w:p>
    <w:p w14:paraId="3FC8C17B" w14:textId="645899F1" w:rsidR="00FF1415" w:rsidRPr="006648E3" w:rsidRDefault="00FF1415" w:rsidP="00FF1415">
      <w:pPr>
        <w:numPr>
          <w:ilvl w:val="0"/>
          <w:numId w:val="32"/>
        </w:numPr>
        <w:spacing w:after="0" w:line="240" w:lineRule="auto"/>
        <w:contextualSpacing/>
        <w:jc w:val="both"/>
        <w:textAlignment w:val="baseline"/>
        <w:rPr>
          <w:rFonts w:eastAsia="SimSun"/>
          <w:lang w:eastAsia="zh-CN"/>
        </w:rPr>
      </w:pPr>
      <w:r w:rsidRPr="006648E3">
        <w:rPr>
          <w:rFonts w:eastAsia="SimSun"/>
          <w:lang w:eastAsia="zh-CN"/>
        </w:rPr>
        <w:t>Contact the</w:t>
      </w:r>
      <w:r w:rsidR="007D473A">
        <w:rPr>
          <w:rFonts w:eastAsia="SimSun"/>
          <w:lang w:eastAsia="zh-CN"/>
        </w:rPr>
        <w:t xml:space="preserve"> Head of Education</w:t>
      </w:r>
      <w:r w:rsidRPr="006648E3">
        <w:rPr>
          <w:rFonts w:eastAsia="SimSun"/>
          <w:lang w:eastAsia="zh-CN"/>
        </w:rPr>
        <w:t xml:space="preserve">: </w:t>
      </w:r>
      <w:hyperlink r:id="rId29" w:history="1">
        <w:r w:rsidRPr="006648E3">
          <w:rPr>
            <w:rStyle w:val="Hyperlink"/>
            <w:rFonts w:eastAsia="SimSun"/>
            <w:lang w:eastAsia="zh-CN"/>
          </w:rPr>
          <w:t>s.eason@tees.ac.uk</w:t>
        </w:r>
      </w:hyperlink>
    </w:p>
    <w:p w14:paraId="13B3550B" w14:textId="77777777" w:rsidR="00FF1415" w:rsidRDefault="00FF1415" w:rsidP="00FF1415">
      <w:pPr>
        <w:contextualSpacing/>
        <w:jc w:val="both"/>
        <w:textAlignment w:val="baseline"/>
        <w:rPr>
          <w:rFonts w:eastAsia="SimSun"/>
          <w:lang w:eastAsia="zh-CN"/>
        </w:rPr>
      </w:pPr>
    </w:p>
    <w:p w14:paraId="61D233CD" w14:textId="77777777" w:rsidR="00FF1415" w:rsidRPr="00387029" w:rsidRDefault="00FF1415" w:rsidP="00FF1415">
      <w:pPr>
        <w:contextualSpacing/>
        <w:jc w:val="both"/>
        <w:textAlignment w:val="baseline"/>
        <w:rPr>
          <w:rFonts w:eastAsia="SimSun"/>
          <w:lang w:eastAsia="zh-CN"/>
        </w:rPr>
      </w:pPr>
      <w:r>
        <w:rPr>
          <w:rFonts w:eastAsia="SimSun"/>
          <w:lang w:eastAsia="zh-CN"/>
        </w:rPr>
        <w:t>Possible Courses of Action:</w:t>
      </w:r>
    </w:p>
    <w:p w14:paraId="581A3123" w14:textId="77777777" w:rsidR="00FF1415" w:rsidRPr="005F0F5A" w:rsidRDefault="00FF1415" w:rsidP="00FF1415">
      <w:pPr>
        <w:numPr>
          <w:ilvl w:val="0"/>
          <w:numId w:val="28"/>
        </w:numPr>
        <w:spacing w:after="0" w:line="240" w:lineRule="auto"/>
        <w:contextualSpacing/>
        <w:jc w:val="both"/>
        <w:textAlignment w:val="baseline"/>
        <w:rPr>
          <w:rFonts w:eastAsia="SimSun"/>
          <w:lang w:eastAsia="zh-CN"/>
        </w:rPr>
      </w:pPr>
      <w:r>
        <w:rPr>
          <w:rFonts w:eastAsia="SimSun"/>
          <w:lang w:eastAsia="zh-CN"/>
        </w:rPr>
        <w:t>Discuss the concern and i</w:t>
      </w:r>
      <w:r w:rsidRPr="005F0F5A">
        <w:rPr>
          <w:rFonts w:eastAsia="SimSun"/>
          <w:lang w:eastAsia="zh-CN"/>
        </w:rPr>
        <w:t>dentify specific targets with an agreed date when they need to be met.</w:t>
      </w:r>
    </w:p>
    <w:p w14:paraId="7FDBFA9B" w14:textId="77777777" w:rsidR="00FF1415" w:rsidRPr="00B641B6" w:rsidRDefault="00FF1415" w:rsidP="00FF1415">
      <w:pPr>
        <w:numPr>
          <w:ilvl w:val="0"/>
          <w:numId w:val="28"/>
        </w:numPr>
        <w:spacing w:after="0" w:line="240" w:lineRule="auto"/>
        <w:contextualSpacing/>
        <w:jc w:val="both"/>
        <w:textAlignment w:val="baseline"/>
        <w:rPr>
          <w:rFonts w:eastAsia="SimSun"/>
          <w:lang w:eastAsia="zh-CN"/>
        </w:rPr>
      </w:pPr>
      <w:r w:rsidRPr="005F0F5A">
        <w:rPr>
          <w:rFonts w:eastAsia="SimSun"/>
          <w:lang w:eastAsia="zh-CN"/>
        </w:rPr>
        <w:t xml:space="preserve">Articulate success strategies </w:t>
      </w:r>
      <w:r>
        <w:rPr>
          <w:rFonts w:eastAsia="SimSun"/>
          <w:lang w:eastAsia="zh-CN"/>
        </w:rPr>
        <w:t xml:space="preserve">with the trainee </w:t>
      </w:r>
      <w:r w:rsidRPr="005F0F5A">
        <w:rPr>
          <w:rFonts w:eastAsia="SimSun"/>
          <w:lang w:eastAsia="zh-CN"/>
        </w:rPr>
        <w:t xml:space="preserve">and </w:t>
      </w:r>
      <w:r>
        <w:rPr>
          <w:rFonts w:eastAsia="SimSun"/>
          <w:lang w:eastAsia="zh-CN"/>
        </w:rPr>
        <w:t>with dates expected for completion.</w:t>
      </w:r>
    </w:p>
    <w:p w14:paraId="352A05EB" w14:textId="77777777" w:rsidR="00FF1415" w:rsidRDefault="00FF1415" w:rsidP="00FF1415">
      <w:pPr>
        <w:numPr>
          <w:ilvl w:val="0"/>
          <w:numId w:val="28"/>
        </w:numPr>
        <w:spacing w:after="0" w:line="240" w:lineRule="auto"/>
        <w:contextualSpacing/>
        <w:jc w:val="both"/>
        <w:textAlignment w:val="baseline"/>
        <w:rPr>
          <w:rFonts w:eastAsia="SimSun"/>
          <w:lang w:eastAsia="zh-CN"/>
        </w:rPr>
      </w:pPr>
      <w:r w:rsidRPr="005F0F5A">
        <w:rPr>
          <w:rFonts w:eastAsia="SimSun"/>
          <w:lang w:eastAsia="zh-CN"/>
        </w:rPr>
        <w:t>Monitor</w:t>
      </w:r>
      <w:r>
        <w:rPr>
          <w:rFonts w:eastAsia="SimSun"/>
          <w:lang w:eastAsia="zh-CN"/>
        </w:rPr>
        <w:t xml:space="preserve"> progress and give support where needed.</w:t>
      </w:r>
    </w:p>
    <w:p w14:paraId="2831DAB8" w14:textId="1B0E92B6" w:rsidR="00FF1415" w:rsidRDefault="00FF1415" w:rsidP="00FF1415">
      <w:pPr>
        <w:numPr>
          <w:ilvl w:val="0"/>
          <w:numId w:val="28"/>
        </w:numPr>
        <w:spacing w:after="0" w:line="240" w:lineRule="auto"/>
        <w:contextualSpacing/>
        <w:jc w:val="both"/>
        <w:textAlignment w:val="baseline"/>
        <w:rPr>
          <w:rFonts w:eastAsia="SimSun"/>
          <w:lang w:eastAsia="zh-CN"/>
        </w:rPr>
      </w:pPr>
      <w:r>
        <w:rPr>
          <w:rFonts w:eastAsia="SimSun"/>
          <w:lang w:eastAsia="zh-CN"/>
        </w:rPr>
        <w:t>Complete a</w:t>
      </w:r>
      <w:r w:rsidRPr="005F0F5A">
        <w:rPr>
          <w:rFonts w:eastAsia="SimSun"/>
          <w:lang w:eastAsia="zh-CN"/>
        </w:rPr>
        <w:t xml:space="preserve"> C</w:t>
      </w:r>
      <w:r>
        <w:rPr>
          <w:rFonts w:eastAsia="SimSun"/>
          <w:lang w:eastAsia="zh-CN"/>
        </w:rPr>
        <w:t>ause for Concern</w:t>
      </w:r>
      <w:r w:rsidRPr="005F0F5A">
        <w:rPr>
          <w:rFonts w:eastAsia="SimSun"/>
          <w:lang w:eastAsia="zh-CN"/>
        </w:rPr>
        <w:t xml:space="preserve"> proforma</w:t>
      </w:r>
      <w:r>
        <w:rPr>
          <w:rFonts w:eastAsia="SimSun"/>
          <w:lang w:eastAsia="zh-CN"/>
        </w:rPr>
        <w:t xml:space="preserve"> if </w:t>
      </w:r>
      <w:r w:rsidRPr="002306E0">
        <w:rPr>
          <w:rFonts w:eastAsia="SimSun"/>
          <w:lang w:eastAsia="zh-CN"/>
        </w:rPr>
        <w:t xml:space="preserve">needed </w:t>
      </w:r>
      <w:r>
        <w:rPr>
          <w:rFonts w:eastAsia="SimSun"/>
          <w:lang w:eastAsia="zh-CN"/>
        </w:rPr>
        <w:t xml:space="preserve">or if the concern persists </w:t>
      </w:r>
      <w:r w:rsidRPr="002306E0">
        <w:rPr>
          <w:rFonts w:eastAsia="SimSun"/>
          <w:lang w:eastAsia="zh-CN"/>
        </w:rPr>
        <w:t xml:space="preserve">(see Appendix </w:t>
      </w:r>
      <w:r w:rsidR="00A04855">
        <w:rPr>
          <w:rFonts w:eastAsia="SimSun"/>
          <w:lang w:eastAsia="zh-CN"/>
        </w:rPr>
        <w:t>I</w:t>
      </w:r>
      <w:r w:rsidRPr="002306E0">
        <w:rPr>
          <w:rFonts w:eastAsia="SimSun"/>
          <w:lang w:eastAsia="zh-CN"/>
        </w:rPr>
        <w:t>)</w:t>
      </w:r>
    </w:p>
    <w:p w14:paraId="1BA09039" w14:textId="77777777" w:rsidR="00FF1415" w:rsidRPr="005F0F5A" w:rsidRDefault="00FF1415" w:rsidP="00FF1415">
      <w:pPr>
        <w:ind w:left="1080"/>
        <w:contextualSpacing/>
        <w:jc w:val="both"/>
        <w:textAlignment w:val="baseline"/>
        <w:rPr>
          <w:rFonts w:eastAsia="SimSun"/>
          <w:lang w:eastAsia="zh-CN"/>
        </w:rPr>
      </w:pPr>
    </w:p>
    <w:p w14:paraId="48938261" w14:textId="50B829EE" w:rsidR="00FF1415" w:rsidRPr="005F0F5A" w:rsidRDefault="00FF1415" w:rsidP="764BE1F6">
      <w:pPr>
        <w:tabs>
          <w:tab w:val="left" w:pos="709"/>
        </w:tabs>
        <w:jc w:val="both"/>
        <w:rPr>
          <w:rFonts w:eastAsia="Arial Unicode MS"/>
          <w:b/>
          <w:bCs/>
          <w:lang w:eastAsia="zh-CN"/>
        </w:rPr>
      </w:pPr>
      <w:r w:rsidRPr="764BE1F6">
        <w:rPr>
          <w:rFonts w:eastAsia="Arial Unicode MS"/>
          <w:b/>
          <w:bCs/>
          <w:lang w:eastAsia="zh-CN"/>
        </w:rPr>
        <w:t>Examples of possible Cause for Concern situations:</w:t>
      </w:r>
    </w:p>
    <w:p w14:paraId="5DFD95E2" w14:textId="4DD8880E" w:rsidR="00FF1415" w:rsidRPr="00F14FD8" w:rsidRDefault="00FF1415" w:rsidP="48BB427F">
      <w:pPr>
        <w:pStyle w:val="ListParagraph"/>
        <w:numPr>
          <w:ilvl w:val="0"/>
          <w:numId w:val="29"/>
        </w:numPr>
        <w:tabs>
          <w:tab w:val="left" w:pos="709"/>
        </w:tabs>
        <w:spacing w:after="0" w:line="240" w:lineRule="auto"/>
        <w:jc w:val="both"/>
        <w:rPr>
          <w:rFonts w:eastAsia="Arial Unicode MS"/>
          <w:i/>
          <w:iCs/>
          <w:lang w:eastAsia="zh-CN"/>
        </w:rPr>
      </w:pPr>
      <w:r w:rsidRPr="48BB427F">
        <w:rPr>
          <w:rFonts w:eastAsia="Arial Unicode MS"/>
          <w:i/>
          <w:iCs/>
          <w:lang w:eastAsia="zh-CN"/>
        </w:rPr>
        <w:t>Despite reminder</w:t>
      </w:r>
      <w:r w:rsidR="4008923E" w:rsidRPr="48BB427F">
        <w:rPr>
          <w:rFonts w:eastAsia="Arial Unicode MS"/>
          <w:i/>
          <w:iCs/>
          <w:lang w:eastAsia="zh-CN"/>
        </w:rPr>
        <w:t>s</w:t>
      </w:r>
      <w:r w:rsidRPr="48BB427F">
        <w:rPr>
          <w:rFonts w:eastAsia="Arial Unicode MS"/>
          <w:i/>
          <w:iCs/>
          <w:lang w:eastAsia="zh-CN"/>
        </w:rPr>
        <w:t>, the trainee</w:t>
      </w:r>
      <w:r w:rsidR="4074D9ED" w:rsidRPr="48BB427F">
        <w:rPr>
          <w:rFonts w:eastAsia="Arial Unicode MS"/>
          <w:i/>
          <w:iCs/>
          <w:lang w:eastAsia="zh-CN"/>
        </w:rPr>
        <w:t xml:space="preserve"> is not producing documents ready for review</w:t>
      </w:r>
      <w:r w:rsidRPr="48BB427F">
        <w:rPr>
          <w:rFonts w:eastAsia="Arial Unicode MS"/>
          <w:i/>
          <w:iCs/>
          <w:lang w:eastAsia="zh-CN"/>
        </w:rPr>
        <w:t xml:space="preserve"> </w:t>
      </w:r>
    </w:p>
    <w:p w14:paraId="646BE65A" w14:textId="79BE07F2" w:rsidR="00FF1415" w:rsidRPr="004F7D43" w:rsidRDefault="00FF1415" w:rsidP="48BB427F">
      <w:pPr>
        <w:pStyle w:val="ListParagraph"/>
        <w:numPr>
          <w:ilvl w:val="0"/>
          <w:numId w:val="29"/>
        </w:numPr>
        <w:tabs>
          <w:tab w:val="left" w:pos="709"/>
        </w:tabs>
        <w:spacing w:after="0" w:line="240" w:lineRule="auto"/>
        <w:jc w:val="both"/>
        <w:rPr>
          <w:rFonts w:eastAsia="Arial Unicode MS"/>
          <w:i/>
          <w:iCs/>
          <w:lang w:eastAsia="zh-CN"/>
        </w:rPr>
      </w:pPr>
      <w:r w:rsidRPr="48BB427F">
        <w:rPr>
          <w:rFonts w:eastAsia="Arial Unicode MS"/>
          <w:i/>
          <w:iCs/>
          <w:lang w:eastAsia="zh-CN"/>
        </w:rPr>
        <w:t xml:space="preserve">Poor attendance </w:t>
      </w:r>
      <w:r w:rsidR="1633EBD2" w:rsidRPr="48BB427F">
        <w:rPr>
          <w:rFonts w:eastAsia="Arial Unicode MS"/>
          <w:i/>
          <w:iCs/>
          <w:lang w:eastAsia="zh-CN"/>
        </w:rPr>
        <w:t>in the workplace or the placement</w:t>
      </w:r>
    </w:p>
    <w:p w14:paraId="1A70F013" w14:textId="77777777" w:rsidR="00FF1415" w:rsidRPr="001B188D" w:rsidRDefault="00FF1415" w:rsidP="00FF1415">
      <w:pPr>
        <w:pStyle w:val="ListParagraph"/>
        <w:numPr>
          <w:ilvl w:val="0"/>
          <w:numId w:val="29"/>
        </w:numPr>
        <w:tabs>
          <w:tab w:val="left" w:pos="709"/>
        </w:tabs>
        <w:spacing w:after="0" w:line="240" w:lineRule="auto"/>
        <w:jc w:val="both"/>
        <w:rPr>
          <w:rFonts w:eastAsia="Arial Unicode MS"/>
          <w:i/>
          <w:lang w:eastAsia="zh-CN"/>
        </w:rPr>
      </w:pPr>
      <w:r w:rsidRPr="00F14FD8">
        <w:rPr>
          <w:rFonts w:eastAsia="Arial Unicode MS"/>
          <w:i/>
          <w:lang w:eastAsia="zh-CN"/>
        </w:rPr>
        <w:t>Weak subject knowledge that impedes children’s learning, which has been discussed and observed on more than one occasion. Support strategies have resulted in no progress made.</w:t>
      </w:r>
    </w:p>
    <w:p w14:paraId="79B6D986" w14:textId="77777777" w:rsidR="00FF1415" w:rsidRPr="001B188D" w:rsidRDefault="00FF1415" w:rsidP="00FF1415">
      <w:pPr>
        <w:pStyle w:val="ListParagraph"/>
        <w:numPr>
          <w:ilvl w:val="0"/>
          <w:numId w:val="29"/>
        </w:numPr>
        <w:tabs>
          <w:tab w:val="left" w:pos="709"/>
        </w:tabs>
        <w:spacing w:after="0" w:line="240" w:lineRule="auto"/>
        <w:jc w:val="both"/>
        <w:rPr>
          <w:rFonts w:eastAsia="Arial Unicode MS"/>
          <w:i/>
          <w:lang w:eastAsia="zh-CN"/>
        </w:rPr>
      </w:pPr>
      <w:r w:rsidRPr="00F14FD8">
        <w:rPr>
          <w:rFonts w:eastAsia="Arial Unicode MS"/>
          <w:i/>
          <w:lang w:eastAsia="zh-CN"/>
        </w:rPr>
        <w:t xml:space="preserve">A </w:t>
      </w:r>
      <w:r>
        <w:rPr>
          <w:rFonts w:eastAsia="Arial Unicode MS"/>
          <w:i/>
          <w:lang w:eastAsia="zh-CN"/>
        </w:rPr>
        <w:t>trainee’s teaching</w:t>
      </w:r>
      <w:r w:rsidRPr="00F14FD8">
        <w:rPr>
          <w:rFonts w:eastAsia="Arial Unicode MS"/>
          <w:i/>
          <w:lang w:eastAsia="zh-CN"/>
        </w:rPr>
        <w:t xml:space="preserve"> is </w:t>
      </w:r>
      <w:r>
        <w:rPr>
          <w:rFonts w:eastAsia="Arial Unicode MS"/>
          <w:i/>
          <w:lang w:eastAsia="zh-CN"/>
        </w:rPr>
        <w:t>consistently r</w:t>
      </w:r>
      <w:r w:rsidRPr="00F14FD8">
        <w:rPr>
          <w:rFonts w:eastAsia="Arial Unicode MS"/>
          <w:i/>
          <w:lang w:eastAsia="zh-CN"/>
        </w:rPr>
        <w:t>equiring improvement to become good</w:t>
      </w:r>
      <w:r>
        <w:rPr>
          <w:rFonts w:eastAsia="Arial Unicode MS"/>
          <w:i/>
          <w:lang w:eastAsia="zh-CN"/>
        </w:rPr>
        <w:t xml:space="preserve"> and there is lack of progress made, despite intervention.</w:t>
      </w:r>
    </w:p>
    <w:p w14:paraId="76C3D499" w14:textId="77777777" w:rsidR="00FF1415" w:rsidRPr="004E614C" w:rsidRDefault="00FF1415" w:rsidP="00FF1415">
      <w:pPr>
        <w:pStyle w:val="ListParagraph"/>
        <w:numPr>
          <w:ilvl w:val="0"/>
          <w:numId w:val="29"/>
        </w:numPr>
        <w:tabs>
          <w:tab w:val="left" w:pos="8505"/>
        </w:tabs>
        <w:spacing w:after="0" w:line="240" w:lineRule="auto"/>
      </w:pPr>
      <w:r w:rsidRPr="00F14FD8">
        <w:rPr>
          <w:rFonts w:eastAsia="Arial Unicode MS"/>
          <w:i/>
          <w:lang w:eastAsia="zh-CN"/>
        </w:rPr>
        <w:t xml:space="preserve">There are safeguarding </w:t>
      </w:r>
      <w:r>
        <w:rPr>
          <w:rFonts w:eastAsia="Arial Unicode MS"/>
          <w:i/>
          <w:lang w:eastAsia="zh-CN"/>
        </w:rPr>
        <w:t>concerns</w:t>
      </w:r>
      <w:r w:rsidRPr="00F14FD8">
        <w:rPr>
          <w:rFonts w:eastAsia="Arial Unicode MS"/>
          <w:i/>
          <w:lang w:eastAsia="zh-CN"/>
        </w:rPr>
        <w:t>.</w:t>
      </w:r>
    </w:p>
    <w:p w14:paraId="51BFF993" w14:textId="77777777" w:rsidR="00FF1415" w:rsidRPr="005F0F5A" w:rsidRDefault="00FF1415" w:rsidP="00FF1415">
      <w:pPr>
        <w:pStyle w:val="ListParagraph"/>
        <w:numPr>
          <w:ilvl w:val="0"/>
          <w:numId w:val="29"/>
        </w:numPr>
        <w:tabs>
          <w:tab w:val="left" w:pos="8505"/>
        </w:tabs>
        <w:spacing w:after="0" w:line="240" w:lineRule="auto"/>
      </w:pPr>
      <w:r>
        <w:rPr>
          <w:rFonts w:eastAsia="Arial Unicode MS"/>
          <w:i/>
          <w:lang w:eastAsia="zh-CN"/>
        </w:rPr>
        <w:t>Lack of professionalism / unprofessional behaviours</w:t>
      </w:r>
    </w:p>
    <w:p w14:paraId="4CD67051" w14:textId="77777777" w:rsidR="00FF1415" w:rsidRDefault="00FF1415" w:rsidP="00FF1415">
      <w:pPr>
        <w:rPr>
          <w:b/>
          <w:bCs/>
          <w:color w:val="1F497D"/>
        </w:rPr>
      </w:pPr>
    </w:p>
    <w:p w14:paraId="033F3146" w14:textId="77777777" w:rsidR="00C962E3" w:rsidRDefault="00C962E3" w:rsidP="00FF1415">
      <w:pPr>
        <w:rPr>
          <w:b/>
          <w:bCs/>
          <w:color w:val="1F497D"/>
        </w:rPr>
      </w:pPr>
    </w:p>
    <w:p w14:paraId="599FAD30" w14:textId="03C3A28A" w:rsidR="00FF1415" w:rsidRPr="005F0F5A" w:rsidRDefault="00FF1415" w:rsidP="00FF1415">
      <w:pPr>
        <w:rPr>
          <w:b/>
          <w:bCs/>
          <w:color w:val="1F497D"/>
        </w:rPr>
      </w:pPr>
      <w:r w:rsidRPr="005F0F5A">
        <w:rPr>
          <w:b/>
          <w:bCs/>
          <w:color w:val="1F497D"/>
        </w:rPr>
        <w:t>Deferred and Failed School Experiences</w:t>
      </w:r>
    </w:p>
    <w:p w14:paraId="5DC3FB81" w14:textId="77777777" w:rsidR="00FF1415" w:rsidRPr="005F0F5A" w:rsidRDefault="00FF1415" w:rsidP="00FF1415"/>
    <w:p w14:paraId="42946160" w14:textId="72ABB3E5" w:rsidR="00FF1415" w:rsidRPr="005F0F5A" w:rsidRDefault="00FF1415" w:rsidP="00FF1415">
      <w:pPr>
        <w:rPr>
          <w:rFonts w:eastAsia="Arial Unicode MS"/>
        </w:rPr>
      </w:pPr>
      <w:r w:rsidRPr="48BB427F">
        <w:rPr>
          <w:rFonts w:eastAsia="Arial Unicode MS"/>
        </w:rPr>
        <w:t xml:space="preserve">A </w:t>
      </w:r>
      <w:r w:rsidRPr="48BB427F">
        <w:rPr>
          <w:rFonts w:eastAsia="Arial Unicode MS"/>
          <w:b/>
          <w:bCs/>
        </w:rPr>
        <w:t>deferred</w:t>
      </w:r>
      <w:r w:rsidRPr="48BB427F">
        <w:rPr>
          <w:rFonts w:eastAsia="Arial Unicode MS"/>
        </w:rPr>
        <w:t xml:space="preserve"> placement is when there is an unexpected halt to the placement</w:t>
      </w:r>
      <w:r w:rsidR="3CB4FE35" w:rsidRPr="48BB427F">
        <w:rPr>
          <w:rFonts w:eastAsia="Arial Unicode MS"/>
        </w:rPr>
        <w:t xml:space="preserve"> (workplace)</w:t>
      </w:r>
      <w:r w:rsidRPr="48BB427F">
        <w:rPr>
          <w:rFonts w:eastAsia="Arial Unicode MS"/>
        </w:rPr>
        <w:t>, but the trainee was making the expected progress. This may be because:</w:t>
      </w:r>
    </w:p>
    <w:p w14:paraId="51686DBA" w14:textId="41CBBB3F" w:rsidR="00FF1415" w:rsidRPr="005F0F5A" w:rsidRDefault="00FF1415" w:rsidP="00FF1415">
      <w:pPr>
        <w:numPr>
          <w:ilvl w:val="0"/>
          <w:numId w:val="31"/>
        </w:numPr>
        <w:spacing w:after="0" w:line="240" w:lineRule="auto"/>
        <w:contextualSpacing/>
        <w:rPr>
          <w:rFonts w:eastAsia="Arial Unicode MS"/>
        </w:rPr>
      </w:pPr>
      <w:r w:rsidRPr="48BB427F">
        <w:rPr>
          <w:rFonts w:eastAsia="Arial Unicode MS"/>
        </w:rPr>
        <w:t xml:space="preserve">the trainee has become ill and is unable to meet the demands of the school experience for the rest of the </w:t>
      </w:r>
      <w:r w:rsidR="59203ADF" w:rsidRPr="48BB427F">
        <w:rPr>
          <w:rFonts w:eastAsia="Arial Unicode MS"/>
        </w:rPr>
        <w:t>course</w:t>
      </w:r>
      <w:r w:rsidRPr="48BB427F">
        <w:rPr>
          <w:rFonts w:eastAsia="Arial Unicode MS"/>
        </w:rPr>
        <w:t>.</w:t>
      </w:r>
    </w:p>
    <w:p w14:paraId="2E4647D9" w14:textId="1635BF34" w:rsidR="00FF1415" w:rsidRPr="005F0F5A" w:rsidRDefault="00FF1415" w:rsidP="00FF1415">
      <w:pPr>
        <w:numPr>
          <w:ilvl w:val="0"/>
          <w:numId w:val="31"/>
        </w:numPr>
        <w:spacing w:after="120" w:line="240" w:lineRule="auto"/>
        <w:contextualSpacing/>
        <w:rPr>
          <w:rFonts w:eastAsia="Arial Unicode MS"/>
        </w:rPr>
      </w:pPr>
      <w:r w:rsidRPr="48BB427F">
        <w:rPr>
          <w:rFonts w:eastAsia="Arial Unicode MS"/>
        </w:rPr>
        <w:t xml:space="preserve">there has been a change in personal circumstances which means the trainee is unable to focus on the </w:t>
      </w:r>
      <w:r w:rsidR="3EC5FA6D" w:rsidRPr="48BB427F">
        <w:rPr>
          <w:rFonts w:eastAsia="Arial Unicode MS"/>
        </w:rPr>
        <w:t xml:space="preserve">workplace demands </w:t>
      </w:r>
      <w:proofErr w:type="gramStart"/>
      <w:r w:rsidR="3EC5FA6D" w:rsidRPr="48BB427F">
        <w:rPr>
          <w:rFonts w:eastAsia="Arial Unicode MS"/>
        </w:rPr>
        <w:t>at this t</w:t>
      </w:r>
      <w:r w:rsidR="0041172C">
        <w:rPr>
          <w:rFonts w:eastAsia="Arial Unicode MS"/>
        </w:rPr>
        <w:t>i</w:t>
      </w:r>
      <w:r w:rsidR="3EC5FA6D" w:rsidRPr="48BB427F">
        <w:rPr>
          <w:rFonts w:eastAsia="Arial Unicode MS"/>
        </w:rPr>
        <w:t>me</w:t>
      </w:r>
      <w:proofErr w:type="gramEnd"/>
      <w:r w:rsidRPr="48BB427F">
        <w:rPr>
          <w:rFonts w:eastAsia="Arial Unicode MS"/>
        </w:rPr>
        <w:t>.</w:t>
      </w:r>
    </w:p>
    <w:p w14:paraId="593F0A0D" w14:textId="77777777" w:rsidR="00FF1415" w:rsidRPr="005F0F5A" w:rsidRDefault="00FF1415" w:rsidP="00FF1415">
      <w:pPr>
        <w:ind w:left="720"/>
        <w:contextualSpacing/>
        <w:rPr>
          <w:rFonts w:eastAsia="Arial Unicode MS"/>
        </w:rPr>
      </w:pPr>
    </w:p>
    <w:p w14:paraId="627173BB" w14:textId="77777777" w:rsidR="00FF1415" w:rsidRPr="005F0F5A" w:rsidRDefault="00FF1415" w:rsidP="00FF1415">
      <w:pPr>
        <w:rPr>
          <w:rFonts w:eastAsia="Arial Unicode MS"/>
        </w:rPr>
      </w:pPr>
      <w:r w:rsidRPr="005F0F5A">
        <w:rPr>
          <w:rFonts w:eastAsia="Arial Unicode MS"/>
          <w:b/>
        </w:rPr>
        <w:t>Failed</w:t>
      </w:r>
      <w:r w:rsidRPr="005F0F5A">
        <w:rPr>
          <w:rFonts w:eastAsia="Arial Unicode MS"/>
        </w:rPr>
        <w:t xml:space="preserve"> placements could be a result of:</w:t>
      </w:r>
    </w:p>
    <w:p w14:paraId="3571B310" w14:textId="60B1746B" w:rsidR="00FF1415" w:rsidRPr="005F0F5A" w:rsidRDefault="00FF1415" w:rsidP="00FF1415">
      <w:pPr>
        <w:numPr>
          <w:ilvl w:val="0"/>
          <w:numId w:val="30"/>
        </w:numPr>
        <w:spacing w:after="0" w:line="240" w:lineRule="auto"/>
        <w:contextualSpacing/>
        <w:jc w:val="both"/>
        <w:rPr>
          <w:rFonts w:eastAsia="Arial Unicode MS"/>
        </w:rPr>
      </w:pPr>
      <w:r w:rsidRPr="48BB427F">
        <w:rPr>
          <w:rFonts w:eastAsia="Arial Unicode MS"/>
        </w:rPr>
        <w:t xml:space="preserve">an inability to make progress towards meeting the </w:t>
      </w:r>
      <w:r w:rsidR="14F7CB92" w:rsidRPr="48BB427F">
        <w:rPr>
          <w:rFonts w:eastAsia="Arial Unicode MS"/>
        </w:rPr>
        <w:t xml:space="preserve">Early Years </w:t>
      </w:r>
      <w:r w:rsidRPr="48BB427F">
        <w:rPr>
          <w:rFonts w:eastAsia="Arial Unicode MS"/>
        </w:rPr>
        <w:t>Teachers' Standards at the end of the course.</w:t>
      </w:r>
    </w:p>
    <w:p w14:paraId="65EF3664" w14:textId="77777777" w:rsidR="00FF1415" w:rsidRPr="005F0F5A" w:rsidRDefault="00FF1415" w:rsidP="00FF1415">
      <w:pPr>
        <w:numPr>
          <w:ilvl w:val="0"/>
          <w:numId w:val="30"/>
        </w:numPr>
        <w:spacing w:after="0" w:line="240" w:lineRule="auto"/>
        <w:contextualSpacing/>
        <w:jc w:val="both"/>
        <w:rPr>
          <w:rFonts w:eastAsia="Arial Unicode MS"/>
        </w:rPr>
      </w:pPr>
      <w:r w:rsidRPr="005F0F5A">
        <w:rPr>
          <w:rFonts w:eastAsia="Arial Unicode MS"/>
        </w:rPr>
        <w:t>an inability to reflect upon practice, to listen to and act upon advice provided from experienced professionals.</w:t>
      </w:r>
    </w:p>
    <w:p w14:paraId="25068268" w14:textId="1F26404C" w:rsidR="00FF1415" w:rsidRPr="005F0F5A" w:rsidRDefault="00FF1415" w:rsidP="00FF1415">
      <w:pPr>
        <w:numPr>
          <w:ilvl w:val="0"/>
          <w:numId w:val="30"/>
        </w:numPr>
        <w:spacing w:after="0" w:line="240" w:lineRule="auto"/>
        <w:contextualSpacing/>
        <w:jc w:val="both"/>
        <w:rPr>
          <w:rFonts w:eastAsia="Arial Unicode MS"/>
        </w:rPr>
      </w:pPr>
      <w:r w:rsidRPr="48BB427F">
        <w:rPr>
          <w:rFonts w:eastAsia="Arial Unicode MS"/>
        </w:rPr>
        <w:t xml:space="preserve">the trainee withdrawing from the </w:t>
      </w:r>
      <w:r w:rsidR="2478A540" w:rsidRPr="48BB427F">
        <w:rPr>
          <w:rFonts w:eastAsia="Arial Unicode MS"/>
        </w:rPr>
        <w:t>course</w:t>
      </w:r>
      <w:r w:rsidRPr="48BB427F">
        <w:rPr>
          <w:rFonts w:eastAsia="Arial Unicode MS"/>
        </w:rPr>
        <w:t xml:space="preserve"> without any consultation with the university.</w:t>
      </w:r>
    </w:p>
    <w:p w14:paraId="05C58EBA" w14:textId="77777777" w:rsidR="00FF1415" w:rsidRPr="00E82D56" w:rsidRDefault="00FF1415" w:rsidP="00FF1415">
      <w:pPr>
        <w:numPr>
          <w:ilvl w:val="0"/>
          <w:numId w:val="30"/>
        </w:numPr>
        <w:spacing w:after="0" w:line="240" w:lineRule="auto"/>
        <w:contextualSpacing/>
        <w:jc w:val="both"/>
        <w:rPr>
          <w:rFonts w:eastAsia="Arial Unicode MS"/>
        </w:rPr>
      </w:pPr>
      <w:r w:rsidRPr="005F0F5A">
        <w:rPr>
          <w:rFonts w:eastAsia="Arial Unicode MS"/>
        </w:rPr>
        <w:t>a serious professional issue of misconduct, such as the health and safety of children has been compromised</w:t>
      </w:r>
      <w:r>
        <w:rPr>
          <w:rFonts w:eastAsia="Arial Unicode MS"/>
        </w:rPr>
        <w:t>.</w:t>
      </w:r>
    </w:p>
    <w:p w14:paraId="070118DE" w14:textId="77777777" w:rsidR="00FF1415" w:rsidRPr="005F0F5A" w:rsidRDefault="00FF1415" w:rsidP="00FF1415">
      <w:pPr>
        <w:widowControl w:val="0"/>
        <w:suppressAutoHyphens/>
        <w:jc w:val="both"/>
        <w:rPr>
          <w:rFonts w:eastAsia="Times New Roman"/>
          <w:snapToGrid w:val="0"/>
          <w:spacing w:val="-3"/>
        </w:rPr>
      </w:pPr>
    </w:p>
    <w:p w14:paraId="01964AEB" w14:textId="275D3E15" w:rsidR="00FF1415" w:rsidRPr="005F0F5A" w:rsidRDefault="00FF1415" w:rsidP="764BE1F6">
      <w:pPr>
        <w:rPr>
          <w:rFonts w:eastAsia="SimSun"/>
        </w:rPr>
      </w:pPr>
      <w:r w:rsidRPr="005F0F5A">
        <w:rPr>
          <w:rFonts w:eastAsia="SimSun"/>
          <w:spacing w:val="-3"/>
        </w:rPr>
        <w:t xml:space="preserve">A school experience will be terminated early and judged to be a failed placement when a </w:t>
      </w:r>
      <w:r>
        <w:rPr>
          <w:rFonts w:eastAsia="SimSun"/>
          <w:spacing w:val="-3"/>
        </w:rPr>
        <w:t>trainee’</w:t>
      </w:r>
      <w:r w:rsidRPr="005F0F5A">
        <w:rPr>
          <w:rFonts w:eastAsia="SimSun"/>
          <w:spacing w:val="-3"/>
        </w:rPr>
        <w:t>s performance is judged by the s</w:t>
      </w:r>
      <w:r w:rsidR="1AA12A3D" w:rsidRPr="005F0F5A">
        <w:rPr>
          <w:rFonts w:eastAsia="SimSun"/>
          <w:spacing w:val="-3"/>
        </w:rPr>
        <w:t>etting</w:t>
      </w:r>
      <w:r w:rsidRPr="005F0F5A">
        <w:rPr>
          <w:rFonts w:eastAsia="SimSun"/>
          <w:spacing w:val="-3"/>
        </w:rPr>
        <w:t xml:space="preserve"> to be detrimental to the effective running of the s</w:t>
      </w:r>
      <w:r w:rsidR="3C7DAC0F" w:rsidRPr="005F0F5A">
        <w:rPr>
          <w:rFonts w:eastAsia="SimSun"/>
          <w:spacing w:val="-3"/>
        </w:rPr>
        <w:t>etting</w:t>
      </w:r>
      <w:r w:rsidRPr="005F0F5A">
        <w:rPr>
          <w:rFonts w:eastAsia="SimSun"/>
          <w:spacing w:val="-3"/>
        </w:rPr>
        <w:t xml:space="preserve">, or the learning, well-being and/or health and safety of pupils. This should be done in consultation with the </w:t>
      </w:r>
      <w:r>
        <w:rPr>
          <w:rFonts w:eastAsia="SimSun"/>
          <w:spacing w:val="-3"/>
        </w:rPr>
        <w:t xml:space="preserve">Course Leader, </w:t>
      </w:r>
      <w:r w:rsidR="000545A6">
        <w:rPr>
          <w:rFonts w:eastAsia="SimSun"/>
          <w:spacing w:val="-3"/>
        </w:rPr>
        <w:t xml:space="preserve">Head of Education </w:t>
      </w:r>
      <w:r w:rsidRPr="005F0F5A">
        <w:rPr>
          <w:rFonts w:eastAsia="SimSun"/>
          <w:spacing w:val="-3"/>
        </w:rPr>
        <w:t xml:space="preserve">and </w:t>
      </w:r>
      <w:r>
        <w:rPr>
          <w:rFonts w:eastAsia="SimSun"/>
          <w:spacing w:val="-3"/>
        </w:rPr>
        <w:t>Head Teacher at the school.</w:t>
      </w:r>
    </w:p>
    <w:p w14:paraId="7DC4BD09" w14:textId="10C1E11B" w:rsidR="00FF1415" w:rsidRPr="005F0F5A" w:rsidRDefault="00FF1415" w:rsidP="00FF1415">
      <w:pPr>
        <w:jc w:val="both"/>
        <w:rPr>
          <w:rFonts w:eastAsia="Times New Roman"/>
        </w:rPr>
      </w:pPr>
      <w:r w:rsidRPr="48BB427F">
        <w:rPr>
          <w:rFonts w:eastAsia="Times New Roman"/>
        </w:rPr>
        <w:t xml:space="preserve">Where the </w:t>
      </w:r>
      <w:r w:rsidR="16E27A8A" w:rsidRPr="48BB427F">
        <w:rPr>
          <w:rFonts w:eastAsia="Times New Roman"/>
        </w:rPr>
        <w:t xml:space="preserve">trainee </w:t>
      </w:r>
      <w:r w:rsidRPr="48BB427F">
        <w:rPr>
          <w:rFonts w:eastAsia="Times New Roman"/>
        </w:rPr>
        <w:t>feels there is a problem with the mentoring relationship, it is expected that they will bring it to the attention of their Personal Tutor or Course Leader to facilitate a resolution of the problem. Support will be given to the trainee by University Staff. The Mentoring Team will support both the trainee and the mentor.</w:t>
      </w:r>
    </w:p>
    <w:p w14:paraId="7F94EDCA" w14:textId="77777777" w:rsidR="00FF1415" w:rsidRPr="005F0F5A" w:rsidRDefault="00FF1415" w:rsidP="00FF1415">
      <w:pPr>
        <w:jc w:val="both"/>
        <w:rPr>
          <w:rFonts w:eastAsia="Times New Roman"/>
        </w:rPr>
      </w:pPr>
    </w:p>
    <w:p w14:paraId="2676C466" w14:textId="77777777" w:rsidR="00013B35" w:rsidRDefault="00013B35" w:rsidP="00FF1415">
      <w:pPr>
        <w:jc w:val="both"/>
        <w:rPr>
          <w:rFonts w:eastAsia="Times New Roman"/>
        </w:rPr>
      </w:pPr>
    </w:p>
    <w:p w14:paraId="3F2DE373" w14:textId="77777777" w:rsidR="00013B35" w:rsidRPr="005F0F5A" w:rsidRDefault="00013B35" w:rsidP="00FF1415">
      <w:pPr>
        <w:jc w:val="both"/>
        <w:rPr>
          <w:rFonts w:eastAsia="Times New Roman"/>
        </w:rPr>
      </w:pPr>
    </w:p>
    <w:p w14:paraId="57C13515" w14:textId="5A8D477A" w:rsidR="00FF1415" w:rsidRPr="005F0F5A" w:rsidRDefault="00FF1415" w:rsidP="764BE1F6">
      <w:pPr>
        <w:rPr>
          <w:rFonts w:eastAsia="Times New Roman"/>
          <w:b/>
          <w:bCs/>
          <w:u w:val="single"/>
        </w:rPr>
      </w:pPr>
      <w:r w:rsidRPr="764BE1F6">
        <w:rPr>
          <w:rFonts w:eastAsia="Times New Roman"/>
          <w:b/>
          <w:bCs/>
          <w:u w:val="single"/>
        </w:rPr>
        <w:t xml:space="preserve">Unsatisfactory Placements </w:t>
      </w:r>
    </w:p>
    <w:p w14:paraId="7C6C8F7A" w14:textId="1EF5F886" w:rsidR="009F2B80" w:rsidRDefault="009F2B80" w:rsidP="00FF1415">
      <w:r w:rsidRPr="00DE652D">
        <w:t xml:space="preserve">If students are not </w:t>
      </w:r>
      <w:r w:rsidR="00DE652D" w:rsidRPr="00DE652D">
        <w:t>making sufficient progress within their placement school</w:t>
      </w:r>
      <w:r w:rsidRPr="00DE652D">
        <w:t>, an alternative placement may be sought.</w:t>
      </w:r>
      <w:r>
        <w:t xml:space="preserve"> </w:t>
      </w:r>
    </w:p>
    <w:p w14:paraId="1144BEC7" w14:textId="408D0102" w:rsidR="004038C1" w:rsidRPr="004038C1" w:rsidRDefault="00FF1415" w:rsidP="00FF1415">
      <w:r>
        <w:t xml:space="preserve">Decisions to discontinue any partnerships will be at the discretion of the </w:t>
      </w:r>
      <w:r w:rsidR="0048153C">
        <w:t xml:space="preserve">Head of Education </w:t>
      </w:r>
      <w:r>
        <w:t xml:space="preserve">and </w:t>
      </w:r>
      <w:r w:rsidR="00A674BA">
        <w:t>Course Leader.</w:t>
      </w:r>
    </w:p>
    <w:p w14:paraId="3BA34F65"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2102A413" w14:textId="21E1C8E1" w:rsidR="00FF75AD" w:rsidRDefault="7E8E1DFB" w:rsidP="00FF75AD">
      <w:pPr>
        <w:pStyle w:val="Heading1"/>
      </w:pPr>
      <w:bookmarkStart w:id="33" w:name="_Toc208405636"/>
      <w:r>
        <w:t>8. The Professional Practice Portfolio (PPP)</w:t>
      </w:r>
      <w:bookmarkEnd w:id="33"/>
    </w:p>
    <w:p w14:paraId="4DA72B02" w14:textId="77777777" w:rsidR="002F2399" w:rsidRDefault="002F2399" w:rsidP="002F2399">
      <w:pPr>
        <w:jc w:val="both"/>
      </w:pPr>
      <w:r>
        <w:t xml:space="preserve">The Professional Practice </w:t>
      </w:r>
      <w:r w:rsidRPr="00C71521">
        <w:t xml:space="preserve">Portfolio </w:t>
      </w:r>
      <w:r>
        <w:t xml:space="preserve">is designed to track, monitor, and evidence the trainee’s learning journey from the start to </w:t>
      </w:r>
      <w:r w:rsidRPr="00B115EA">
        <w:t>the end of the course.</w:t>
      </w:r>
      <w:r>
        <w:t xml:space="preserve"> It will explicitly demonstrate all aspects of the trainee’s progress as a teacher. The PPP includes </w:t>
      </w:r>
      <w:r w:rsidRPr="005238C9">
        <w:rPr>
          <w:bCs/>
        </w:rPr>
        <w:t>mentor</w:t>
      </w:r>
      <w:r w:rsidRPr="00E70998">
        <w:rPr>
          <w:b/>
        </w:rPr>
        <w:t xml:space="preserve"> </w:t>
      </w:r>
      <w:r>
        <w:t>documentation, evidence towards achieving the Teachers’ Standards and reflections on a variety of aspects linked to trainees’ teaching. Although trainees are required to complete all the sections by themselves, they may benefit from professional discussions with the</w:t>
      </w:r>
      <w:r w:rsidRPr="00B343DD">
        <w:rPr>
          <w:bCs/>
        </w:rPr>
        <w:t xml:space="preserve"> mentor</w:t>
      </w:r>
      <w:r>
        <w:t xml:space="preserve"> around the topics and may need access to specific resources.</w:t>
      </w:r>
    </w:p>
    <w:p w14:paraId="2129C14C" w14:textId="77777777" w:rsidR="002F2399" w:rsidRDefault="002F2399" w:rsidP="002F2399"/>
    <w:p w14:paraId="59E944B8" w14:textId="77777777" w:rsidR="002F2399" w:rsidRDefault="002F2399" w:rsidP="002F2399">
      <w:r>
        <w:t>The following diagram outlines the structure of the PPP:</w:t>
      </w:r>
    </w:p>
    <w:p w14:paraId="64FE24F4" w14:textId="77777777" w:rsidR="002F2399" w:rsidRDefault="002F2399" w:rsidP="002F2399">
      <w:pPr>
        <w:pStyle w:val="Title"/>
        <w:rPr>
          <w:rFonts w:eastAsia="Times New Roman"/>
        </w:rPr>
      </w:pPr>
    </w:p>
    <w:p w14:paraId="04DC83E1" w14:textId="77777777" w:rsidR="002F2399" w:rsidRPr="0084695E" w:rsidRDefault="002F2399" w:rsidP="002F2399">
      <w:pPr>
        <w:pStyle w:val="Title"/>
        <w:rPr>
          <w:rFonts w:eastAsia="Times New Roman"/>
        </w:rPr>
      </w:pPr>
      <w:r w:rsidRPr="002D3407">
        <w:rPr>
          <w:rFonts w:ascii="Arial" w:hAnsi="Arial" w:cs="Arial"/>
          <w:noProof/>
          <w:lang w:eastAsia="en-GB"/>
        </w:rPr>
        <w:drawing>
          <wp:inline distT="0" distB="0" distL="0" distR="0" wp14:anchorId="40774787" wp14:editId="3AFFCB81">
            <wp:extent cx="5486400" cy="3200400"/>
            <wp:effectExtent l="0" t="38100" r="19050" b="1143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ABBFD0C" w14:textId="77777777" w:rsidR="002F2399" w:rsidRPr="002C7C94" w:rsidRDefault="002F2399" w:rsidP="002F2399">
      <w:pPr>
        <w:jc w:val="both"/>
        <w:rPr>
          <w:rFonts w:eastAsia="Times New Roman" w:cs="Arial"/>
          <w:bCs/>
          <w:lang w:val="en-AU"/>
        </w:rPr>
      </w:pPr>
      <w:r w:rsidRPr="002C7C94">
        <w:rPr>
          <w:rFonts w:eastAsia="Times New Roman" w:cs="Arial"/>
          <w:bCs/>
          <w:lang w:val="en-AU"/>
        </w:rPr>
        <w:t>The Professional Practice Portfolio (PPP) will include</w:t>
      </w:r>
      <w:r>
        <w:rPr>
          <w:rFonts w:eastAsia="Times New Roman" w:cs="Arial"/>
          <w:bCs/>
          <w:lang w:val="en-AU"/>
        </w:rPr>
        <w:t>,</w:t>
      </w:r>
      <w:r w:rsidRPr="002C7C94">
        <w:rPr>
          <w:rFonts w:eastAsia="Times New Roman" w:cs="Arial"/>
          <w:bCs/>
          <w:lang w:val="en-AU"/>
        </w:rPr>
        <w:t xml:space="preserve"> but is not limited to:</w:t>
      </w:r>
    </w:p>
    <w:p w14:paraId="38E77294" w14:textId="77777777" w:rsidR="002F2399" w:rsidRPr="002C7C94" w:rsidRDefault="002F2399" w:rsidP="002F2399">
      <w:pPr>
        <w:numPr>
          <w:ilvl w:val="0"/>
          <w:numId w:val="34"/>
        </w:numPr>
        <w:spacing w:after="0" w:line="240" w:lineRule="auto"/>
        <w:jc w:val="both"/>
        <w:rPr>
          <w:rFonts w:eastAsia="Times New Roman"/>
          <w:lang w:val="en-AU"/>
        </w:rPr>
      </w:pPr>
      <w:r w:rsidRPr="002C7C94">
        <w:rPr>
          <w:rFonts w:eastAsia="Times New Roman"/>
          <w:lang w:val="en-AU"/>
        </w:rPr>
        <w:t>Action planning and tracking of progress, expectations, maths, English and e-learning</w:t>
      </w:r>
      <w:r>
        <w:rPr>
          <w:rFonts w:eastAsia="Times New Roman"/>
          <w:lang w:val="en-AU"/>
        </w:rPr>
        <w:t>.</w:t>
      </w:r>
    </w:p>
    <w:p w14:paraId="22235A9B" w14:textId="77777777" w:rsidR="002F2399" w:rsidRPr="002C7C94" w:rsidRDefault="002F2399" w:rsidP="002F2399">
      <w:pPr>
        <w:numPr>
          <w:ilvl w:val="0"/>
          <w:numId w:val="34"/>
        </w:numPr>
        <w:spacing w:after="0" w:line="240" w:lineRule="auto"/>
        <w:jc w:val="both"/>
        <w:rPr>
          <w:rFonts w:eastAsia="Times New Roman"/>
          <w:lang w:val="en-AU"/>
        </w:rPr>
      </w:pPr>
      <w:r w:rsidRPr="002C7C94">
        <w:rPr>
          <w:rFonts w:eastAsia="Times New Roman"/>
          <w:lang w:val="en-AU"/>
        </w:rPr>
        <w:t>Observations of established practitioners and peers</w:t>
      </w:r>
    </w:p>
    <w:p w14:paraId="4157A0AF" w14:textId="77777777" w:rsidR="002F2399" w:rsidRPr="002C7C94" w:rsidRDefault="002F2399" w:rsidP="002F2399">
      <w:pPr>
        <w:numPr>
          <w:ilvl w:val="0"/>
          <w:numId w:val="34"/>
        </w:numPr>
        <w:spacing w:after="0" w:line="240" w:lineRule="auto"/>
        <w:jc w:val="both"/>
        <w:rPr>
          <w:rFonts w:eastAsia="Times New Roman"/>
          <w:lang w:val="en-AU"/>
        </w:rPr>
      </w:pPr>
      <w:r w:rsidRPr="002C7C94">
        <w:rPr>
          <w:rFonts w:eastAsia="Times New Roman"/>
          <w:lang w:val="en-AU"/>
        </w:rPr>
        <w:t>Original resources, lesson plans and other content</w:t>
      </w:r>
    </w:p>
    <w:p w14:paraId="59BC3223" w14:textId="77777777" w:rsidR="002F2399" w:rsidRPr="002C7C94" w:rsidRDefault="002F2399" w:rsidP="002F2399">
      <w:pPr>
        <w:numPr>
          <w:ilvl w:val="0"/>
          <w:numId w:val="34"/>
        </w:numPr>
        <w:spacing w:after="0" w:line="240" w:lineRule="auto"/>
        <w:jc w:val="both"/>
        <w:rPr>
          <w:rFonts w:eastAsia="Times New Roman"/>
          <w:lang w:val="en-AU"/>
        </w:rPr>
      </w:pPr>
      <w:r w:rsidRPr="002C7C94">
        <w:rPr>
          <w:rFonts w:eastAsia="Times New Roman"/>
          <w:lang w:val="en-AU"/>
        </w:rPr>
        <w:t>Lesson observation documents from Mentors and Tutor</w:t>
      </w:r>
    </w:p>
    <w:p w14:paraId="23DC5D61" w14:textId="77777777" w:rsidR="002F2399" w:rsidRPr="002C7C94" w:rsidRDefault="002F2399" w:rsidP="002F2399">
      <w:pPr>
        <w:numPr>
          <w:ilvl w:val="0"/>
          <w:numId w:val="34"/>
        </w:numPr>
        <w:spacing w:after="0" w:line="240" w:lineRule="auto"/>
        <w:jc w:val="both"/>
        <w:rPr>
          <w:rFonts w:eastAsia="Times New Roman"/>
          <w:lang w:val="en-AU"/>
        </w:rPr>
      </w:pPr>
      <w:r w:rsidRPr="002C7C94">
        <w:rPr>
          <w:rFonts w:eastAsia="Times New Roman"/>
          <w:lang w:val="en-AU"/>
        </w:rPr>
        <w:t>Evidence of CPD</w:t>
      </w:r>
    </w:p>
    <w:p w14:paraId="57F724F5" w14:textId="77777777" w:rsidR="002F2399" w:rsidRPr="002C7C94" w:rsidRDefault="002F2399" w:rsidP="002F2399">
      <w:pPr>
        <w:numPr>
          <w:ilvl w:val="0"/>
          <w:numId w:val="34"/>
        </w:numPr>
        <w:spacing w:after="0" w:line="240" w:lineRule="auto"/>
        <w:jc w:val="both"/>
        <w:rPr>
          <w:rFonts w:eastAsia="Times New Roman"/>
          <w:lang w:val="en-AU"/>
        </w:rPr>
      </w:pPr>
      <w:r w:rsidRPr="002C7C94">
        <w:rPr>
          <w:rFonts w:eastAsia="Times New Roman"/>
          <w:lang w:val="en-AU"/>
        </w:rPr>
        <w:t xml:space="preserve">Critiques of lesson plans, curriculum plans and assessment methods. </w:t>
      </w:r>
    </w:p>
    <w:p w14:paraId="3F51B939" w14:textId="77777777" w:rsidR="002F2399" w:rsidRPr="002C7C94" w:rsidRDefault="002F2399" w:rsidP="002F2399">
      <w:pPr>
        <w:numPr>
          <w:ilvl w:val="0"/>
          <w:numId w:val="34"/>
        </w:numPr>
        <w:spacing w:after="0" w:line="240" w:lineRule="auto"/>
        <w:jc w:val="both"/>
        <w:rPr>
          <w:rFonts w:eastAsia="Times New Roman"/>
          <w:lang w:val="en-AU"/>
        </w:rPr>
      </w:pPr>
      <w:r w:rsidRPr="002C7C94">
        <w:rPr>
          <w:rFonts w:eastAsia="Times New Roman"/>
          <w:lang w:val="en-AU"/>
        </w:rPr>
        <w:t>Records of Mentor, Tutorial and Tripartite meetings</w:t>
      </w:r>
    </w:p>
    <w:p w14:paraId="75FBE274" w14:textId="77777777" w:rsidR="009E1A80" w:rsidRPr="002C7C94" w:rsidRDefault="009E1A80" w:rsidP="009E1A80">
      <w:pPr>
        <w:spacing w:after="0" w:line="240" w:lineRule="auto"/>
        <w:ind w:left="720"/>
        <w:jc w:val="both"/>
        <w:rPr>
          <w:rFonts w:eastAsia="Times New Roman"/>
          <w:lang w:val="en-AU"/>
        </w:rPr>
      </w:pPr>
    </w:p>
    <w:p w14:paraId="339AF4BB" w14:textId="77777777" w:rsidR="002F2399" w:rsidRPr="002C7C94" w:rsidRDefault="002F2399" w:rsidP="002F2399">
      <w:pPr>
        <w:jc w:val="both"/>
        <w:rPr>
          <w:lang w:val="en-AU"/>
        </w:rPr>
      </w:pPr>
      <w:r w:rsidRPr="002C7C94">
        <w:rPr>
          <w:lang w:val="en-AU"/>
        </w:rPr>
        <w:t>These, and other, sources will be used to provide:</w:t>
      </w:r>
    </w:p>
    <w:p w14:paraId="5AAB6AF8" w14:textId="77777777" w:rsidR="002F2399" w:rsidRPr="002C7C94" w:rsidRDefault="002F2399" w:rsidP="002F2399">
      <w:pPr>
        <w:numPr>
          <w:ilvl w:val="0"/>
          <w:numId w:val="34"/>
        </w:numPr>
        <w:spacing w:after="0" w:line="240" w:lineRule="auto"/>
        <w:jc w:val="both"/>
        <w:rPr>
          <w:rFonts w:eastAsia="Times New Roman"/>
          <w:lang w:val="en-AU"/>
        </w:rPr>
      </w:pPr>
      <w:r w:rsidRPr="002C7C94">
        <w:rPr>
          <w:rFonts w:eastAsia="Times New Roman"/>
          <w:lang w:val="en-AU"/>
        </w:rPr>
        <w:t>Evidence for the summative assessment of progress towards the Teachers’ Standards using the PAEF.</w:t>
      </w:r>
    </w:p>
    <w:p w14:paraId="3B24E29B" w14:textId="77777777" w:rsidR="00FF1415" w:rsidRPr="00FF1415" w:rsidRDefault="00FF1415" w:rsidP="00FF75AD"/>
    <w:p w14:paraId="3A805F2F" w14:textId="78A3E3CA" w:rsidR="004B675B" w:rsidRDefault="67042EFF" w:rsidP="004B675B">
      <w:pPr>
        <w:pStyle w:val="Heading1"/>
      </w:pPr>
      <w:bookmarkStart w:id="34" w:name="_Toc208405637"/>
      <w:r>
        <w:t xml:space="preserve">10. </w:t>
      </w:r>
      <w:r w:rsidR="131A6D24">
        <w:t>Critical Review</w:t>
      </w:r>
      <w:bookmarkEnd w:id="34"/>
      <w:r w:rsidR="131A6D24">
        <w:t xml:space="preserve"> </w:t>
      </w:r>
    </w:p>
    <w:p w14:paraId="29B4FD8B" w14:textId="0E834499" w:rsidR="005E5850" w:rsidRDefault="005E5850" w:rsidP="005E5850">
      <w:pPr>
        <w:jc w:val="both"/>
        <w:rPr>
          <w:rFonts w:eastAsia="Times New Roman" w:cs="Arial"/>
          <w:color w:val="000000"/>
          <w:lang w:eastAsia="en-GB"/>
        </w:rPr>
      </w:pPr>
      <w:r w:rsidRPr="48BB427F">
        <w:rPr>
          <w:rFonts w:eastAsia="Times New Roman" w:cs="Arial"/>
          <w:color w:val="000000" w:themeColor="text1"/>
          <w:lang w:eastAsia="en-GB"/>
        </w:rPr>
        <w:t xml:space="preserve">There </w:t>
      </w:r>
      <w:r w:rsidR="35BDBF2E" w:rsidRPr="48BB427F">
        <w:rPr>
          <w:rFonts w:eastAsia="Times New Roman" w:cs="Arial"/>
          <w:color w:val="000000" w:themeColor="text1"/>
          <w:lang w:eastAsia="en-GB"/>
        </w:rPr>
        <w:t>is a critical review of early year research dissertation required</w:t>
      </w:r>
      <w:r w:rsidRPr="48BB427F">
        <w:rPr>
          <w:rFonts w:eastAsia="Times New Roman" w:cs="Arial"/>
          <w:color w:val="000000" w:themeColor="text1"/>
          <w:lang w:eastAsia="en-GB"/>
        </w:rPr>
        <w:t xml:space="preserve"> which trainee must pass to gain their </w:t>
      </w:r>
      <w:r w:rsidR="2B98EC64" w:rsidRPr="48BB427F">
        <w:rPr>
          <w:rFonts w:eastAsia="Times New Roman" w:cs="Arial"/>
          <w:color w:val="000000" w:themeColor="text1"/>
          <w:lang w:eastAsia="en-GB"/>
        </w:rPr>
        <w:t>EY</w:t>
      </w:r>
      <w:r w:rsidRPr="48BB427F">
        <w:rPr>
          <w:rFonts w:eastAsia="Times New Roman" w:cs="Arial"/>
          <w:color w:val="000000" w:themeColor="text1"/>
          <w:lang w:eastAsia="en-GB"/>
        </w:rPr>
        <w:t xml:space="preserve">TS. Full details can be found in </w:t>
      </w:r>
      <w:r w:rsidR="4371B3EE" w:rsidRPr="48BB427F">
        <w:rPr>
          <w:rFonts w:eastAsia="Times New Roman" w:cs="Arial"/>
          <w:color w:val="000000" w:themeColor="text1"/>
          <w:lang w:eastAsia="en-GB"/>
        </w:rPr>
        <w:t>the</w:t>
      </w:r>
      <w:r w:rsidRPr="48BB427F">
        <w:rPr>
          <w:rFonts w:eastAsia="Times New Roman" w:cs="Arial"/>
          <w:color w:val="000000" w:themeColor="text1"/>
          <w:lang w:eastAsia="en-GB"/>
        </w:rPr>
        <w:t xml:space="preserve"> programme’s Course Handbook. </w:t>
      </w:r>
    </w:p>
    <w:p w14:paraId="54C1573C" w14:textId="2C3822AD" w:rsidR="001735FA" w:rsidRDefault="63F877FF" w:rsidP="001735FA">
      <w:pPr>
        <w:pStyle w:val="Heading1"/>
      </w:pPr>
      <w:bookmarkStart w:id="35" w:name="_Toc208405638"/>
      <w:r>
        <w:t>11. Quality Assurance</w:t>
      </w:r>
      <w:bookmarkEnd w:id="35"/>
    </w:p>
    <w:p w14:paraId="0B655F26" w14:textId="28FA618D" w:rsidR="004D5475" w:rsidRPr="004D5475" w:rsidRDefault="00B629D5" w:rsidP="48BB427F">
      <w:pPr>
        <w:pStyle w:val="Title"/>
        <w:pBdr>
          <w:bottom w:val="single" w:sz="8" w:space="28" w:color="156082" w:themeColor="accent1"/>
        </w:pBdr>
        <w:jc w:val="both"/>
        <w:rPr>
          <w:rFonts w:asciiTheme="minorHAnsi" w:eastAsia="Times New Roman" w:hAnsiTheme="minorHAnsi" w:cstheme="minorBidi"/>
          <w:color w:val="000000" w:themeColor="text1"/>
          <w:sz w:val="24"/>
          <w:szCs w:val="24"/>
          <w:lang w:eastAsia="en-GB"/>
        </w:rPr>
      </w:pPr>
      <w:r w:rsidRPr="48BB427F">
        <w:rPr>
          <w:rFonts w:asciiTheme="minorHAnsi" w:hAnsiTheme="minorHAnsi" w:cstheme="minorBidi"/>
          <w:b/>
          <w:bCs/>
          <w:color w:val="000000" w:themeColor="text1"/>
          <w:sz w:val="24"/>
          <w:szCs w:val="24"/>
        </w:rPr>
        <w:t xml:space="preserve">The impact of mentor training should be evidenced and seen in the quality of mentoring in </w:t>
      </w:r>
      <w:r w:rsidR="51C3378E" w:rsidRPr="48BB427F">
        <w:rPr>
          <w:rFonts w:asciiTheme="minorHAnsi" w:hAnsiTheme="minorHAnsi" w:cstheme="minorBidi"/>
          <w:b/>
          <w:bCs/>
          <w:color w:val="000000" w:themeColor="text1"/>
          <w:sz w:val="24"/>
          <w:szCs w:val="24"/>
        </w:rPr>
        <w:t>workplace setting</w:t>
      </w:r>
      <w:r w:rsidRPr="48BB427F">
        <w:rPr>
          <w:rFonts w:asciiTheme="minorHAnsi" w:hAnsiTheme="minorHAnsi" w:cstheme="minorBidi"/>
          <w:b/>
          <w:bCs/>
          <w:color w:val="000000" w:themeColor="text1"/>
          <w:sz w:val="24"/>
          <w:szCs w:val="24"/>
        </w:rPr>
        <w:t>s, reflected in the standard of completed documentation in the PPP and in the standard of trainee teachers at the end of the programme</w:t>
      </w:r>
      <w:r w:rsidRPr="48BB427F">
        <w:rPr>
          <w:rFonts w:asciiTheme="minorHAnsi" w:hAnsiTheme="minorHAnsi" w:cstheme="minorBidi"/>
          <w:color w:val="000000" w:themeColor="text1"/>
          <w:sz w:val="24"/>
          <w:szCs w:val="24"/>
        </w:rPr>
        <w:t>. Quality Assurance takes place through</w:t>
      </w:r>
      <w:r w:rsidRPr="48BB427F">
        <w:rPr>
          <w:rFonts w:asciiTheme="minorHAnsi" w:eastAsia="Times New Roman" w:hAnsiTheme="minorHAnsi" w:cstheme="minorBidi"/>
          <w:color w:val="000000" w:themeColor="text1"/>
          <w:sz w:val="24"/>
          <w:szCs w:val="24"/>
          <w:lang w:eastAsia="en-GB"/>
        </w:rPr>
        <w:t xml:space="preserve"> monitoring and evaluating all aspects of provision, to ensure compliance with the DfE ITT criteria and requirements for ITT/Ofsted ITT framework. The TU Mentoring team also participate in Quality Assurance processes for NASBTT. </w:t>
      </w:r>
    </w:p>
    <w:p w14:paraId="73FAA85B" w14:textId="6ADA9EE6" w:rsidR="00B3406A" w:rsidRDefault="00B629D5" w:rsidP="00531506">
      <w:pPr>
        <w:pStyle w:val="Title"/>
        <w:pBdr>
          <w:bottom w:val="single" w:sz="8" w:space="28" w:color="156082" w:themeColor="accent1"/>
        </w:pBdr>
        <w:jc w:val="both"/>
      </w:pPr>
      <w:r w:rsidRPr="00B629D5">
        <w:rPr>
          <w:rFonts w:asciiTheme="minorHAnsi" w:hAnsiTheme="minorHAnsi" w:cstheme="minorHAnsi"/>
          <w:color w:val="000000" w:themeColor="text1"/>
          <w:sz w:val="24"/>
          <w:szCs w:val="24"/>
        </w:rPr>
        <w:t>Effective communication is an essential part of the school mentor and TU partnership. All observations will always be completed in person by TU Personal Tutors. Tripartite meetings will be carried out in person by TU Personal Tutors where possible. But at times, if needed, meetings may take place through Microsoft Teams. All TU Personal Tutors are expected to contact school mentors when observation windows open to introduce themselves and arrange a mutually convenient time for trainees’ first observations. This first observation will be a dual one, between TU staff and mentors and is the basis of quality assurance. If there are any mentoring concerns that arise within this observation, TU staff will communicate with the TU Partnership Lead, who will liaise with the mentor within the placement school and offer mentoring support.</w:t>
      </w:r>
      <w:r w:rsidR="004D5475">
        <w:rPr>
          <w:rFonts w:asciiTheme="minorHAnsi" w:hAnsiTheme="minorHAnsi" w:cstheme="minorHAnsi"/>
          <w:color w:val="000000" w:themeColor="text1"/>
          <w:sz w:val="24"/>
          <w:szCs w:val="24"/>
        </w:rPr>
        <w:t xml:space="preserve"> </w:t>
      </w:r>
      <w:r w:rsidR="0010097C">
        <w:rPr>
          <w:rFonts w:asciiTheme="minorHAnsi" w:hAnsiTheme="minorHAnsi" w:cstheme="minorHAnsi"/>
          <w:color w:val="000000" w:themeColor="text1"/>
          <w:sz w:val="24"/>
          <w:szCs w:val="24"/>
        </w:rPr>
        <w:t xml:space="preserve"> </w:t>
      </w:r>
    </w:p>
    <w:p w14:paraId="61907908" w14:textId="5D950496" w:rsidR="00B3406A" w:rsidRPr="00EF5143" w:rsidRDefault="00B3406A" w:rsidP="00B3406A">
      <w:r>
        <w:t>As part of our Quality Assurance processes, we monitor:</w:t>
      </w:r>
    </w:p>
    <w:p w14:paraId="7E8002F1" w14:textId="26817D13" w:rsidR="00B3406A" w:rsidRPr="00EF5143" w:rsidRDefault="00B3406A" w:rsidP="00B3406A">
      <w:pPr>
        <w:pStyle w:val="ListParagraph"/>
        <w:numPr>
          <w:ilvl w:val="0"/>
          <w:numId w:val="35"/>
        </w:numPr>
        <w:spacing w:after="0" w:line="240" w:lineRule="auto"/>
      </w:pPr>
      <w:r>
        <w:t>The quality of Progress Reports</w:t>
      </w:r>
    </w:p>
    <w:p w14:paraId="0FFDCBFE" w14:textId="77777777" w:rsidR="00B3406A" w:rsidRPr="00F54DD3" w:rsidRDefault="00B3406A" w:rsidP="00B3406A">
      <w:pPr>
        <w:pStyle w:val="ListParagraph"/>
        <w:numPr>
          <w:ilvl w:val="0"/>
          <w:numId w:val="35"/>
        </w:numPr>
        <w:spacing w:after="0" w:line="240" w:lineRule="auto"/>
      </w:pPr>
      <w:r>
        <w:t xml:space="preserve">The </w:t>
      </w:r>
      <w:r w:rsidRPr="00EF5143">
        <w:t>individual targets set</w:t>
      </w:r>
      <w:r>
        <w:t xml:space="preserve"> </w:t>
      </w:r>
      <w:r w:rsidRPr="00EF5143">
        <w:rPr>
          <w:rFonts w:eastAsia="Times New Roman" w:cs="Arial"/>
          <w:lang w:eastAsia="en-GB"/>
        </w:rPr>
        <w:t>and subsequent action plan</w:t>
      </w:r>
      <w:r>
        <w:rPr>
          <w:rFonts w:eastAsia="Times New Roman" w:cs="Arial"/>
          <w:lang w:eastAsia="en-GB"/>
        </w:rPr>
        <w:t>s.</w:t>
      </w:r>
    </w:p>
    <w:p w14:paraId="10AB1821" w14:textId="7CEFAE7C" w:rsidR="00F54DD3" w:rsidRPr="00EF5143" w:rsidRDefault="00F54DD3" w:rsidP="00B3406A">
      <w:pPr>
        <w:pStyle w:val="ListParagraph"/>
        <w:numPr>
          <w:ilvl w:val="0"/>
          <w:numId w:val="35"/>
        </w:numPr>
        <w:spacing w:after="0" w:line="240" w:lineRule="auto"/>
      </w:pPr>
      <w:r>
        <w:rPr>
          <w:rFonts w:eastAsia="Times New Roman" w:cs="Arial"/>
          <w:lang w:eastAsia="en-GB"/>
        </w:rPr>
        <w:t>The quality of mentor feedback in tripartite meetings</w:t>
      </w:r>
    </w:p>
    <w:p w14:paraId="16878D3E" w14:textId="77777777" w:rsidR="00B3406A" w:rsidRPr="00EF5143" w:rsidRDefault="00B3406A" w:rsidP="00B3406A">
      <w:pPr>
        <w:pStyle w:val="ListParagraph"/>
        <w:numPr>
          <w:ilvl w:val="0"/>
          <w:numId w:val="35"/>
        </w:numPr>
        <w:spacing w:after="0" w:line="240" w:lineRule="auto"/>
      </w:pPr>
      <w:r w:rsidRPr="00EF5143">
        <w:t>Observations</w:t>
      </w:r>
      <w:r>
        <w:t xml:space="preserve"> and written proformas</w:t>
      </w:r>
    </w:p>
    <w:p w14:paraId="69423F50" w14:textId="77777777" w:rsidR="00B3406A" w:rsidRPr="00EF5143" w:rsidRDefault="00B3406A" w:rsidP="00B3406A">
      <w:pPr>
        <w:pStyle w:val="ListParagraph"/>
        <w:numPr>
          <w:ilvl w:val="0"/>
          <w:numId w:val="35"/>
        </w:numPr>
        <w:spacing w:after="0" w:line="240" w:lineRule="auto"/>
      </w:pPr>
      <w:r w:rsidRPr="00EF5143">
        <w:t xml:space="preserve">End of Placement Reports </w:t>
      </w:r>
    </w:p>
    <w:p w14:paraId="2D83DE51" w14:textId="77777777" w:rsidR="00B3406A" w:rsidRDefault="00B3406A" w:rsidP="00B3406A">
      <w:pPr>
        <w:pStyle w:val="ListParagraph"/>
        <w:numPr>
          <w:ilvl w:val="0"/>
          <w:numId w:val="35"/>
        </w:numPr>
        <w:spacing w:after="0" w:line="240" w:lineRule="auto"/>
      </w:pPr>
      <w:r>
        <w:t>T</w:t>
      </w:r>
      <w:r w:rsidRPr="00EF5143">
        <w:t>rainee and mentor feedback</w:t>
      </w:r>
    </w:p>
    <w:p w14:paraId="36F4A5BD" w14:textId="77777777" w:rsidR="00B3406A" w:rsidRPr="00411980" w:rsidRDefault="00B3406A" w:rsidP="00B3406A">
      <w:pPr>
        <w:pStyle w:val="ListParagraph"/>
      </w:pPr>
    </w:p>
    <w:p w14:paraId="6287151B" w14:textId="77777777" w:rsidR="00B3406A" w:rsidRDefault="00B3406A" w:rsidP="00B3406A">
      <w:pPr>
        <w:jc w:val="both"/>
        <w:textAlignment w:val="baseline"/>
        <w:rPr>
          <w:rFonts w:eastAsia="Times New Roman" w:cs="Arial"/>
          <w:lang w:eastAsia="en-GB"/>
        </w:rPr>
      </w:pPr>
      <w:r>
        <w:rPr>
          <w:rFonts w:eastAsia="Times New Roman" w:cs="Arial"/>
          <w:lang w:eastAsia="en-GB"/>
        </w:rPr>
        <w:t>As an ITT provider, w</w:t>
      </w:r>
      <w:r w:rsidRPr="006861AB">
        <w:rPr>
          <w:rFonts w:eastAsia="Times New Roman" w:cs="Arial"/>
          <w:lang w:eastAsia="en-GB"/>
        </w:rPr>
        <w:t>e have</w:t>
      </w:r>
      <w:r>
        <w:rPr>
          <w:rFonts w:eastAsia="Times New Roman" w:cs="Arial"/>
          <w:lang w:eastAsia="en-GB"/>
        </w:rPr>
        <w:t xml:space="preserve"> robust:</w:t>
      </w:r>
    </w:p>
    <w:p w14:paraId="734197A7" w14:textId="77777777" w:rsidR="00B3406A" w:rsidRDefault="00B3406A" w:rsidP="00B3406A">
      <w:pPr>
        <w:jc w:val="both"/>
        <w:textAlignment w:val="baseline"/>
        <w:rPr>
          <w:rFonts w:eastAsia="Times New Roman" w:cs="Arial"/>
          <w:lang w:eastAsia="en-GB"/>
        </w:rPr>
      </w:pPr>
    </w:p>
    <w:p w14:paraId="3663E29F" w14:textId="77777777" w:rsidR="00B3406A" w:rsidRPr="00411980" w:rsidRDefault="00B3406A" w:rsidP="00B3406A">
      <w:pPr>
        <w:pStyle w:val="ListParagraph"/>
        <w:numPr>
          <w:ilvl w:val="0"/>
          <w:numId w:val="36"/>
        </w:numPr>
        <w:spacing w:after="0" w:line="240" w:lineRule="auto"/>
        <w:jc w:val="both"/>
        <w:textAlignment w:val="baseline"/>
        <w:rPr>
          <w:rFonts w:eastAsia="Times New Roman" w:cs="Arial"/>
          <w:lang w:eastAsia="en-GB"/>
        </w:rPr>
      </w:pPr>
      <w:r w:rsidRPr="00411980">
        <w:rPr>
          <w:rFonts w:eastAsia="Times New Roman" w:cs="Arial"/>
          <w:lang w:eastAsia="en-GB"/>
        </w:rPr>
        <w:t>interview policy and procedures</w:t>
      </w:r>
    </w:p>
    <w:p w14:paraId="30F9B877" w14:textId="77777777" w:rsidR="00B3406A" w:rsidRPr="00411980" w:rsidRDefault="00B3406A" w:rsidP="00B3406A">
      <w:pPr>
        <w:pStyle w:val="ListParagraph"/>
        <w:numPr>
          <w:ilvl w:val="0"/>
          <w:numId w:val="36"/>
        </w:numPr>
        <w:spacing w:after="0" w:line="240" w:lineRule="auto"/>
        <w:jc w:val="both"/>
        <w:textAlignment w:val="baseline"/>
        <w:rPr>
          <w:rFonts w:eastAsia="Times New Roman" w:cs="Arial"/>
          <w:lang w:eastAsia="en-GB"/>
        </w:rPr>
      </w:pPr>
      <w:r w:rsidRPr="48BB427F">
        <w:rPr>
          <w:rFonts w:eastAsia="Times New Roman" w:cs="Arial"/>
          <w:lang w:eastAsia="en-GB"/>
        </w:rPr>
        <w:t>assessment and moderation procedures</w:t>
      </w:r>
    </w:p>
    <w:p w14:paraId="1CA568E0" w14:textId="0F3F3A62" w:rsidR="00B3406A" w:rsidRDefault="00B3406A" w:rsidP="00B3406A">
      <w:pPr>
        <w:pStyle w:val="ListParagraph"/>
        <w:numPr>
          <w:ilvl w:val="0"/>
          <w:numId w:val="36"/>
        </w:numPr>
        <w:spacing w:after="0" w:line="240" w:lineRule="auto"/>
        <w:jc w:val="both"/>
        <w:textAlignment w:val="baseline"/>
        <w:rPr>
          <w:rFonts w:eastAsia="Times New Roman" w:cs="Arial"/>
          <w:lang w:eastAsia="en-GB"/>
        </w:rPr>
      </w:pPr>
      <w:r w:rsidRPr="48BB427F">
        <w:rPr>
          <w:rFonts w:eastAsia="Times New Roman" w:cs="Arial"/>
          <w:lang w:eastAsia="en-GB"/>
        </w:rPr>
        <w:t>course reviews, including analysis of intakes, withdrawal rates, analysis of external examiners’ reports.</w:t>
      </w:r>
    </w:p>
    <w:p w14:paraId="10B528BA" w14:textId="77777777" w:rsidR="00B3406A" w:rsidRPr="00411980" w:rsidRDefault="00B3406A" w:rsidP="00B3406A">
      <w:pPr>
        <w:pStyle w:val="ListParagraph"/>
        <w:jc w:val="both"/>
        <w:textAlignment w:val="baseline"/>
        <w:rPr>
          <w:rFonts w:eastAsia="Times New Roman" w:cs="Arial"/>
          <w:lang w:eastAsia="en-GB"/>
        </w:rPr>
      </w:pPr>
    </w:p>
    <w:p w14:paraId="3653574A" w14:textId="2124E98E" w:rsidR="00B3406A" w:rsidRPr="00110756" w:rsidRDefault="00B3406A" w:rsidP="00B3406A">
      <w:pPr>
        <w:rPr>
          <w:rFonts w:eastAsia="Times New Roman" w:cs="Arial"/>
          <w:color w:val="000000"/>
          <w:lang w:eastAsia="en-GB"/>
        </w:rPr>
      </w:pPr>
      <w:r w:rsidRPr="006D43AF">
        <w:rPr>
          <w:rFonts w:eastAsia="Times New Roman" w:cs="Arial"/>
          <w:color w:val="000000"/>
          <w:lang w:eastAsia="en-GB"/>
        </w:rPr>
        <w:t xml:space="preserve">As part of our monitoring and quality assurance, </w:t>
      </w:r>
      <w:r w:rsidR="00A134DC">
        <w:rPr>
          <w:rFonts w:eastAsia="Times New Roman" w:cs="Arial"/>
          <w:color w:val="000000"/>
          <w:lang w:eastAsia="en-GB"/>
        </w:rPr>
        <w:t xml:space="preserve">we may ask that </w:t>
      </w:r>
      <w:r w:rsidR="00070CF4">
        <w:rPr>
          <w:rFonts w:eastAsia="Times New Roman" w:cs="Arial"/>
          <w:color w:val="000000"/>
          <w:lang w:eastAsia="en-GB"/>
        </w:rPr>
        <w:t xml:space="preserve">mentors </w:t>
      </w:r>
      <w:r w:rsidR="00A134DC">
        <w:rPr>
          <w:rFonts w:eastAsia="Times New Roman" w:cs="Arial"/>
          <w:color w:val="000000"/>
          <w:lang w:eastAsia="en-GB"/>
        </w:rPr>
        <w:t>partake in quality assurance observation</w:t>
      </w:r>
      <w:r w:rsidR="00221CA9">
        <w:rPr>
          <w:rFonts w:eastAsia="Times New Roman" w:cs="Arial"/>
          <w:color w:val="000000"/>
          <w:lang w:eastAsia="en-GB"/>
        </w:rPr>
        <w:t>s and provide feedback to TU via Microsoft forms. This process aims to not be onerous and add to workload.</w:t>
      </w:r>
      <w:r w:rsidR="00221CA9" w:rsidRPr="00221CA9">
        <w:rPr>
          <w:rFonts w:eastAsia="Times New Roman" w:cs="Arial"/>
          <w:color w:val="000000"/>
          <w:lang w:eastAsia="en-GB"/>
        </w:rPr>
        <w:t xml:space="preserve"> </w:t>
      </w:r>
      <w:r w:rsidR="008021AB" w:rsidRPr="006D43AF">
        <w:rPr>
          <w:rFonts w:eastAsia="Times New Roman" w:cs="Arial"/>
          <w:color w:val="000000"/>
          <w:lang w:eastAsia="en-GB"/>
        </w:rPr>
        <w:t>A</w:t>
      </w:r>
      <w:r w:rsidR="008021AB">
        <w:rPr>
          <w:rFonts w:eastAsia="Times New Roman" w:cs="Arial"/>
          <w:color w:val="000000"/>
          <w:lang w:eastAsia="en-GB"/>
        </w:rPr>
        <w:t>lso,</w:t>
      </w:r>
      <w:r w:rsidR="00221CA9">
        <w:rPr>
          <w:rFonts w:eastAsia="Times New Roman" w:cs="Arial"/>
          <w:color w:val="000000"/>
          <w:lang w:eastAsia="en-GB"/>
        </w:rPr>
        <w:t xml:space="preserve"> a</w:t>
      </w:r>
      <w:r w:rsidR="00221CA9" w:rsidRPr="006D43AF">
        <w:rPr>
          <w:rFonts w:eastAsia="Times New Roman" w:cs="Arial"/>
          <w:color w:val="000000"/>
          <w:lang w:eastAsia="en-GB"/>
        </w:rPr>
        <w:t>s part of our monitoring and quality assurance,</w:t>
      </w:r>
      <w:r w:rsidR="00221CA9">
        <w:rPr>
          <w:rFonts w:eastAsia="Times New Roman" w:cs="Arial"/>
          <w:color w:val="000000"/>
          <w:lang w:eastAsia="en-GB"/>
        </w:rPr>
        <w:t xml:space="preserve"> </w:t>
      </w:r>
      <w:r w:rsidRPr="006D43AF">
        <w:rPr>
          <w:rFonts w:eastAsia="Times New Roman" w:cs="Arial"/>
          <w:color w:val="000000"/>
          <w:lang w:eastAsia="en-GB"/>
        </w:rPr>
        <w:t xml:space="preserve">there </w:t>
      </w:r>
      <w:r>
        <w:rPr>
          <w:rFonts w:eastAsia="Times New Roman" w:cs="Arial"/>
          <w:color w:val="000000"/>
          <w:lang w:eastAsia="en-GB"/>
        </w:rPr>
        <w:t>are</w:t>
      </w:r>
      <w:r w:rsidRPr="006D43AF">
        <w:rPr>
          <w:rFonts w:eastAsia="Times New Roman" w:cs="Arial"/>
          <w:color w:val="000000"/>
          <w:lang w:eastAsia="en-GB"/>
        </w:rPr>
        <w:t xml:space="preserve"> External Examiner</w:t>
      </w:r>
      <w:r>
        <w:rPr>
          <w:rFonts w:eastAsia="Times New Roman" w:cs="Arial"/>
          <w:color w:val="000000"/>
          <w:lang w:eastAsia="en-GB"/>
        </w:rPr>
        <w:t xml:space="preserve">s </w:t>
      </w:r>
      <w:r w:rsidRPr="006D43AF">
        <w:rPr>
          <w:rFonts w:eastAsia="Times New Roman" w:cs="Arial"/>
          <w:color w:val="000000"/>
          <w:lang w:eastAsia="en-GB"/>
        </w:rPr>
        <w:t>for</w:t>
      </w:r>
      <w:r>
        <w:rPr>
          <w:rFonts w:eastAsia="Times New Roman" w:cs="Arial"/>
          <w:color w:val="000000"/>
          <w:lang w:eastAsia="en-GB"/>
        </w:rPr>
        <w:t xml:space="preserve"> each programme.</w:t>
      </w:r>
    </w:p>
    <w:p w14:paraId="364877F1" w14:textId="77777777" w:rsidR="00B3406A" w:rsidRDefault="00B3406A" w:rsidP="00B3406A">
      <w:pPr>
        <w:rPr>
          <w:b/>
          <w:bCs/>
        </w:rPr>
      </w:pPr>
    </w:p>
    <w:p w14:paraId="152E2C06" w14:textId="77777777" w:rsidR="00B3406A" w:rsidRDefault="00B3406A" w:rsidP="00B3406A">
      <w:pPr>
        <w:rPr>
          <w:b/>
          <w:bCs/>
        </w:rPr>
      </w:pPr>
      <w:r>
        <w:rPr>
          <w:b/>
          <w:bCs/>
        </w:rPr>
        <w:t>Thank you for taking the time to read this Mentor Handbook. We look forward to working in partnership with you!</w:t>
      </w:r>
    </w:p>
    <w:p w14:paraId="275BA2FF" w14:textId="77777777" w:rsidR="00B3406A" w:rsidRDefault="00B3406A" w:rsidP="00B3406A">
      <w:pPr>
        <w:rPr>
          <w:b/>
          <w:bCs/>
        </w:rPr>
      </w:pPr>
    </w:p>
    <w:p w14:paraId="0188C8B0" w14:textId="4047062F" w:rsidR="00B3406A" w:rsidRPr="00110756" w:rsidRDefault="00B3406A" w:rsidP="00B3406A">
      <w:pPr>
        <w:rPr>
          <w:rFonts w:ascii="Baguet Script" w:hAnsi="Baguet Script"/>
          <w:b/>
          <w:bCs/>
          <w:sz w:val="28"/>
          <w:szCs w:val="28"/>
        </w:rPr>
      </w:pPr>
      <w:r w:rsidRPr="00110756">
        <w:rPr>
          <w:rFonts w:ascii="Baguet Script" w:hAnsi="Baguet Script"/>
          <w:b/>
          <w:bCs/>
          <w:sz w:val="28"/>
          <w:szCs w:val="28"/>
        </w:rPr>
        <w:t xml:space="preserve">The TU ITT </w:t>
      </w:r>
      <w:r w:rsidR="00531506">
        <w:rPr>
          <w:rFonts w:ascii="Baguet Script" w:hAnsi="Baguet Script"/>
          <w:b/>
          <w:bCs/>
          <w:sz w:val="28"/>
          <w:szCs w:val="28"/>
        </w:rPr>
        <w:t>Mentoring</w:t>
      </w:r>
      <w:r w:rsidR="00531506" w:rsidRPr="00110756">
        <w:rPr>
          <w:rFonts w:ascii="Baguet Script" w:hAnsi="Baguet Script"/>
          <w:b/>
          <w:bCs/>
          <w:sz w:val="28"/>
          <w:szCs w:val="28"/>
        </w:rPr>
        <w:t xml:space="preserve"> Team</w:t>
      </w:r>
    </w:p>
    <w:p w14:paraId="70CB7B2C" w14:textId="77777777" w:rsidR="004E3870" w:rsidRPr="004E3870" w:rsidRDefault="004E3870" w:rsidP="004E3870"/>
    <w:p w14:paraId="26D8D4E3" w14:textId="77777777" w:rsidR="008176F6" w:rsidRDefault="008176F6" w:rsidP="008954EF">
      <w:pPr>
        <w:pStyle w:val="xmsonormal"/>
        <w:shd w:val="clear" w:color="auto" w:fill="FFFFFF"/>
        <w:spacing w:before="0" w:beforeAutospacing="0" w:after="0" w:afterAutospacing="0"/>
        <w:rPr>
          <w:rFonts w:asciiTheme="minorHAnsi" w:hAnsiTheme="minorHAnsi"/>
          <w:color w:val="156082" w:themeColor="accent1"/>
          <w:sz w:val="40"/>
          <w:szCs w:val="40"/>
        </w:rPr>
      </w:pPr>
    </w:p>
    <w:p w14:paraId="2DB67FF6" w14:textId="77777777" w:rsidR="008176F6" w:rsidRDefault="008176F6" w:rsidP="008954EF">
      <w:pPr>
        <w:pStyle w:val="xmsonormal"/>
        <w:shd w:val="clear" w:color="auto" w:fill="FFFFFF"/>
        <w:spacing w:before="0" w:beforeAutospacing="0" w:after="0" w:afterAutospacing="0"/>
        <w:rPr>
          <w:rFonts w:asciiTheme="minorHAnsi" w:hAnsiTheme="minorHAnsi"/>
          <w:color w:val="156082" w:themeColor="accent1"/>
          <w:sz w:val="40"/>
          <w:szCs w:val="40"/>
        </w:rPr>
      </w:pPr>
    </w:p>
    <w:p w14:paraId="45979204" w14:textId="77777777" w:rsidR="00013B35" w:rsidRDefault="00013B35" w:rsidP="008954EF">
      <w:pPr>
        <w:pStyle w:val="xmsonormal"/>
        <w:shd w:val="clear" w:color="auto" w:fill="FFFFFF"/>
        <w:spacing w:before="0" w:beforeAutospacing="0" w:after="0" w:afterAutospacing="0"/>
        <w:rPr>
          <w:rFonts w:asciiTheme="minorHAnsi" w:hAnsiTheme="minorHAnsi"/>
          <w:color w:val="156082" w:themeColor="accent1"/>
          <w:sz w:val="40"/>
          <w:szCs w:val="40"/>
        </w:rPr>
      </w:pPr>
    </w:p>
    <w:p w14:paraId="698A58E1" w14:textId="77777777" w:rsidR="00013B35" w:rsidRDefault="00013B35" w:rsidP="008954EF">
      <w:pPr>
        <w:pStyle w:val="xmsonormal"/>
        <w:shd w:val="clear" w:color="auto" w:fill="FFFFFF"/>
        <w:spacing w:before="0" w:beforeAutospacing="0" w:after="0" w:afterAutospacing="0"/>
        <w:rPr>
          <w:rFonts w:asciiTheme="minorHAnsi" w:hAnsiTheme="minorHAnsi"/>
          <w:color w:val="156082" w:themeColor="accent1"/>
          <w:sz w:val="40"/>
          <w:szCs w:val="40"/>
        </w:rPr>
      </w:pPr>
    </w:p>
    <w:p w14:paraId="0E5B76BB" w14:textId="77777777" w:rsidR="00013B35" w:rsidRDefault="00013B35" w:rsidP="008954EF">
      <w:pPr>
        <w:pStyle w:val="xmsonormal"/>
        <w:shd w:val="clear" w:color="auto" w:fill="FFFFFF"/>
        <w:spacing w:before="0" w:beforeAutospacing="0" w:after="0" w:afterAutospacing="0"/>
        <w:rPr>
          <w:rFonts w:asciiTheme="minorHAnsi" w:hAnsiTheme="minorHAnsi"/>
          <w:color w:val="156082" w:themeColor="accent1"/>
          <w:sz w:val="40"/>
          <w:szCs w:val="40"/>
        </w:rPr>
      </w:pPr>
    </w:p>
    <w:p w14:paraId="5DC0C0FC" w14:textId="77777777" w:rsidR="00013B35" w:rsidRDefault="00013B35" w:rsidP="008954EF">
      <w:pPr>
        <w:pStyle w:val="xmsonormal"/>
        <w:shd w:val="clear" w:color="auto" w:fill="FFFFFF"/>
        <w:spacing w:before="0" w:beforeAutospacing="0" w:after="0" w:afterAutospacing="0"/>
        <w:rPr>
          <w:rFonts w:asciiTheme="minorHAnsi" w:hAnsiTheme="minorHAnsi"/>
          <w:color w:val="156082" w:themeColor="accent1"/>
          <w:sz w:val="40"/>
          <w:szCs w:val="40"/>
        </w:rPr>
      </w:pPr>
    </w:p>
    <w:p w14:paraId="2953B71B" w14:textId="77777777" w:rsidR="00013B35" w:rsidRDefault="00013B35" w:rsidP="008954EF">
      <w:pPr>
        <w:pStyle w:val="xmsonormal"/>
        <w:shd w:val="clear" w:color="auto" w:fill="FFFFFF"/>
        <w:spacing w:before="0" w:beforeAutospacing="0" w:after="0" w:afterAutospacing="0"/>
        <w:rPr>
          <w:rFonts w:asciiTheme="minorHAnsi" w:hAnsiTheme="minorHAnsi"/>
          <w:color w:val="156082" w:themeColor="accent1"/>
          <w:sz w:val="40"/>
          <w:szCs w:val="40"/>
        </w:rPr>
      </w:pPr>
    </w:p>
    <w:p w14:paraId="3D807EC1" w14:textId="77777777" w:rsidR="008176F6" w:rsidRDefault="008176F6" w:rsidP="008954EF">
      <w:pPr>
        <w:pStyle w:val="xmsonormal"/>
        <w:shd w:val="clear" w:color="auto" w:fill="FFFFFF"/>
        <w:spacing w:before="0" w:beforeAutospacing="0" w:after="0" w:afterAutospacing="0"/>
        <w:rPr>
          <w:rFonts w:asciiTheme="minorHAnsi" w:hAnsiTheme="minorHAnsi"/>
          <w:color w:val="156082" w:themeColor="accent1"/>
          <w:sz w:val="40"/>
          <w:szCs w:val="40"/>
        </w:rPr>
      </w:pPr>
    </w:p>
    <w:p w14:paraId="6BCA8E06" w14:textId="4D57D483" w:rsidR="008954EF" w:rsidRPr="00614BBC" w:rsidRDefault="008954EF" w:rsidP="008954EF">
      <w:pPr>
        <w:pStyle w:val="xmsonormal"/>
        <w:shd w:val="clear" w:color="auto" w:fill="FFFFFF"/>
        <w:spacing w:before="0" w:beforeAutospacing="0" w:after="0" w:afterAutospacing="0"/>
        <w:rPr>
          <w:rFonts w:asciiTheme="minorHAnsi" w:hAnsiTheme="minorHAnsi"/>
          <w:color w:val="156082" w:themeColor="accent1"/>
          <w:sz w:val="40"/>
          <w:szCs w:val="40"/>
        </w:rPr>
      </w:pPr>
      <w:r>
        <w:rPr>
          <w:rFonts w:asciiTheme="minorHAnsi" w:hAnsiTheme="minorHAnsi"/>
          <w:color w:val="156082" w:themeColor="accent1"/>
          <w:sz w:val="40"/>
          <w:szCs w:val="40"/>
        </w:rPr>
        <w:t>Disclaimer</w:t>
      </w:r>
    </w:p>
    <w:p w14:paraId="54B77B55" w14:textId="77777777" w:rsidR="008954EF" w:rsidRDefault="008954EF" w:rsidP="008954EF">
      <w:pPr>
        <w:pStyle w:val="xmsonormal"/>
        <w:shd w:val="clear" w:color="auto" w:fill="FFFFFF"/>
        <w:spacing w:before="0" w:beforeAutospacing="0" w:after="0" w:afterAutospacing="0"/>
        <w:rPr>
          <w:rFonts w:ascii="Calibri" w:hAnsi="Calibri" w:cs="Calibri"/>
          <w:color w:val="242424"/>
          <w:sz w:val="20"/>
          <w:szCs w:val="20"/>
        </w:rPr>
      </w:pPr>
    </w:p>
    <w:p w14:paraId="1E034F29" w14:textId="38B61363" w:rsidR="008954EF" w:rsidRDefault="008954EF" w:rsidP="008954EF">
      <w:pPr>
        <w:pStyle w:val="xmsonormal"/>
        <w:shd w:val="clear" w:color="auto" w:fill="FFFFFF"/>
        <w:spacing w:before="0" w:beforeAutospacing="0" w:after="0" w:afterAutospacing="0"/>
        <w:rPr>
          <w:rFonts w:asciiTheme="minorHAnsi" w:hAnsiTheme="minorHAnsi" w:cs="Calibri"/>
          <w:color w:val="242424"/>
        </w:rPr>
      </w:pPr>
      <w:r w:rsidRPr="00614BBC">
        <w:rPr>
          <w:rFonts w:asciiTheme="minorHAnsi" w:hAnsiTheme="minorHAnsi" w:cs="Calibri"/>
          <w:color w:val="242424"/>
        </w:rPr>
        <w:t>The information contained in this</w:t>
      </w:r>
      <w:r>
        <w:rPr>
          <w:rFonts w:asciiTheme="minorHAnsi" w:hAnsiTheme="minorHAnsi" w:cs="Calibri"/>
          <w:color w:val="242424"/>
        </w:rPr>
        <w:t xml:space="preserve"> Mentoring</w:t>
      </w:r>
      <w:r w:rsidRPr="00614BBC">
        <w:rPr>
          <w:rFonts w:asciiTheme="minorHAnsi" w:hAnsiTheme="minorHAnsi" w:cs="Calibri"/>
          <w:color w:val="242424"/>
        </w:rPr>
        <w:t> </w:t>
      </w:r>
      <w:r w:rsidRPr="00614BBC">
        <w:rPr>
          <w:rStyle w:val="marknn6vba2e3"/>
          <w:rFonts w:asciiTheme="minorHAnsi" w:eastAsiaTheme="majorEastAsia" w:hAnsiTheme="minorHAnsi" w:cs="Calibri"/>
          <w:color w:val="242424"/>
          <w:bdr w:val="none" w:sz="0" w:space="0" w:color="auto" w:frame="1"/>
        </w:rPr>
        <w:t>Handbook</w:t>
      </w:r>
      <w:r w:rsidRPr="00614BBC">
        <w:rPr>
          <w:rFonts w:asciiTheme="minorHAnsi" w:hAnsiTheme="minorHAnsi" w:cs="Calibri"/>
          <w:color w:val="242424"/>
        </w:rPr>
        <w:t xml:space="preserve"> is, as far as possible, accurate and </w:t>
      </w:r>
      <w:proofErr w:type="gramStart"/>
      <w:r w:rsidRPr="00614BBC">
        <w:rPr>
          <w:rFonts w:asciiTheme="minorHAnsi" w:hAnsiTheme="minorHAnsi" w:cs="Calibri"/>
          <w:color w:val="242424"/>
        </w:rPr>
        <w:t>up-to-date</w:t>
      </w:r>
      <w:proofErr w:type="gramEnd"/>
      <w:r w:rsidRPr="00614BBC">
        <w:rPr>
          <w:rFonts w:asciiTheme="minorHAnsi" w:hAnsiTheme="minorHAnsi" w:cs="Calibri"/>
          <w:color w:val="242424"/>
        </w:rPr>
        <w:t xml:space="preserve"> at the time of </w:t>
      </w:r>
      <w:r>
        <w:rPr>
          <w:rFonts w:asciiTheme="minorHAnsi" w:hAnsiTheme="minorHAnsi" w:cs="Calibri"/>
          <w:color w:val="242424"/>
        </w:rPr>
        <w:t>writing.</w:t>
      </w:r>
      <w:r w:rsidR="000207F3">
        <w:rPr>
          <w:rFonts w:asciiTheme="minorHAnsi" w:hAnsiTheme="minorHAnsi" w:cs="Calibri"/>
          <w:color w:val="242424"/>
        </w:rPr>
        <w:t xml:space="preserve"> This handbook will be kept </w:t>
      </w:r>
      <w:proofErr w:type="gramStart"/>
      <w:r w:rsidR="000207F3">
        <w:rPr>
          <w:rFonts w:asciiTheme="minorHAnsi" w:hAnsiTheme="minorHAnsi" w:cs="Calibri"/>
          <w:color w:val="242424"/>
        </w:rPr>
        <w:t>up-to-date</w:t>
      </w:r>
      <w:proofErr w:type="gramEnd"/>
      <w:r w:rsidR="000207F3">
        <w:rPr>
          <w:rFonts w:asciiTheme="minorHAnsi" w:hAnsiTheme="minorHAnsi" w:cs="Calibri"/>
          <w:color w:val="242424"/>
        </w:rPr>
        <w:t xml:space="preserve"> by the Partnership Mentoring Lead. </w:t>
      </w:r>
    </w:p>
    <w:p w14:paraId="0000A53A" w14:textId="77777777" w:rsidR="008954EF" w:rsidRPr="00614BBC" w:rsidRDefault="008954EF" w:rsidP="008954EF">
      <w:pPr>
        <w:pStyle w:val="xmsonormal"/>
        <w:shd w:val="clear" w:color="auto" w:fill="FFFFFF"/>
        <w:spacing w:before="0" w:beforeAutospacing="0" w:after="0" w:afterAutospacing="0"/>
        <w:rPr>
          <w:rFonts w:asciiTheme="minorHAnsi" w:hAnsiTheme="minorHAnsi" w:cs="Calibri"/>
          <w:color w:val="242424"/>
        </w:rPr>
      </w:pPr>
    </w:p>
    <w:p w14:paraId="33CF4091" w14:textId="77777777" w:rsidR="008954EF" w:rsidRPr="00614BBC" w:rsidRDefault="008954EF" w:rsidP="008954EF">
      <w:pPr>
        <w:pStyle w:val="xmsonormal"/>
        <w:shd w:val="clear" w:color="auto" w:fill="FFFFFF"/>
        <w:spacing w:before="0" w:beforeAutospacing="0" w:after="0" w:afterAutospacing="0"/>
        <w:rPr>
          <w:rFonts w:asciiTheme="minorHAnsi" w:hAnsiTheme="minorHAnsi" w:cs="Calibri"/>
          <w:color w:val="242424"/>
        </w:rPr>
      </w:pPr>
      <w:r w:rsidRPr="00614BBC">
        <w:rPr>
          <w:rFonts w:asciiTheme="minorHAnsi" w:hAnsiTheme="minorHAnsi" w:cs="Calibri"/>
          <w:color w:val="242424"/>
        </w:rPr>
        <w:t xml:space="preserve">The express permission of Teesside University must be obtained to reproduce any, or </w:t>
      </w:r>
      <w:proofErr w:type="gramStart"/>
      <w:r w:rsidRPr="00614BBC">
        <w:rPr>
          <w:rFonts w:asciiTheme="minorHAnsi" w:hAnsiTheme="minorHAnsi" w:cs="Calibri"/>
          <w:color w:val="242424"/>
        </w:rPr>
        <w:t>all of</w:t>
      </w:r>
      <w:proofErr w:type="gramEnd"/>
      <w:r w:rsidRPr="00614BBC">
        <w:rPr>
          <w:rFonts w:asciiTheme="minorHAnsi" w:hAnsiTheme="minorHAnsi" w:cs="Calibri"/>
          <w:color w:val="242424"/>
        </w:rPr>
        <w:t xml:space="preserve"> this publication, other than for personal use or for those purposes permitted by law.</w:t>
      </w:r>
    </w:p>
    <w:p w14:paraId="5336AABC" w14:textId="77777777" w:rsidR="005D7846" w:rsidRDefault="005D7846"/>
    <w:p w14:paraId="2110D88D" w14:textId="0A7425A5" w:rsidR="657C818D" w:rsidRDefault="657C818D"/>
    <w:p w14:paraId="24190F24" w14:textId="7E1AE5A3" w:rsidR="00594AEF" w:rsidRDefault="4E2CB27C" w:rsidP="00594AEF">
      <w:pPr>
        <w:pStyle w:val="Heading1"/>
      </w:pPr>
      <w:bookmarkStart w:id="36" w:name="_Toc208405639"/>
      <w:r>
        <w:t>12. Appendices</w:t>
      </w:r>
      <w:bookmarkEnd w:id="36"/>
    </w:p>
    <w:p w14:paraId="3C3DE135" w14:textId="55557073" w:rsidR="00594AEF" w:rsidRDefault="4E2CB27C" w:rsidP="657C818D">
      <w:pPr>
        <w:pStyle w:val="Heading1"/>
        <w:rPr>
          <w:sz w:val="28"/>
          <w:szCs w:val="28"/>
        </w:rPr>
      </w:pPr>
      <w:bookmarkStart w:id="37" w:name="_Toc208405640"/>
      <w:r w:rsidRPr="657C818D">
        <w:rPr>
          <w:sz w:val="28"/>
          <w:szCs w:val="28"/>
        </w:rPr>
        <w:t>A</w:t>
      </w:r>
      <w:r w:rsidR="4AF378A0" w:rsidRPr="657C818D">
        <w:rPr>
          <w:sz w:val="28"/>
          <w:szCs w:val="28"/>
        </w:rPr>
        <w:t>ppendix A</w:t>
      </w:r>
      <w:r w:rsidR="00DF6E2B">
        <w:rPr>
          <w:sz w:val="28"/>
          <w:szCs w:val="28"/>
        </w:rPr>
        <w:t xml:space="preserve"> – EY Teacher Standards</w:t>
      </w:r>
      <w:bookmarkEnd w:id="37"/>
    </w:p>
    <w:p w14:paraId="2ABA5995" w14:textId="76B93C27" w:rsidR="00200CB9" w:rsidRPr="00200CB9" w:rsidRDefault="00200CB9" w:rsidP="00200CB9">
      <w:r>
        <w:t>Early Years Teacher Standards can be found in the Teams site, or via the link below:</w:t>
      </w:r>
    </w:p>
    <w:p w14:paraId="242809BE" w14:textId="62DC62E3" w:rsidR="00594AEF" w:rsidRDefault="00200CB9">
      <w:pPr>
        <w:rPr>
          <w:noProof/>
        </w:rPr>
      </w:pPr>
      <w:hyperlink r:id="rId35" w:history="1">
        <w:r w:rsidRPr="002517A9">
          <w:rPr>
            <w:rStyle w:val="Hyperlink"/>
            <w:noProof/>
          </w:rPr>
          <w:t>https://assets.publishing.service.gov.uk/media/5a7bfe8eed915d41476221b0/Early_Years_Teachers__Standards.pdf</w:t>
        </w:r>
      </w:hyperlink>
    </w:p>
    <w:p w14:paraId="4DFE8263" w14:textId="77777777" w:rsidR="00200CB9" w:rsidRDefault="00200CB9">
      <w:pPr>
        <w:rPr>
          <w:noProof/>
        </w:rPr>
      </w:pPr>
    </w:p>
    <w:p w14:paraId="429C8A02" w14:textId="77777777" w:rsidR="001A3CCB" w:rsidRDefault="001A3CCB">
      <w:pPr>
        <w:rPr>
          <w:noProof/>
        </w:rPr>
      </w:pPr>
    </w:p>
    <w:p w14:paraId="04DA21C6" w14:textId="77777777" w:rsidR="00502150" w:rsidRDefault="00502150">
      <w:pPr>
        <w:rPr>
          <w:noProof/>
        </w:rPr>
      </w:pPr>
    </w:p>
    <w:p w14:paraId="05D1AE0A" w14:textId="77777777" w:rsidR="001A3CCB" w:rsidRDefault="001A3CCB"/>
    <w:p w14:paraId="31162BDE" w14:textId="3CEC2271" w:rsidR="00D24537" w:rsidRPr="00D24537" w:rsidRDefault="61D1F428" w:rsidP="00D24537">
      <w:pPr>
        <w:pStyle w:val="Heading1"/>
        <w:rPr>
          <w:sz w:val="28"/>
          <w:szCs w:val="28"/>
        </w:rPr>
      </w:pPr>
      <w:bookmarkStart w:id="38" w:name="_Toc208405641"/>
      <w:r w:rsidRPr="725D1BC1">
        <w:rPr>
          <w:sz w:val="28"/>
          <w:szCs w:val="28"/>
        </w:rPr>
        <w:t>Appendix B</w:t>
      </w:r>
      <w:r w:rsidR="00DF6E2B">
        <w:rPr>
          <w:sz w:val="28"/>
          <w:szCs w:val="28"/>
        </w:rPr>
        <w:t xml:space="preserve"> – Mentor Nomination Form</w:t>
      </w:r>
      <w:bookmarkEnd w:id="38"/>
    </w:p>
    <w:p w14:paraId="7D3E5E74" w14:textId="5BB975DD" w:rsidR="00C72E22" w:rsidRDefault="2DBC6E54">
      <w:r>
        <w:rPr>
          <w:noProof/>
        </w:rPr>
        <w:drawing>
          <wp:inline distT="0" distB="0" distL="0" distR="0" wp14:anchorId="6C674213" wp14:editId="4726CDED">
            <wp:extent cx="4978656" cy="4877053"/>
            <wp:effectExtent l="0" t="0" r="0" b="0"/>
            <wp:docPr id="1478629681" name="Picture 147862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978656" cy="4877053"/>
                    </a:xfrm>
                    <a:prstGeom prst="rect">
                      <a:avLst/>
                    </a:prstGeom>
                  </pic:spPr>
                </pic:pic>
              </a:graphicData>
            </a:graphic>
          </wp:inline>
        </w:drawing>
      </w:r>
    </w:p>
    <w:p w14:paraId="3B81FC16" w14:textId="77777777" w:rsidR="00C72E22" w:rsidRDefault="00C72E22"/>
    <w:p w14:paraId="097DABBC" w14:textId="7F09730A" w:rsidR="00C72E22" w:rsidRDefault="7F9989B4">
      <w:r>
        <w:rPr>
          <w:noProof/>
        </w:rPr>
        <w:drawing>
          <wp:inline distT="0" distB="0" distL="0" distR="0" wp14:anchorId="567593E0" wp14:editId="7464DF07">
            <wp:extent cx="4902450" cy="2597284"/>
            <wp:effectExtent l="0" t="0" r="0" b="0"/>
            <wp:docPr id="1530493873" name="Picture 153049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902450" cy="2597284"/>
                    </a:xfrm>
                    <a:prstGeom prst="rect">
                      <a:avLst/>
                    </a:prstGeom>
                  </pic:spPr>
                </pic:pic>
              </a:graphicData>
            </a:graphic>
          </wp:inline>
        </w:drawing>
      </w:r>
    </w:p>
    <w:p w14:paraId="32D94FC3" w14:textId="32FC36A8" w:rsidR="657C818D" w:rsidRDefault="657C818D" w:rsidP="657C818D">
      <w:bookmarkStart w:id="39" w:name="_Hlk171600488"/>
    </w:p>
    <w:p w14:paraId="6F5B1A20" w14:textId="4F903645" w:rsidR="00A43BB1" w:rsidRPr="00642D97" w:rsidRDefault="302BBC0E" w:rsidP="00642D97">
      <w:pPr>
        <w:pStyle w:val="Heading1"/>
        <w:rPr>
          <w:sz w:val="28"/>
          <w:szCs w:val="28"/>
        </w:rPr>
      </w:pPr>
      <w:bookmarkStart w:id="40" w:name="_Toc208405642"/>
      <w:r w:rsidRPr="657C818D">
        <w:rPr>
          <w:sz w:val="28"/>
          <w:szCs w:val="28"/>
        </w:rPr>
        <w:t xml:space="preserve">Appendix </w:t>
      </w:r>
      <w:r w:rsidR="7E8437E7" w:rsidRPr="657C818D">
        <w:rPr>
          <w:sz w:val="28"/>
          <w:szCs w:val="28"/>
        </w:rPr>
        <w:t>C</w:t>
      </w:r>
      <w:bookmarkEnd w:id="39"/>
      <w:r w:rsidR="00DF6E2B">
        <w:rPr>
          <w:sz w:val="28"/>
          <w:szCs w:val="28"/>
        </w:rPr>
        <w:t xml:space="preserve"> – Person Specification</w:t>
      </w:r>
      <w:bookmarkEnd w:id="40"/>
    </w:p>
    <w:p w14:paraId="274030A6" w14:textId="64972186" w:rsidR="00A43BB1" w:rsidRPr="00A43BB1" w:rsidRDefault="00A43BB1" w:rsidP="00A43BB1">
      <w:r w:rsidRPr="008F6B1B">
        <w:rPr>
          <w:noProof/>
        </w:rPr>
        <w:drawing>
          <wp:inline distT="0" distB="0" distL="0" distR="0" wp14:anchorId="14EE0DFD" wp14:editId="09388E82">
            <wp:extent cx="5731510" cy="590836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5908364"/>
                    </a:xfrm>
                    <a:prstGeom prst="rect">
                      <a:avLst/>
                    </a:prstGeom>
                  </pic:spPr>
                </pic:pic>
              </a:graphicData>
            </a:graphic>
          </wp:inline>
        </w:drawing>
      </w:r>
    </w:p>
    <w:p w14:paraId="5C3E0A1F" w14:textId="77777777" w:rsidR="00C72E22" w:rsidRDefault="00C72E22"/>
    <w:p w14:paraId="3E1D9D6A" w14:textId="77777777" w:rsidR="00C72E22" w:rsidRDefault="00C72E22"/>
    <w:p w14:paraId="07CEE353" w14:textId="32C8BD10" w:rsidR="00484F16" w:rsidRPr="00484F16" w:rsidRDefault="69D8BDC9" w:rsidP="657C818D">
      <w:pPr>
        <w:pStyle w:val="Heading1"/>
        <w:rPr>
          <w:sz w:val="28"/>
          <w:szCs w:val="28"/>
        </w:rPr>
      </w:pPr>
      <w:bookmarkStart w:id="41" w:name="_Toc208405643"/>
      <w:r w:rsidRPr="657C818D">
        <w:rPr>
          <w:sz w:val="28"/>
          <w:szCs w:val="28"/>
        </w:rPr>
        <w:t xml:space="preserve">Appendix </w:t>
      </w:r>
      <w:r w:rsidR="2ED582D9" w:rsidRPr="657C818D">
        <w:rPr>
          <w:sz w:val="28"/>
          <w:szCs w:val="28"/>
        </w:rPr>
        <w:t>D</w:t>
      </w:r>
      <w:r w:rsidR="00DF6E2B">
        <w:rPr>
          <w:sz w:val="28"/>
          <w:szCs w:val="28"/>
        </w:rPr>
        <w:t xml:space="preserve"> – Trainee Code of Conduct</w:t>
      </w:r>
      <w:bookmarkEnd w:id="41"/>
    </w:p>
    <w:p w14:paraId="0F7839B8" w14:textId="26F3A69E" w:rsidR="00A43BB1" w:rsidRDefault="00484F16">
      <w:r w:rsidRPr="009E4FD2">
        <w:rPr>
          <w:rFonts w:cs="Calibri"/>
          <w:b/>
          <w:noProof/>
          <w:sz w:val="32"/>
          <w:szCs w:val="32"/>
        </w:rPr>
        <w:drawing>
          <wp:inline distT="0" distB="0" distL="0" distR="0" wp14:anchorId="6C4BCF77" wp14:editId="1C1E7615">
            <wp:extent cx="5731510" cy="69100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6910070"/>
                    </a:xfrm>
                    <a:prstGeom prst="rect">
                      <a:avLst/>
                    </a:prstGeom>
                  </pic:spPr>
                </pic:pic>
              </a:graphicData>
            </a:graphic>
          </wp:inline>
        </w:drawing>
      </w:r>
    </w:p>
    <w:p w14:paraId="730AB6BB" w14:textId="1D0C6431" w:rsidR="00484F16" w:rsidRDefault="7473CF24" w:rsidP="00484F16">
      <w:pPr>
        <w:pStyle w:val="Heading1"/>
        <w:rPr>
          <w:sz w:val="28"/>
          <w:szCs w:val="28"/>
        </w:rPr>
      </w:pPr>
      <w:bookmarkStart w:id="42" w:name="_Toc208405644"/>
      <w:r w:rsidRPr="48BB427F">
        <w:rPr>
          <w:sz w:val="28"/>
          <w:szCs w:val="28"/>
        </w:rPr>
        <w:t>Appendix E</w:t>
      </w:r>
      <w:r w:rsidR="00DF6E2B">
        <w:rPr>
          <w:sz w:val="28"/>
          <w:szCs w:val="28"/>
        </w:rPr>
        <w:t xml:space="preserve"> – TU Lesson </w:t>
      </w:r>
      <w:proofErr w:type="gramStart"/>
      <w:r w:rsidR="00DF6E2B">
        <w:rPr>
          <w:sz w:val="28"/>
          <w:szCs w:val="28"/>
        </w:rPr>
        <w:t xml:space="preserve">Plan </w:t>
      </w:r>
      <w:r w:rsidR="3D105D77" w:rsidRPr="48BB427F">
        <w:rPr>
          <w:sz w:val="28"/>
          <w:szCs w:val="28"/>
        </w:rPr>
        <w:t xml:space="preserve"> (</w:t>
      </w:r>
      <w:proofErr w:type="gramEnd"/>
      <w:r w:rsidR="3D105D77" w:rsidRPr="48BB427F">
        <w:rPr>
          <w:sz w:val="28"/>
          <w:szCs w:val="28"/>
        </w:rPr>
        <w:t>Optional – you can use your own internal document)</w:t>
      </w:r>
      <w:bookmarkEnd w:id="42"/>
    </w:p>
    <w:p w14:paraId="31D899ED" w14:textId="3C1B6BCD" w:rsidR="00C52323" w:rsidRDefault="03810826">
      <w:r>
        <w:rPr>
          <w:noProof/>
        </w:rPr>
        <w:drawing>
          <wp:inline distT="0" distB="0" distL="0" distR="0" wp14:anchorId="40395AE4" wp14:editId="52C70204">
            <wp:extent cx="5460815" cy="776287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0">
                      <a:extLst>
                        <a:ext uri="{28A0092B-C50C-407E-A947-70E740481C1C}">
                          <a14:useLocalDpi xmlns:a14="http://schemas.microsoft.com/office/drawing/2010/main" val="0"/>
                        </a:ext>
                      </a:extLst>
                    </a:blip>
                    <a:stretch>
                      <a:fillRect/>
                    </a:stretch>
                  </pic:blipFill>
                  <pic:spPr>
                    <a:xfrm>
                      <a:off x="0" y="0"/>
                      <a:ext cx="5460815" cy="7762874"/>
                    </a:xfrm>
                    <a:prstGeom prst="rect">
                      <a:avLst/>
                    </a:prstGeom>
                  </pic:spPr>
                </pic:pic>
              </a:graphicData>
            </a:graphic>
          </wp:inline>
        </w:drawing>
      </w:r>
    </w:p>
    <w:p w14:paraId="3D7CE216" w14:textId="5D19BD0C" w:rsidR="00C52323" w:rsidRDefault="351F9C31">
      <w:r>
        <w:rPr>
          <w:noProof/>
        </w:rPr>
        <w:drawing>
          <wp:inline distT="0" distB="0" distL="0" distR="0" wp14:anchorId="58D5440B" wp14:editId="72F49D22">
            <wp:extent cx="5670712" cy="81915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1">
                      <a:extLst>
                        <a:ext uri="{28A0092B-C50C-407E-A947-70E740481C1C}">
                          <a14:useLocalDpi xmlns:a14="http://schemas.microsoft.com/office/drawing/2010/main" val="0"/>
                        </a:ext>
                      </a:extLst>
                    </a:blip>
                    <a:stretch>
                      <a:fillRect/>
                    </a:stretch>
                  </pic:blipFill>
                  <pic:spPr>
                    <a:xfrm>
                      <a:off x="0" y="0"/>
                      <a:ext cx="5670712" cy="8191500"/>
                    </a:xfrm>
                    <a:prstGeom prst="rect">
                      <a:avLst/>
                    </a:prstGeom>
                  </pic:spPr>
                </pic:pic>
              </a:graphicData>
            </a:graphic>
          </wp:inline>
        </w:drawing>
      </w:r>
    </w:p>
    <w:p w14:paraId="394DBF32" w14:textId="235EE22F" w:rsidR="657C818D" w:rsidRDefault="657C818D"/>
    <w:p w14:paraId="4353D237" w14:textId="42A62D9A" w:rsidR="622725D0" w:rsidRDefault="622725D0">
      <w:r>
        <w:rPr>
          <w:noProof/>
        </w:rPr>
        <w:drawing>
          <wp:inline distT="0" distB="0" distL="0" distR="0" wp14:anchorId="66AC9969" wp14:editId="0591EE66">
            <wp:extent cx="5612777" cy="7496174"/>
            <wp:effectExtent l="0" t="0" r="0" b="0"/>
            <wp:docPr id="1648108273" name="Picture 164810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612777" cy="7496174"/>
                    </a:xfrm>
                    <a:prstGeom prst="rect">
                      <a:avLst/>
                    </a:prstGeom>
                  </pic:spPr>
                </pic:pic>
              </a:graphicData>
            </a:graphic>
          </wp:inline>
        </w:drawing>
      </w:r>
    </w:p>
    <w:p w14:paraId="7EB05A4B" w14:textId="0797C675" w:rsidR="657C818D" w:rsidRDefault="657C818D"/>
    <w:p w14:paraId="02C3615F" w14:textId="5B66C400" w:rsidR="657C818D" w:rsidRDefault="657C818D"/>
    <w:p w14:paraId="266BA79D" w14:textId="1A37E968" w:rsidR="622725D0" w:rsidRDefault="622725D0">
      <w:r>
        <w:rPr>
          <w:noProof/>
        </w:rPr>
        <w:drawing>
          <wp:inline distT="0" distB="0" distL="0" distR="0" wp14:anchorId="53AEE1BB" wp14:editId="4BEEE64A">
            <wp:extent cx="5934075" cy="7669630"/>
            <wp:effectExtent l="0" t="0" r="0" b="0"/>
            <wp:docPr id="324407408" name="Picture 32440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934075" cy="7669630"/>
                    </a:xfrm>
                    <a:prstGeom prst="rect">
                      <a:avLst/>
                    </a:prstGeom>
                  </pic:spPr>
                </pic:pic>
              </a:graphicData>
            </a:graphic>
          </wp:inline>
        </w:drawing>
      </w:r>
    </w:p>
    <w:p w14:paraId="6F442AF8" w14:textId="70B1B7A1" w:rsidR="00C52323" w:rsidRDefault="00E562D6">
      <w:r w:rsidRPr="00E562D6">
        <w:rPr>
          <w:noProof/>
        </w:rPr>
        <w:drawing>
          <wp:inline distT="0" distB="0" distL="0" distR="0" wp14:anchorId="6CDE9B9D" wp14:editId="6793D420">
            <wp:extent cx="5731510" cy="711009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7110095"/>
                    </a:xfrm>
                    <a:prstGeom prst="rect">
                      <a:avLst/>
                    </a:prstGeom>
                  </pic:spPr>
                </pic:pic>
              </a:graphicData>
            </a:graphic>
          </wp:inline>
        </w:drawing>
      </w:r>
    </w:p>
    <w:p w14:paraId="7117D3C1" w14:textId="63B16C8F" w:rsidR="00C52323" w:rsidRDefault="00C52323"/>
    <w:p w14:paraId="005ECD0B" w14:textId="2999C511" w:rsidR="00C52323" w:rsidRDefault="00C52323"/>
    <w:p w14:paraId="777DD0B0" w14:textId="77777777" w:rsidR="00BD2C4F" w:rsidRDefault="00BD2C4F"/>
    <w:p w14:paraId="7D3356BE" w14:textId="77777777" w:rsidR="00F779E9" w:rsidRDefault="00F779E9"/>
    <w:p w14:paraId="6A029F73" w14:textId="753B12DE" w:rsidR="00BD2C4F" w:rsidRDefault="00077781" w:rsidP="00BD2C4F">
      <w:pPr>
        <w:pStyle w:val="Heading1"/>
        <w:rPr>
          <w:sz w:val="28"/>
          <w:szCs w:val="28"/>
        </w:rPr>
      </w:pPr>
      <w:bookmarkStart w:id="43" w:name="_Toc208405645"/>
      <w:r w:rsidRPr="00BC77E4">
        <w:rPr>
          <w:b/>
          <w:bCs/>
          <w:noProof/>
        </w:rPr>
        <w:drawing>
          <wp:anchor distT="0" distB="0" distL="114300" distR="114300" simplePos="0" relativeHeight="251658244" behindDoc="0" locked="0" layoutInCell="1" allowOverlap="1" wp14:anchorId="20249F7D" wp14:editId="319FCE9E">
            <wp:simplePos x="0" y="0"/>
            <wp:positionH relativeFrom="column">
              <wp:posOffset>-200024</wp:posOffset>
            </wp:positionH>
            <wp:positionV relativeFrom="paragraph">
              <wp:posOffset>434975</wp:posOffset>
            </wp:positionV>
            <wp:extent cx="5256004" cy="740568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256004" cy="7405689"/>
                    </a:xfrm>
                    <a:prstGeom prst="rect">
                      <a:avLst/>
                    </a:prstGeom>
                  </pic:spPr>
                </pic:pic>
              </a:graphicData>
            </a:graphic>
            <wp14:sizeRelH relativeFrom="page">
              <wp14:pctWidth>0</wp14:pctWidth>
            </wp14:sizeRelH>
            <wp14:sizeRelV relativeFrom="page">
              <wp14:pctHeight>0</wp14:pctHeight>
            </wp14:sizeRelV>
          </wp:anchor>
        </w:drawing>
      </w:r>
      <w:r w:rsidR="3D7B8D19" w:rsidRPr="00D24537">
        <w:rPr>
          <w:sz w:val="28"/>
          <w:szCs w:val="28"/>
        </w:rPr>
        <w:t xml:space="preserve">Appendix </w:t>
      </w:r>
      <w:proofErr w:type="gramStart"/>
      <w:r w:rsidR="3D7B8D19">
        <w:rPr>
          <w:sz w:val="28"/>
          <w:szCs w:val="28"/>
        </w:rPr>
        <w:t>F</w:t>
      </w:r>
      <w:r w:rsidR="2BF571E4">
        <w:rPr>
          <w:sz w:val="28"/>
          <w:szCs w:val="28"/>
        </w:rPr>
        <w:t xml:space="preserve"> </w:t>
      </w:r>
      <w:r w:rsidR="00DF6E2B">
        <w:rPr>
          <w:sz w:val="28"/>
          <w:szCs w:val="28"/>
        </w:rPr>
        <w:t xml:space="preserve"> -</w:t>
      </w:r>
      <w:proofErr w:type="gramEnd"/>
      <w:r w:rsidR="00DF6E2B">
        <w:rPr>
          <w:sz w:val="28"/>
          <w:szCs w:val="28"/>
        </w:rPr>
        <w:t xml:space="preserve"> Mentor Observation Proforma</w:t>
      </w:r>
      <w:r w:rsidR="00C85D43">
        <w:rPr>
          <w:sz w:val="28"/>
          <w:szCs w:val="28"/>
        </w:rPr>
        <w:t xml:space="preserve"> (Optional: You can use your own internal document)</w:t>
      </w:r>
      <w:bookmarkEnd w:id="43"/>
    </w:p>
    <w:p w14:paraId="5F8B3909" w14:textId="566F7D1D" w:rsidR="48BB427F" w:rsidRDefault="48BB427F" w:rsidP="48BB427F"/>
    <w:p w14:paraId="5A4C9F4B" w14:textId="77777777" w:rsidR="00077781" w:rsidRDefault="00077781" w:rsidP="00077781"/>
    <w:p w14:paraId="1F5BC8F1" w14:textId="77777777" w:rsidR="00077781" w:rsidRDefault="00077781" w:rsidP="00077781"/>
    <w:p w14:paraId="56D7F893" w14:textId="77777777" w:rsidR="00077781" w:rsidRDefault="00077781" w:rsidP="00077781"/>
    <w:p w14:paraId="4D029A82" w14:textId="77777777" w:rsidR="00077781" w:rsidRDefault="00077781" w:rsidP="00077781"/>
    <w:p w14:paraId="0990FB37" w14:textId="77777777" w:rsidR="00077781" w:rsidRDefault="00077781" w:rsidP="00077781"/>
    <w:p w14:paraId="60086A23" w14:textId="77777777" w:rsidR="00077781" w:rsidRDefault="00077781" w:rsidP="00077781"/>
    <w:p w14:paraId="56F91F07" w14:textId="77777777" w:rsidR="00077781" w:rsidRDefault="00077781" w:rsidP="00077781"/>
    <w:p w14:paraId="573855B8" w14:textId="77777777" w:rsidR="00077781" w:rsidRDefault="00077781" w:rsidP="00077781"/>
    <w:p w14:paraId="7738B477" w14:textId="77777777" w:rsidR="00077781" w:rsidRDefault="00077781" w:rsidP="00077781"/>
    <w:p w14:paraId="4CABB0D5" w14:textId="77777777" w:rsidR="00077781" w:rsidRDefault="00077781" w:rsidP="00077781"/>
    <w:p w14:paraId="611DB07E" w14:textId="77777777" w:rsidR="00077781" w:rsidRDefault="00077781" w:rsidP="00077781"/>
    <w:p w14:paraId="278CAD9F" w14:textId="77777777" w:rsidR="00077781" w:rsidRDefault="00077781" w:rsidP="00077781"/>
    <w:p w14:paraId="6312AD7B" w14:textId="77777777" w:rsidR="00077781" w:rsidRDefault="00077781" w:rsidP="00077781"/>
    <w:p w14:paraId="4348840E" w14:textId="77777777" w:rsidR="00077781" w:rsidRDefault="00077781" w:rsidP="00077781"/>
    <w:p w14:paraId="00E2644A" w14:textId="77777777" w:rsidR="00077781" w:rsidRDefault="00077781" w:rsidP="00077781"/>
    <w:p w14:paraId="6EB6A56B" w14:textId="77777777" w:rsidR="00077781" w:rsidRDefault="00077781" w:rsidP="00077781"/>
    <w:p w14:paraId="2023FB0D" w14:textId="77777777" w:rsidR="00077781" w:rsidRDefault="00077781" w:rsidP="00077781"/>
    <w:p w14:paraId="320C23FD" w14:textId="77777777" w:rsidR="00077781" w:rsidRDefault="00077781" w:rsidP="00077781"/>
    <w:p w14:paraId="60C04DE4" w14:textId="77777777" w:rsidR="00077781" w:rsidRDefault="00077781" w:rsidP="00077781"/>
    <w:p w14:paraId="5A46482B" w14:textId="77777777" w:rsidR="00077781" w:rsidRDefault="00077781" w:rsidP="00077781"/>
    <w:p w14:paraId="4D95E523" w14:textId="77777777" w:rsidR="00077781" w:rsidRDefault="00077781" w:rsidP="00077781"/>
    <w:p w14:paraId="126802D8" w14:textId="77777777" w:rsidR="00077781" w:rsidRDefault="00077781" w:rsidP="00077781"/>
    <w:p w14:paraId="6776065C" w14:textId="77777777" w:rsidR="00077781" w:rsidRDefault="00077781" w:rsidP="00077781"/>
    <w:p w14:paraId="410BBDA2" w14:textId="77777777" w:rsidR="00077781" w:rsidRDefault="00077781" w:rsidP="00077781"/>
    <w:p w14:paraId="1420AF29" w14:textId="77777777" w:rsidR="00AA4270" w:rsidRDefault="00AA4270" w:rsidP="00077781"/>
    <w:p w14:paraId="37783BC1" w14:textId="432E2099" w:rsidR="00077781" w:rsidRDefault="00077781" w:rsidP="00077781"/>
    <w:p w14:paraId="0001E3CE" w14:textId="15B41527" w:rsidR="00077781" w:rsidRDefault="00F779E9" w:rsidP="00077781">
      <w:r w:rsidRPr="00534599">
        <w:rPr>
          <w:noProof/>
        </w:rPr>
        <w:drawing>
          <wp:anchor distT="0" distB="0" distL="114300" distR="114300" simplePos="0" relativeHeight="251658245" behindDoc="0" locked="0" layoutInCell="1" allowOverlap="1" wp14:anchorId="6464E8E6" wp14:editId="389C2381">
            <wp:simplePos x="0" y="0"/>
            <wp:positionH relativeFrom="margin">
              <wp:align>left</wp:align>
            </wp:positionH>
            <wp:positionV relativeFrom="paragraph">
              <wp:posOffset>234950</wp:posOffset>
            </wp:positionV>
            <wp:extent cx="5124940" cy="7408054"/>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124940" cy="7408054"/>
                    </a:xfrm>
                    <a:prstGeom prst="rect">
                      <a:avLst/>
                    </a:prstGeom>
                  </pic:spPr>
                </pic:pic>
              </a:graphicData>
            </a:graphic>
            <wp14:sizeRelH relativeFrom="page">
              <wp14:pctWidth>0</wp14:pctWidth>
            </wp14:sizeRelH>
            <wp14:sizeRelV relativeFrom="page">
              <wp14:pctHeight>0</wp14:pctHeight>
            </wp14:sizeRelV>
          </wp:anchor>
        </w:drawing>
      </w:r>
    </w:p>
    <w:p w14:paraId="31AE7623" w14:textId="348CB979" w:rsidR="00077781" w:rsidRDefault="00077781" w:rsidP="00077781"/>
    <w:p w14:paraId="78ED5C4C" w14:textId="77777777" w:rsidR="00077781" w:rsidRDefault="00077781" w:rsidP="00077781"/>
    <w:p w14:paraId="6608C49D" w14:textId="77777777" w:rsidR="00077781" w:rsidRDefault="00077781" w:rsidP="00077781"/>
    <w:p w14:paraId="328B20E6" w14:textId="77777777" w:rsidR="00077781" w:rsidRDefault="00077781" w:rsidP="00077781"/>
    <w:p w14:paraId="43296FA9" w14:textId="77777777" w:rsidR="00077781" w:rsidRDefault="00077781" w:rsidP="00077781"/>
    <w:p w14:paraId="48ACB1FB" w14:textId="77777777" w:rsidR="00077781" w:rsidRPr="00077781" w:rsidRDefault="00077781" w:rsidP="00077781"/>
    <w:p w14:paraId="3B48E6AA" w14:textId="6ADCDD8B" w:rsidR="00077781" w:rsidRPr="00077781" w:rsidRDefault="00077781" w:rsidP="00077781"/>
    <w:p w14:paraId="5BDA5DB2" w14:textId="6DFC0B06" w:rsidR="00BD2C4F" w:rsidRDefault="00BD2C4F"/>
    <w:p w14:paraId="0F2571E8" w14:textId="50A62CFD" w:rsidR="00BD2C4F" w:rsidRDefault="00BD2C4F"/>
    <w:p w14:paraId="62A20D15" w14:textId="77777777" w:rsidR="00BD2C4F" w:rsidRDefault="00BD2C4F"/>
    <w:p w14:paraId="18DCB6EA" w14:textId="77777777" w:rsidR="00BD2C4F" w:rsidRDefault="00BD2C4F"/>
    <w:p w14:paraId="549C3C52" w14:textId="77777777" w:rsidR="00BD2C4F" w:rsidRDefault="00BD2C4F"/>
    <w:p w14:paraId="0ACFD7B2" w14:textId="77777777" w:rsidR="00060439" w:rsidRDefault="00060439"/>
    <w:p w14:paraId="2B28A79E" w14:textId="77777777" w:rsidR="00060439" w:rsidRDefault="00060439"/>
    <w:p w14:paraId="625EC28C" w14:textId="77777777" w:rsidR="00060439" w:rsidRDefault="00060439"/>
    <w:p w14:paraId="6CF14A88" w14:textId="77777777" w:rsidR="00060439" w:rsidRDefault="00060439"/>
    <w:p w14:paraId="4B38C697" w14:textId="77777777" w:rsidR="00060439" w:rsidRDefault="00060439"/>
    <w:p w14:paraId="71EAA3AD" w14:textId="77777777" w:rsidR="00060439" w:rsidRDefault="00060439"/>
    <w:p w14:paraId="03574D7F" w14:textId="77777777" w:rsidR="00060439" w:rsidRDefault="00060439"/>
    <w:p w14:paraId="330B0E9D" w14:textId="77777777" w:rsidR="00060439" w:rsidRDefault="00060439"/>
    <w:p w14:paraId="088490C6" w14:textId="77777777" w:rsidR="00060439" w:rsidRDefault="00060439"/>
    <w:p w14:paraId="3FDAF328" w14:textId="77777777" w:rsidR="00060439" w:rsidRDefault="00060439"/>
    <w:p w14:paraId="4F7C11E7" w14:textId="77777777" w:rsidR="00060439" w:rsidRDefault="00060439"/>
    <w:p w14:paraId="37FCCD28" w14:textId="77777777" w:rsidR="00060439" w:rsidRDefault="00060439"/>
    <w:p w14:paraId="4807A4A0" w14:textId="303054AB" w:rsidR="00060439" w:rsidRDefault="008176F6">
      <w:r w:rsidRPr="003B2ACC">
        <w:rPr>
          <w:noProof/>
        </w:rPr>
        <w:drawing>
          <wp:anchor distT="0" distB="0" distL="114300" distR="114300" simplePos="0" relativeHeight="251658247" behindDoc="0" locked="0" layoutInCell="1" allowOverlap="1" wp14:anchorId="4D7E378E" wp14:editId="74D6DD93">
            <wp:simplePos x="0" y="0"/>
            <wp:positionH relativeFrom="margin">
              <wp:posOffset>-117696</wp:posOffset>
            </wp:positionH>
            <wp:positionV relativeFrom="paragraph">
              <wp:posOffset>109780</wp:posOffset>
            </wp:positionV>
            <wp:extent cx="5261811" cy="7534771"/>
            <wp:effectExtent l="0" t="0" r="0" b="9525"/>
            <wp:wrapNone/>
            <wp:docPr id="1209830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30110" name=""/>
                    <pic:cNvPicPr/>
                  </pic:nvPicPr>
                  <pic:blipFill>
                    <a:blip r:embed="rId47">
                      <a:extLst>
                        <a:ext uri="{28A0092B-C50C-407E-A947-70E740481C1C}">
                          <a14:useLocalDpi xmlns:a14="http://schemas.microsoft.com/office/drawing/2010/main" val="0"/>
                        </a:ext>
                      </a:extLst>
                    </a:blip>
                    <a:stretch>
                      <a:fillRect/>
                    </a:stretch>
                  </pic:blipFill>
                  <pic:spPr>
                    <a:xfrm>
                      <a:off x="0" y="0"/>
                      <a:ext cx="5261811" cy="7534771"/>
                    </a:xfrm>
                    <a:prstGeom prst="rect">
                      <a:avLst/>
                    </a:prstGeom>
                  </pic:spPr>
                </pic:pic>
              </a:graphicData>
            </a:graphic>
            <wp14:sizeRelH relativeFrom="page">
              <wp14:pctWidth>0</wp14:pctWidth>
            </wp14:sizeRelH>
            <wp14:sizeRelV relativeFrom="page">
              <wp14:pctHeight>0</wp14:pctHeight>
            </wp14:sizeRelV>
          </wp:anchor>
        </w:drawing>
      </w:r>
    </w:p>
    <w:p w14:paraId="434DE9ED" w14:textId="5D05F90B" w:rsidR="00721B3E" w:rsidRDefault="00721B3E"/>
    <w:p w14:paraId="69EBF5B6" w14:textId="4197DC0C" w:rsidR="657C818D" w:rsidRDefault="657C818D" w:rsidP="657C818D"/>
    <w:p w14:paraId="5C2F14F7" w14:textId="22A507FE" w:rsidR="00721B3E" w:rsidRDefault="00721B3E"/>
    <w:p w14:paraId="60D1C3B5" w14:textId="2EFD5D43" w:rsidR="657C818D" w:rsidRDefault="657C818D"/>
    <w:p w14:paraId="278190EF" w14:textId="758346B3" w:rsidR="657C818D" w:rsidRDefault="657C818D"/>
    <w:p w14:paraId="71F0EDE6" w14:textId="2C98EAD2" w:rsidR="00721B3E" w:rsidRDefault="00721B3E"/>
    <w:p w14:paraId="2C3E565E" w14:textId="2985D263" w:rsidR="00721B3E" w:rsidRDefault="00721B3E"/>
    <w:p w14:paraId="5D3053C0" w14:textId="77777777" w:rsidR="00721B3E" w:rsidRDefault="00721B3E"/>
    <w:p w14:paraId="6B62288B" w14:textId="24DC3A3E" w:rsidR="00721B3E" w:rsidRDefault="00721B3E"/>
    <w:p w14:paraId="197DA80E" w14:textId="77777777" w:rsidR="00721B3E" w:rsidRDefault="00721B3E"/>
    <w:p w14:paraId="4563E87D" w14:textId="77777777" w:rsidR="00721B3E" w:rsidRDefault="00721B3E"/>
    <w:p w14:paraId="7C5B06ED" w14:textId="77777777" w:rsidR="00721B3E" w:rsidRDefault="00721B3E"/>
    <w:p w14:paraId="7F642F3B" w14:textId="77777777" w:rsidR="00721B3E" w:rsidRDefault="00721B3E"/>
    <w:p w14:paraId="3E76D43C" w14:textId="77777777" w:rsidR="00721B3E" w:rsidRDefault="00721B3E"/>
    <w:p w14:paraId="202E00A4" w14:textId="77777777" w:rsidR="00721B3E" w:rsidRDefault="00721B3E"/>
    <w:p w14:paraId="3D835041" w14:textId="77777777" w:rsidR="00721B3E" w:rsidRDefault="00721B3E"/>
    <w:p w14:paraId="39F569AD" w14:textId="77777777" w:rsidR="00721B3E" w:rsidRDefault="00721B3E"/>
    <w:p w14:paraId="40EC8F93" w14:textId="77777777" w:rsidR="00721B3E" w:rsidRDefault="00721B3E"/>
    <w:p w14:paraId="7534D7A8" w14:textId="77777777" w:rsidR="00721B3E" w:rsidRDefault="00721B3E"/>
    <w:p w14:paraId="14447E46" w14:textId="77777777" w:rsidR="00721B3E" w:rsidRDefault="00721B3E"/>
    <w:p w14:paraId="5F21A41E" w14:textId="77777777" w:rsidR="00721B3E" w:rsidRDefault="00721B3E"/>
    <w:p w14:paraId="696824C9" w14:textId="77777777" w:rsidR="00721B3E" w:rsidRDefault="00721B3E"/>
    <w:p w14:paraId="5C903E7B" w14:textId="77777777" w:rsidR="00721B3E" w:rsidRDefault="00721B3E"/>
    <w:p w14:paraId="07AA970E" w14:textId="77777777" w:rsidR="00721B3E" w:rsidRDefault="00721B3E"/>
    <w:p w14:paraId="3ED1CC88" w14:textId="77777777" w:rsidR="00721B3E" w:rsidRDefault="00721B3E"/>
    <w:p w14:paraId="4E7F4639" w14:textId="77777777" w:rsidR="00721B3E" w:rsidRDefault="00721B3E"/>
    <w:p w14:paraId="726C2A3E" w14:textId="77777777" w:rsidR="00721B3E" w:rsidRDefault="00721B3E"/>
    <w:p w14:paraId="586984BA" w14:textId="77777777" w:rsidR="00721B3E" w:rsidRDefault="00721B3E"/>
    <w:p w14:paraId="36A1E1C3" w14:textId="63D957F2" w:rsidR="003F5B1C" w:rsidRDefault="40B28668">
      <w:r>
        <w:rPr>
          <w:noProof/>
        </w:rPr>
        <w:drawing>
          <wp:inline distT="0" distB="0" distL="0" distR="0" wp14:anchorId="2C6F965C" wp14:editId="14A5BF17">
            <wp:extent cx="5304442" cy="7645010"/>
            <wp:effectExtent l="0" t="0" r="0" b="0"/>
            <wp:docPr id="177227387" name="Picture 17722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304442" cy="7645010"/>
                    </a:xfrm>
                    <a:prstGeom prst="rect">
                      <a:avLst/>
                    </a:prstGeom>
                  </pic:spPr>
                </pic:pic>
              </a:graphicData>
            </a:graphic>
          </wp:inline>
        </w:drawing>
      </w:r>
    </w:p>
    <w:p w14:paraId="01BB9A80" w14:textId="10CF5761" w:rsidR="007E12D3" w:rsidRDefault="40B28668">
      <w:r>
        <w:rPr>
          <w:noProof/>
        </w:rPr>
        <w:drawing>
          <wp:inline distT="0" distB="0" distL="0" distR="0" wp14:anchorId="20F37659" wp14:editId="3D4A1267">
            <wp:extent cx="5724525" cy="8250014"/>
            <wp:effectExtent l="0" t="0" r="2540" b="7620"/>
            <wp:docPr id="14178998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9">
                      <a:extLst>
                        <a:ext uri="{28A0092B-C50C-407E-A947-70E740481C1C}">
                          <a14:useLocalDpi xmlns:a14="http://schemas.microsoft.com/office/drawing/2010/main" val="0"/>
                        </a:ext>
                      </a:extLst>
                    </a:blip>
                    <a:stretch>
                      <a:fillRect/>
                    </a:stretch>
                  </pic:blipFill>
                  <pic:spPr>
                    <a:xfrm>
                      <a:off x="0" y="0"/>
                      <a:ext cx="5724525" cy="8250014"/>
                    </a:xfrm>
                    <a:prstGeom prst="rect">
                      <a:avLst/>
                    </a:prstGeom>
                  </pic:spPr>
                </pic:pic>
              </a:graphicData>
            </a:graphic>
          </wp:inline>
        </w:drawing>
      </w:r>
      <w:r>
        <w:rPr>
          <w:noProof/>
        </w:rPr>
        <w:drawing>
          <wp:inline distT="0" distB="0" distL="0" distR="0" wp14:anchorId="73763B7E" wp14:editId="2C5AE9A3">
            <wp:extent cx="5724525" cy="8039451"/>
            <wp:effectExtent l="0" t="0" r="2540" b="8890"/>
            <wp:docPr id="13106043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0">
                      <a:extLst>
                        <a:ext uri="{28A0092B-C50C-407E-A947-70E740481C1C}">
                          <a14:useLocalDpi xmlns:a14="http://schemas.microsoft.com/office/drawing/2010/main" val="0"/>
                        </a:ext>
                      </a:extLst>
                    </a:blip>
                    <a:stretch>
                      <a:fillRect/>
                    </a:stretch>
                  </pic:blipFill>
                  <pic:spPr>
                    <a:xfrm>
                      <a:off x="0" y="0"/>
                      <a:ext cx="5724525" cy="8039451"/>
                    </a:xfrm>
                    <a:prstGeom prst="rect">
                      <a:avLst/>
                    </a:prstGeom>
                  </pic:spPr>
                </pic:pic>
              </a:graphicData>
            </a:graphic>
          </wp:inline>
        </w:drawing>
      </w:r>
    </w:p>
    <w:p w14:paraId="340F6125" w14:textId="17EB8DFC" w:rsidR="00C22359" w:rsidRDefault="00C22359"/>
    <w:p w14:paraId="680011EF" w14:textId="5A8FAE0E" w:rsidR="00E17584" w:rsidRPr="00726A41" w:rsidRDefault="00E734E1">
      <w:pPr>
        <w:rPr>
          <w:sz w:val="28"/>
          <w:szCs w:val="28"/>
        </w:rPr>
      </w:pPr>
      <w:r w:rsidRPr="48BB427F">
        <w:rPr>
          <w:sz w:val="28"/>
          <w:szCs w:val="28"/>
        </w:rPr>
        <w:t xml:space="preserve">Appendix </w:t>
      </w:r>
      <w:r>
        <w:rPr>
          <w:sz w:val="28"/>
          <w:szCs w:val="28"/>
        </w:rPr>
        <w:t xml:space="preserve">G – </w:t>
      </w:r>
      <w:r w:rsidR="00AE70C1">
        <w:rPr>
          <w:sz w:val="28"/>
          <w:szCs w:val="28"/>
        </w:rPr>
        <w:t xml:space="preserve">Dual </w:t>
      </w:r>
      <w:r>
        <w:rPr>
          <w:sz w:val="28"/>
          <w:szCs w:val="28"/>
        </w:rPr>
        <w:t>Observation and Tripartite Documentation</w:t>
      </w:r>
      <w:r w:rsidR="00E17584" w:rsidRPr="00E54196">
        <w:rPr>
          <w:noProof/>
          <w:sz w:val="28"/>
          <w:szCs w:val="28"/>
        </w:rPr>
        <w:drawing>
          <wp:inline distT="0" distB="0" distL="0" distR="0" wp14:anchorId="1CC956F8" wp14:editId="731A3139">
            <wp:extent cx="5526157" cy="7930455"/>
            <wp:effectExtent l="0" t="0" r="0" b="0"/>
            <wp:docPr id="263730187"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30187" name="Picture 1" descr="A screenshot of a document&#10;&#10;AI-generated content may be incorrect."/>
                    <pic:cNvPicPr/>
                  </pic:nvPicPr>
                  <pic:blipFill>
                    <a:blip r:embed="rId51"/>
                    <a:stretch>
                      <a:fillRect/>
                    </a:stretch>
                  </pic:blipFill>
                  <pic:spPr>
                    <a:xfrm>
                      <a:off x="0" y="0"/>
                      <a:ext cx="5548406" cy="7962384"/>
                    </a:xfrm>
                    <a:prstGeom prst="rect">
                      <a:avLst/>
                    </a:prstGeom>
                  </pic:spPr>
                </pic:pic>
              </a:graphicData>
            </a:graphic>
          </wp:inline>
        </w:drawing>
      </w:r>
      <w:r w:rsidR="00C5352E" w:rsidRPr="00C5352E">
        <w:rPr>
          <w:noProof/>
        </w:rPr>
        <w:t xml:space="preserve"> </w:t>
      </w:r>
      <w:r w:rsidR="00C5352E" w:rsidRPr="00C5352E">
        <w:rPr>
          <w:noProof/>
        </w:rPr>
        <w:drawing>
          <wp:inline distT="0" distB="0" distL="0" distR="0" wp14:anchorId="71DDA0B2" wp14:editId="1B687506">
            <wp:extent cx="5731510" cy="4034155"/>
            <wp:effectExtent l="0" t="0" r="2540" b="4445"/>
            <wp:docPr id="830184365" name="Picture 1" descr="A blue and white for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365" name="Picture 1" descr="A blue and white form with text&#10;&#10;AI-generated content may be incorrect."/>
                    <pic:cNvPicPr/>
                  </pic:nvPicPr>
                  <pic:blipFill>
                    <a:blip r:embed="rId52"/>
                    <a:stretch>
                      <a:fillRect/>
                    </a:stretch>
                  </pic:blipFill>
                  <pic:spPr>
                    <a:xfrm>
                      <a:off x="0" y="0"/>
                      <a:ext cx="5731510" cy="4034155"/>
                    </a:xfrm>
                    <a:prstGeom prst="rect">
                      <a:avLst/>
                    </a:prstGeom>
                  </pic:spPr>
                </pic:pic>
              </a:graphicData>
            </a:graphic>
          </wp:inline>
        </w:drawing>
      </w:r>
    </w:p>
    <w:p w14:paraId="7EF58A8F" w14:textId="62AC9245" w:rsidR="00C22359" w:rsidRDefault="00C22359"/>
    <w:p w14:paraId="7CE1ED5D" w14:textId="1FE6C22E" w:rsidR="00C22359" w:rsidRDefault="00C22359"/>
    <w:p w14:paraId="210535E5" w14:textId="77FB7F7F" w:rsidR="00C22359" w:rsidRDefault="00E734E1">
      <w:r w:rsidRPr="00E734E1">
        <w:rPr>
          <w:noProof/>
        </w:rPr>
        <w:t xml:space="preserve"> </w:t>
      </w:r>
    </w:p>
    <w:p w14:paraId="4AF88106" w14:textId="77777777" w:rsidR="00C22359" w:rsidRDefault="00C22359"/>
    <w:p w14:paraId="3E5C0A86" w14:textId="77777777" w:rsidR="00C22359" w:rsidRDefault="00C22359"/>
    <w:p w14:paraId="377EA218" w14:textId="639E0678" w:rsidR="00C22359" w:rsidRDefault="00C22359"/>
    <w:p w14:paraId="4F3CD98D" w14:textId="77777777" w:rsidR="00C22359" w:rsidRDefault="00C22359"/>
    <w:p w14:paraId="0D3175A4" w14:textId="77777777" w:rsidR="00C22359" w:rsidRDefault="00C22359"/>
    <w:p w14:paraId="2B4B07E5" w14:textId="7FBD4E69" w:rsidR="00C22359" w:rsidRDefault="00C22359"/>
    <w:p w14:paraId="167264E9" w14:textId="1EB40F12" w:rsidR="00C22359" w:rsidRDefault="00C22359"/>
    <w:p w14:paraId="065DB1ED" w14:textId="14995B8D" w:rsidR="00926C94" w:rsidRDefault="00926C94"/>
    <w:p w14:paraId="5EA90617" w14:textId="65BE8435" w:rsidR="00926C94" w:rsidRDefault="00926C94"/>
    <w:p w14:paraId="56A364D7" w14:textId="05E57606" w:rsidR="00975D1D" w:rsidRDefault="00975D1D"/>
    <w:p w14:paraId="3DDA71A7" w14:textId="2BD84875" w:rsidR="00CC012D" w:rsidRPr="00481A21" w:rsidRDefault="6F33CC97" w:rsidP="725D1BC1">
      <w:pPr>
        <w:pStyle w:val="Heading1"/>
        <w:rPr>
          <w:color w:val="002060"/>
          <w:sz w:val="28"/>
          <w:szCs w:val="28"/>
        </w:rPr>
      </w:pPr>
      <w:bookmarkStart w:id="44" w:name="_Toc208405646"/>
      <w:r w:rsidRPr="00481A21">
        <w:rPr>
          <w:color w:val="002060"/>
          <w:sz w:val="28"/>
          <w:szCs w:val="28"/>
        </w:rPr>
        <w:t xml:space="preserve">Appendix </w:t>
      </w:r>
      <w:r w:rsidR="00966629">
        <w:rPr>
          <w:color w:val="002060"/>
          <w:sz w:val="28"/>
          <w:szCs w:val="28"/>
        </w:rPr>
        <w:t>H</w:t>
      </w:r>
      <w:r w:rsidR="00481A21" w:rsidRPr="00481A21">
        <w:rPr>
          <w:color w:val="002060"/>
          <w:sz w:val="28"/>
          <w:szCs w:val="28"/>
        </w:rPr>
        <w:t xml:space="preserve"> – End of Placement Report</w:t>
      </w:r>
      <w:bookmarkEnd w:id="44"/>
    </w:p>
    <w:p w14:paraId="0463AE8F" w14:textId="65AF35B8" w:rsidR="00470592" w:rsidRDefault="5EA12B30">
      <w:r>
        <w:rPr>
          <w:noProof/>
        </w:rPr>
        <w:drawing>
          <wp:inline distT="0" distB="0" distL="0" distR="0" wp14:anchorId="484CCE42" wp14:editId="7C21A51D">
            <wp:extent cx="5646821" cy="7761214"/>
            <wp:effectExtent l="0" t="0" r="0" b="0"/>
            <wp:docPr id="1017925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5646821" cy="7761214"/>
                    </a:xfrm>
                    <a:prstGeom prst="rect">
                      <a:avLst/>
                    </a:prstGeom>
                  </pic:spPr>
                </pic:pic>
              </a:graphicData>
            </a:graphic>
          </wp:inline>
        </w:drawing>
      </w:r>
    </w:p>
    <w:p w14:paraId="62FD63F3" w14:textId="77777777" w:rsidR="00470592" w:rsidRDefault="00470592"/>
    <w:p w14:paraId="2B5BD02B" w14:textId="451B81CE" w:rsidR="00CC012D" w:rsidRDefault="5EA12B30">
      <w:r>
        <w:rPr>
          <w:noProof/>
        </w:rPr>
        <w:drawing>
          <wp:inline distT="0" distB="0" distL="0" distR="0" wp14:anchorId="2948C1BF" wp14:editId="021806CB">
            <wp:extent cx="5406189" cy="7647777"/>
            <wp:effectExtent l="0" t="0" r="4445" b="0"/>
            <wp:docPr id="553530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4">
                      <a:extLst>
                        <a:ext uri="{28A0092B-C50C-407E-A947-70E740481C1C}">
                          <a14:useLocalDpi xmlns:a14="http://schemas.microsoft.com/office/drawing/2010/main" val="0"/>
                        </a:ext>
                      </a:extLst>
                    </a:blip>
                    <a:stretch>
                      <a:fillRect/>
                    </a:stretch>
                  </pic:blipFill>
                  <pic:spPr>
                    <a:xfrm>
                      <a:off x="0" y="0"/>
                      <a:ext cx="5406189" cy="7647777"/>
                    </a:xfrm>
                    <a:prstGeom prst="rect">
                      <a:avLst/>
                    </a:prstGeom>
                  </pic:spPr>
                </pic:pic>
              </a:graphicData>
            </a:graphic>
          </wp:inline>
        </w:drawing>
      </w:r>
    </w:p>
    <w:p w14:paraId="439C698B" w14:textId="7F983FE3" w:rsidR="000E661E" w:rsidRDefault="000E661E"/>
    <w:p w14:paraId="31C1B446" w14:textId="77966FD8" w:rsidR="00296763" w:rsidRDefault="00296763" w:rsidP="00296763">
      <w:pPr>
        <w:pStyle w:val="Heading1"/>
        <w:rPr>
          <w:sz w:val="28"/>
          <w:szCs w:val="28"/>
        </w:rPr>
      </w:pPr>
      <w:bookmarkStart w:id="45" w:name="_Toc208405647"/>
      <w:r>
        <w:rPr>
          <w:sz w:val="28"/>
          <w:szCs w:val="28"/>
        </w:rPr>
        <w:t xml:space="preserve">Appendix </w:t>
      </w:r>
      <w:r w:rsidR="00222663">
        <w:rPr>
          <w:sz w:val="28"/>
          <w:szCs w:val="28"/>
        </w:rPr>
        <w:t>I</w:t>
      </w:r>
      <w:r w:rsidR="00481A21">
        <w:rPr>
          <w:sz w:val="28"/>
          <w:szCs w:val="28"/>
        </w:rPr>
        <w:t xml:space="preserve"> – Cause for Concern</w:t>
      </w:r>
      <w:bookmarkEnd w:id="45"/>
    </w:p>
    <w:p w14:paraId="180277FC" w14:textId="70C51462" w:rsidR="00296763" w:rsidRDefault="009F1153" w:rsidP="00661C95">
      <w:pPr>
        <w:pStyle w:val="Heading1"/>
        <w:rPr>
          <w:sz w:val="28"/>
          <w:szCs w:val="28"/>
        </w:rPr>
      </w:pPr>
      <w:bookmarkStart w:id="46" w:name="_Toc207977714"/>
      <w:bookmarkStart w:id="47" w:name="_Toc207977888"/>
      <w:bookmarkStart w:id="48" w:name="_Toc208405648"/>
      <w:r w:rsidRPr="009F1153">
        <w:rPr>
          <w:noProof/>
          <w:sz w:val="28"/>
          <w:szCs w:val="28"/>
        </w:rPr>
        <w:drawing>
          <wp:inline distT="0" distB="0" distL="0" distR="0" wp14:anchorId="53ABE798" wp14:editId="36AAA175">
            <wp:extent cx="5146895" cy="7114153"/>
            <wp:effectExtent l="0" t="0" r="0" b="0"/>
            <wp:docPr id="166284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4540" name=""/>
                    <pic:cNvPicPr/>
                  </pic:nvPicPr>
                  <pic:blipFill>
                    <a:blip r:embed="rId55"/>
                    <a:stretch>
                      <a:fillRect/>
                    </a:stretch>
                  </pic:blipFill>
                  <pic:spPr>
                    <a:xfrm>
                      <a:off x="0" y="0"/>
                      <a:ext cx="5146895" cy="7114153"/>
                    </a:xfrm>
                    <a:prstGeom prst="rect">
                      <a:avLst/>
                    </a:prstGeom>
                  </pic:spPr>
                </pic:pic>
              </a:graphicData>
            </a:graphic>
          </wp:inline>
        </w:drawing>
      </w:r>
      <w:bookmarkEnd w:id="46"/>
      <w:bookmarkEnd w:id="47"/>
      <w:bookmarkEnd w:id="48"/>
    </w:p>
    <w:p w14:paraId="16520716" w14:textId="77777777" w:rsidR="006C4FF6" w:rsidRDefault="006C4FF6" w:rsidP="006C4FF6"/>
    <w:p w14:paraId="20D9128F" w14:textId="77777777" w:rsidR="006C4FF6" w:rsidRPr="006C4FF6" w:rsidRDefault="006C4FF6" w:rsidP="006C4FF6"/>
    <w:p w14:paraId="09993BE1" w14:textId="7E12F4E1" w:rsidR="00661C95" w:rsidRDefault="00866559" w:rsidP="00661C95">
      <w:pPr>
        <w:pStyle w:val="Heading1"/>
        <w:rPr>
          <w:sz w:val="28"/>
          <w:szCs w:val="28"/>
        </w:rPr>
      </w:pPr>
      <w:bookmarkStart w:id="49" w:name="_Toc208405649"/>
      <w:r>
        <w:rPr>
          <w:sz w:val="28"/>
          <w:szCs w:val="28"/>
        </w:rPr>
        <w:t xml:space="preserve">Appendix </w:t>
      </w:r>
      <w:r w:rsidR="00222663">
        <w:rPr>
          <w:sz w:val="28"/>
          <w:szCs w:val="28"/>
        </w:rPr>
        <w:t>J</w:t>
      </w:r>
      <w:r w:rsidR="00481A21">
        <w:rPr>
          <w:sz w:val="28"/>
          <w:szCs w:val="28"/>
        </w:rPr>
        <w:t xml:space="preserve"> </w:t>
      </w:r>
      <w:r w:rsidR="008415B3">
        <w:rPr>
          <w:sz w:val="28"/>
          <w:szCs w:val="28"/>
        </w:rPr>
        <w:t>–</w:t>
      </w:r>
      <w:r w:rsidR="00481A21">
        <w:rPr>
          <w:sz w:val="28"/>
          <w:szCs w:val="28"/>
        </w:rPr>
        <w:t xml:space="preserve"> </w:t>
      </w:r>
      <w:r w:rsidR="008415B3">
        <w:rPr>
          <w:sz w:val="28"/>
          <w:szCs w:val="28"/>
        </w:rPr>
        <w:t>ITT Policy Evidence Proforma</w:t>
      </w:r>
      <w:bookmarkEnd w:id="49"/>
    </w:p>
    <w:p w14:paraId="63CBC629" w14:textId="4D101EAE" w:rsidR="00A511AD" w:rsidRPr="00A511AD" w:rsidRDefault="00A511AD" w:rsidP="00A511AD">
      <w:r w:rsidRPr="00995811">
        <w:rPr>
          <w:noProof/>
        </w:rPr>
        <w:drawing>
          <wp:anchor distT="0" distB="0" distL="114300" distR="114300" simplePos="0" relativeHeight="251658246" behindDoc="0" locked="0" layoutInCell="1" allowOverlap="1" wp14:anchorId="4DDAC153" wp14:editId="7CD72959">
            <wp:simplePos x="0" y="0"/>
            <wp:positionH relativeFrom="margin">
              <wp:align>left</wp:align>
            </wp:positionH>
            <wp:positionV relativeFrom="paragraph">
              <wp:posOffset>82349</wp:posOffset>
            </wp:positionV>
            <wp:extent cx="5348377" cy="7416977"/>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348377" cy="7416977"/>
                    </a:xfrm>
                    <a:prstGeom prst="rect">
                      <a:avLst/>
                    </a:prstGeom>
                  </pic:spPr>
                </pic:pic>
              </a:graphicData>
            </a:graphic>
            <wp14:sizeRelH relativeFrom="page">
              <wp14:pctWidth>0</wp14:pctWidth>
            </wp14:sizeRelH>
            <wp14:sizeRelV relativeFrom="page">
              <wp14:pctHeight>0</wp14:pctHeight>
            </wp14:sizeRelV>
          </wp:anchor>
        </w:drawing>
      </w:r>
    </w:p>
    <w:p w14:paraId="5CC258CF" w14:textId="04124C92" w:rsidR="000E661E" w:rsidRDefault="000E661E"/>
    <w:p w14:paraId="27CB64FB" w14:textId="77777777" w:rsidR="008B5FF8" w:rsidRDefault="008B5FF8"/>
    <w:p w14:paraId="7DAB73CE" w14:textId="77777777" w:rsidR="008B5FF8" w:rsidRDefault="008B5FF8"/>
    <w:p w14:paraId="0701BD63" w14:textId="77777777" w:rsidR="008B5FF8" w:rsidRDefault="008B5FF8"/>
    <w:p w14:paraId="56E204A5" w14:textId="77777777" w:rsidR="008B5FF8" w:rsidRDefault="008B5FF8"/>
    <w:p w14:paraId="614CB939" w14:textId="77777777" w:rsidR="00D6071E" w:rsidRDefault="00D6071E" w:rsidP="002C6B17">
      <w:pPr>
        <w:pageBreakBefore/>
        <w:tabs>
          <w:tab w:val="left" w:pos="2880"/>
        </w:tabs>
        <w:rPr>
          <w:rFonts w:ascii="Arial" w:eastAsia="Arial" w:hAnsi="Arial" w:cs="Arial"/>
        </w:rPr>
      </w:pPr>
    </w:p>
    <w:p w14:paraId="466F2184" w14:textId="6FACB1A4" w:rsidR="00642D97" w:rsidRDefault="00642D97" w:rsidP="00642D97">
      <w:pPr>
        <w:pStyle w:val="Heading1"/>
        <w:rPr>
          <w:sz w:val="28"/>
          <w:szCs w:val="28"/>
        </w:rPr>
      </w:pPr>
      <w:bookmarkStart w:id="50" w:name="_Toc208405650"/>
      <w:r w:rsidRPr="657C818D">
        <w:rPr>
          <w:sz w:val="28"/>
          <w:szCs w:val="28"/>
        </w:rPr>
        <w:t xml:space="preserve">Appendix </w:t>
      </w:r>
      <w:r w:rsidR="00222663">
        <w:rPr>
          <w:sz w:val="28"/>
          <w:szCs w:val="28"/>
        </w:rPr>
        <w:t>K</w:t>
      </w:r>
      <w:r w:rsidR="008415B3">
        <w:rPr>
          <w:sz w:val="28"/>
          <w:szCs w:val="28"/>
        </w:rPr>
        <w:t xml:space="preserve"> - PAEF</w:t>
      </w:r>
      <w:bookmarkEnd w:id="50"/>
    </w:p>
    <w:p w14:paraId="659B1DFE" w14:textId="77777777" w:rsidR="00A1175E" w:rsidRDefault="00A1175E" w:rsidP="00AA4270">
      <w:pPr>
        <w:spacing w:after="0" w:line="240" w:lineRule="auto"/>
        <w:rPr>
          <w:rFonts w:ascii="Arial" w:eastAsia="Arial" w:hAnsi="Arial" w:cs="Arial"/>
          <w:color w:val="000000" w:themeColor="text1"/>
        </w:rPr>
      </w:pPr>
    </w:p>
    <w:p w14:paraId="7B5EFB9B" w14:textId="77777777" w:rsidR="00A1175E" w:rsidRDefault="00A1175E" w:rsidP="00AA4270">
      <w:pPr>
        <w:spacing w:after="0" w:line="240" w:lineRule="auto"/>
        <w:rPr>
          <w:rFonts w:ascii="Arial" w:eastAsia="Arial" w:hAnsi="Arial" w:cs="Arial"/>
          <w:color w:val="000000" w:themeColor="text1"/>
        </w:rPr>
      </w:pPr>
    </w:p>
    <w:p w14:paraId="5388E073" w14:textId="27E48059" w:rsidR="00A1175E" w:rsidRPr="00AA4270" w:rsidRDefault="006C45B6" w:rsidP="00AA4270">
      <w:pPr>
        <w:spacing w:after="0" w:line="240" w:lineRule="auto"/>
        <w:rPr>
          <w:rFonts w:ascii="Arial" w:eastAsia="Arial" w:hAnsi="Arial" w:cs="Arial"/>
          <w:color w:val="000000" w:themeColor="text1"/>
        </w:rPr>
        <w:sectPr w:rsidR="00A1175E" w:rsidRPr="00AA4270" w:rsidSect="008F78A2">
          <w:headerReference w:type="default" r:id="rId57"/>
          <w:footerReference w:type="even" r:id="rId58"/>
          <w:footerReference w:type="default" r:id="rId59"/>
          <w:pgSz w:w="11906" w:h="16838"/>
          <w:pgMar w:top="2086" w:right="1440" w:bottom="1440" w:left="1440" w:header="709" w:footer="753" w:gutter="0"/>
          <w:cols w:space="708"/>
          <w:docGrid w:linePitch="360"/>
        </w:sectPr>
      </w:pPr>
      <w:r>
        <w:rPr>
          <w:rFonts w:ascii="Arial" w:eastAsia="Arial" w:hAnsi="Arial" w:cs="Arial"/>
          <w:noProof/>
          <w:color w:val="000000" w:themeColor="text1"/>
        </w:rPr>
        <w:drawing>
          <wp:anchor distT="0" distB="0" distL="114300" distR="114300" simplePos="0" relativeHeight="251658248" behindDoc="0" locked="0" layoutInCell="1" allowOverlap="1" wp14:anchorId="47A49CE6" wp14:editId="5FD3CB8A">
            <wp:simplePos x="0" y="0"/>
            <wp:positionH relativeFrom="margin">
              <wp:align>right</wp:align>
            </wp:positionH>
            <wp:positionV relativeFrom="paragraph">
              <wp:posOffset>3760950</wp:posOffset>
            </wp:positionV>
            <wp:extent cx="6143402" cy="3604257"/>
            <wp:effectExtent l="0" t="0" r="0" b="0"/>
            <wp:wrapNone/>
            <wp:docPr id="23062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43402" cy="3604257"/>
                    </a:xfrm>
                    <a:prstGeom prst="rect">
                      <a:avLst/>
                    </a:prstGeom>
                    <a:noFill/>
                  </pic:spPr>
                </pic:pic>
              </a:graphicData>
            </a:graphic>
            <wp14:sizeRelH relativeFrom="page">
              <wp14:pctWidth>0</wp14:pctWidth>
            </wp14:sizeRelH>
            <wp14:sizeRelV relativeFrom="page">
              <wp14:pctHeight>0</wp14:pctHeight>
            </wp14:sizeRelV>
          </wp:anchor>
        </w:drawing>
      </w:r>
      <w:r w:rsidR="00E04CAE" w:rsidRPr="00E04CAE">
        <w:rPr>
          <w:rFonts w:ascii="Arial" w:eastAsia="Arial" w:hAnsi="Arial" w:cs="Arial"/>
          <w:noProof/>
          <w:color w:val="000000" w:themeColor="text1"/>
        </w:rPr>
        <w:drawing>
          <wp:inline distT="0" distB="0" distL="0" distR="0" wp14:anchorId="224CFC3F" wp14:editId="6307CEFF">
            <wp:extent cx="5731510" cy="4036060"/>
            <wp:effectExtent l="0" t="0" r="2540" b="2540"/>
            <wp:docPr id="456753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53093" name=""/>
                    <pic:cNvPicPr/>
                  </pic:nvPicPr>
                  <pic:blipFill>
                    <a:blip r:embed="rId61"/>
                    <a:stretch>
                      <a:fillRect/>
                    </a:stretch>
                  </pic:blipFill>
                  <pic:spPr>
                    <a:xfrm>
                      <a:off x="0" y="0"/>
                      <a:ext cx="5731510" cy="4036060"/>
                    </a:xfrm>
                    <a:prstGeom prst="rect">
                      <a:avLst/>
                    </a:prstGeom>
                  </pic:spPr>
                </pic:pic>
              </a:graphicData>
            </a:graphic>
          </wp:inline>
        </w:drawing>
      </w:r>
    </w:p>
    <w:p w14:paraId="4EF84226" w14:textId="668A816B" w:rsidR="00316DDF" w:rsidRPr="00E90FA3" w:rsidRDefault="00E90FA3" w:rsidP="00AA4270">
      <w:pPr>
        <w:tabs>
          <w:tab w:val="left" w:pos="4536"/>
        </w:tabs>
        <w:rPr>
          <w:noProof/>
        </w:rPr>
      </w:pPr>
      <w:r>
        <w:rPr>
          <w:noProof/>
        </w:rPr>
        <w:drawing>
          <wp:anchor distT="0" distB="0" distL="114300" distR="114300" simplePos="0" relativeHeight="251658250" behindDoc="0" locked="0" layoutInCell="1" allowOverlap="1" wp14:anchorId="562A16C3" wp14:editId="3B30EEAC">
            <wp:simplePos x="0" y="0"/>
            <wp:positionH relativeFrom="column">
              <wp:posOffset>2929467</wp:posOffset>
            </wp:positionH>
            <wp:positionV relativeFrom="paragraph">
              <wp:posOffset>5567257</wp:posOffset>
            </wp:positionV>
            <wp:extent cx="2819400" cy="527050"/>
            <wp:effectExtent l="0" t="0" r="0" b="6350"/>
            <wp:wrapNone/>
            <wp:docPr id="2009195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0681" cy="527289"/>
                    </a:xfrm>
                    <a:prstGeom prst="rect">
                      <a:avLst/>
                    </a:prstGeom>
                    <a:noFill/>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658249" behindDoc="0" locked="0" layoutInCell="1" allowOverlap="1" wp14:anchorId="27D8E179" wp14:editId="4F802EF3">
            <wp:simplePos x="0" y="0"/>
            <wp:positionH relativeFrom="margin">
              <wp:posOffset>-4233</wp:posOffset>
            </wp:positionH>
            <wp:positionV relativeFrom="paragraph">
              <wp:posOffset>4009390</wp:posOffset>
            </wp:positionV>
            <wp:extent cx="5754711" cy="1604433"/>
            <wp:effectExtent l="0" t="0" r="0" b="0"/>
            <wp:wrapNone/>
            <wp:docPr id="834902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0183" cy="1614323"/>
                    </a:xfrm>
                    <a:prstGeom prst="rect">
                      <a:avLst/>
                    </a:prstGeom>
                    <a:noFill/>
                  </pic:spPr>
                </pic:pic>
              </a:graphicData>
            </a:graphic>
            <wp14:sizeRelH relativeFrom="page">
              <wp14:pctWidth>0</wp14:pctWidth>
            </wp14:sizeRelH>
            <wp14:sizeRelV relativeFrom="page">
              <wp14:pctHeight>0</wp14:pctHeight>
            </wp14:sizeRelV>
          </wp:anchor>
        </w:drawing>
      </w:r>
      <w:r w:rsidR="001B2710" w:rsidRPr="009A6BC9">
        <w:rPr>
          <w:noProof/>
          <w:sz w:val="2"/>
          <w:szCs w:val="2"/>
        </w:rPr>
        <w:drawing>
          <wp:anchor distT="0" distB="0" distL="114300" distR="114300" simplePos="0" relativeHeight="251658240" behindDoc="0" locked="0" layoutInCell="1" allowOverlap="1" wp14:anchorId="3E4EED17" wp14:editId="4A350C6D">
            <wp:simplePos x="0" y="0"/>
            <wp:positionH relativeFrom="margin">
              <wp:align>right</wp:align>
            </wp:positionH>
            <wp:positionV relativeFrom="paragraph">
              <wp:posOffset>2393505</wp:posOffset>
            </wp:positionV>
            <wp:extent cx="5731510" cy="1618615"/>
            <wp:effectExtent l="0" t="0" r="2540" b="635"/>
            <wp:wrapNone/>
            <wp:docPr id="1024529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29451" name=""/>
                    <pic:cNvPicPr/>
                  </pic:nvPicPr>
                  <pic:blipFill>
                    <a:blip r:embed="rId64">
                      <a:extLst>
                        <a:ext uri="{28A0092B-C50C-407E-A947-70E740481C1C}">
                          <a14:useLocalDpi xmlns:a14="http://schemas.microsoft.com/office/drawing/2010/main" val="0"/>
                        </a:ext>
                      </a:extLst>
                    </a:blip>
                    <a:stretch>
                      <a:fillRect/>
                    </a:stretch>
                  </pic:blipFill>
                  <pic:spPr>
                    <a:xfrm>
                      <a:off x="0" y="0"/>
                      <a:ext cx="5731510" cy="1618615"/>
                    </a:xfrm>
                    <a:prstGeom prst="rect">
                      <a:avLst/>
                    </a:prstGeom>
                  </pic:spPr>
                </pic:pic>
              </a:graphicData>
            </a:graphic>
            <wp14:sizeRelH relativeFrom="page">
              <wp14:pctWidth>0</wp14:pctWidth>
            </wp14:sizeRelH>
            <wp14:sizeRelV relativeFrom="page">
              <wp14:pctHeight>0</wp14:pctHeight>
            </wp14:sizeRelV>
          </wp:anchor>
        </w:drawing>
      </w:r>
      <w:r w:rsidR="00F73EEC" w:rsidRPr="001A171A">
        <w:rPr>
          <w:noProof/>
          <w:sz w:val="2"/>
          <w:szCs w:val="2"/>
        </w:rPr>
        <w:drawing>
          <wp:anchor distT="0" distB="0" distL="114300" distR="114300" simplePos="0" relativeHeight="251658241" behindDoc="0" locked="0" layoutInCell="1" allowOverlap="1" wp14:anchorId="6B9F0039" wp14:editId="7C670CA6">
            <wp:simplePos x="0" y="0"/>
            <wp:positionH relativeFrom="margin">
              <wp:align>right</wp:align>
            </wp:positionH>
            <wp:positionV relativeFrom="paragraph">
              <wp:posOffset>-936797</wp:posOffset>
            </wp:positionV>
            <wp:extent cx="5731510" cy="1674495"/>
            <wp:effectExtent l="0" t="0" r="2540" b="1905"/>
            <wp:wrapNone/>
            <wp:docPr id="118022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27988" name=""/>
                    <pic:cNvPicPr/>
                  </pic:nvPicPr>
                  <pic:blipFill>
                    <a:blip r:embed="rId65">
                      <a:extLst>
                        <a:ext uri="{28A0092B-C50C-407E-A947-70E740481C1C}">
                          <a14:useLocalDpi xmlns:a14="http://schemas.microsoft.com/office/drawing/2010/main" val="0"/>
                        </a:ext>
                      </a:extLst>
                    </a:blip>
                    <a:stretch>
                      <a:fillRect/>
                    </a:stretch>
                  </pic:blipFill>
                  <pic:spPr>
                    <a:xfrm>
                      <a:off x="0" y="0"/>
                      <a:ext cx="5731510" cy="1674495"/>
                    </a:xfrm>
                    <a:prstGeom prst="rect">
                      <a:avLst/>
                    </a:prstGeom>
                  </pic:spPr>
                </pic:pic>
              </a:graphicData>
            </a:graphic>
            <wp14:sizeRelH relativeFrom="page">
              <wp14:pctWidth>0</wp14:pctWidth>
            </wp14:sizeRelH>
            <wp14:sizeRelV relativeFrom="page">
              <wp14:pctHeight>0</wp14:pctHeight>
            </wp14:sizeRelV>
          </wp:anchor>
        </w:drawing>
      </w:r>
      <w:r w:rsidR="00F73EEC" w:rsidRPr="00F73EEC">
        <w:rPr>
          <w:noProof/>
        </w:rPr>
        <w:t xml:space="preserve"> </w:t>
      </w:r>
      <w:r w:rsidR="007E66F0" w:rsidRPr="007E66F0">
        <w:rPr>
          <w:noProof/>
          <w:sz w:val="2"/>
          <w:szCs w:val="2"/>
        </w:rPr>
        <w:drawing>
          <wp:anchor distT="0" distB="0" distL="114300" distR="114300" simplePos="0" relativeHeight="251658242" behindDoc="0" locked="0" layoutInCell="1" allowOverlap="1" wp14:anchorId="4E14B63F" wp14:editId="55CE0EE7">
            <wp:simplePos x="0" y="0"/>
            <wp:positionH relativeFrom="margin">
              <wp:align>right</wp:align>
            </wp:positionH>
            <wp:positionV relativeFrom="paragraph">
              <wp:posOffset>726200</wp:posOffset>
            </wp:positionV>
            <wp:extent cx="5731510" cy="1689100"/>
            <wp:effectExtent l="0" t="0" r="2540" b="6350"/>
            <wp:wrapNone/>
            <wp:docPr id="1077691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91310" name=""/>
                    <pic:cNvPicPr/>
                  </pic:nvPicPr>
                  <pic:blipFill>
                    <a:blip r:embed="rId66">
                      <a:extLst>
                        <a:ext uri="{28A0092B-C50C-407E-A947-70E740481C1C}">
                          <a14:useLocalDpi xmlns:a14="http://schemas.microsoft.com/office/drawing/2010/main" val="0"/>
                        </a:ext>
                      </a:extLst>
                    </a:blip>
                    <a:stretch>
                      <a:fillRect/>
                    </a:stretch>
                  </pic:blipFill>
                  <pic:spPr>
                    <a:xfrm>
                      <a:off x="0" y="0"/>
                      <a:ext cx="5731510" cy="1689100"/>
                    </a:xfrm>
                    <a:prstGeom prst="rect">
                      <a:avLst/>
                    </a:prstGeom>
                  </pic:spPr>
                </pic:pic>
              </a:graphicData>
            </a:graphic>
            <wp14:sizeRelH relativeFrom="page">
              <wp14:pctWidth>0</wp14:pctWidth>
            </wp14:sizeRelH>
            <wp14:sizeRelV relativeFrom="page">
              <wp14:pctHeight>0</wp14:pctHeight>
            </wp14:sizeRelV>
          </wp:anchor>
        </w:drawing>
      </w:r>
    </w:p>
    <w:sectPr w:rsidR="00316DDF" w:rsidRPr="00E90FA3" w:rsidSect="00735B2E">
      <w:headerReference w:type="default" r:id="rId67"/>
      <w:footerReference w:type="even" r:id="rId68"/>
      <w:footerReference w:type="default" r:id="rId69"/>
      <w:pgSz w:w="11906" w:h="16838"/>
      <w:pgMar w:top="2086" w:right="1440" w:bottom="1440" w:left="1440" w:header="709" w:footer="7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E3F86" w14:textId="77777777" w:rsidR="0068155B" w:rsidRDefault="0068155B" w:rsidP="008B579A">
      <w:pPr>
        <w:spacing w:after="0" w:line="240" w:lineRule="auto"/>
      </w:pPr>
      <w:r>
        <w:separator/>
      </w:r>
    </w:p>
  </w:endnote>
  <w:endnote w:type="continuationSeparator" w:id="0">
    <w:p w14:paraId="45636081" w14:textId="77777777" w:rsidR="0068155B" w:rsidRDefault="0068155B" w:rsidP="008B579A">
      <w:pPr>
        <w:spacing w:after="0" w:line="240" w:lineRule="auto"/>
      </w:pPr>
      <w:r>
        <w:continuationSeparator/>
      </w:r>
    </w:p>
  </w:endnote>
  <w:endnote w:type="continuationNotice" w:id="1">
    <w:p w14:paraId="33231D21" w14:textId="77777777" w:rsidR="0068155B" w:rsidRDefault="006815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 w:name="Yu Mincho">
    <w:altName w:val="游明朝"/>
    <w:panose1 w:val="00000000000000000000"/>
    <w:charset w:val="8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8111368"/>
      <w:docPartObj>
        <w:docPartGallery w:val="Page Numbers (Bottom of Page)"/>
        <w:docPartUnique/>
      </w:docPartObj>
    </w:sdtPr>
    <w:sdtContent>
      <w:p w14:paraId="1D5DE23A" w14:textId="1C2A08B4" w:rsidR="008F78A2" w:rsidRDefault="008F78A2" w:rsidP="008F78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21756C" w14:textId="77777777" w:rsidR="008F78A2" w:rsidRDefault="008F78A2" w:rsidP="008F78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6282122"/>
      <w:docPartObj>
        <w:docPartGallery w:val="Page Numbers (Bottom of Page)"/>
        <w:docPartUnique/>
      </w:docPartObj>
    </w:sdtPr>
    <w:sdtContent>
      <w:p w14:paraId="40575FE2" w14:textId="2BD77C6C" w:rsidR="008F78A2" w:rsidRDefault="008F78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774028A9" w14:textId="5CE6142C" w:rsidR="008B579A" w:rsidRDefault="008B579A" w:rsidP="00AA427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6866947"/>
      <w:docPartObj>
        <w:docPartGallery w:val="Page Numbers (Bottom of Page)"/>
        <w:docPartUnique/>
      </w:docPartObj>
    </w:sdtPr>
    <w:sdtContent>
      <w:p w14:paraId="19734C7B" w14:textId="77777777" w:rsidR="00735B2E" w:rsidRDefault="00735B2E" w:rsidP="008F78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49C20D" w14:textId="77777777" w:rsidR="00735B2E" w:rsidRDefault="00735B2E" w:rsidP="008F78A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2153741"/>
      <w:docPartObj>
        <w:docPartGallery w:val="Page Numbers (Bottom of Page)"/>
        <w:docPartUnique/>
      </w:docPartObj>
    </w:sdtPr>
    <w:sdtContent>
      <w:p w14:paraId="0403A289" w14:textId="77777777" w:rsidR="00735B2E" w:rsidRDefault="00735B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D1244C2" w14:textId="77777777" w:rsidR="00AA4270" w:rsidRPr="005F327B" w:rsidRDefault="00AA4270" w:rsidP="00AA4270">
    <w:pPr>
      <w:pStyle w:val="Footer"/>
      <w:tabs>
        <w:tab w:val="clear" w:pos="9026"/>
        <w:tab w:val="left" w:pos="2823"/>
      </w:tabs>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BE378" w14:textId="77777777" w:rsidR="0068155B" w:rsidRDefault="0068155B" w:rsidP="008B579A">
      <w:pPr>
        <w:spacing w:after="0" w:line="240" w:lineRule="auto"/>
      </w:pPr>
      <w:r>
        <w:separator/>
      </w:r>
    </w:p>
  </w:footnote>
  <w:footnote w:type="continuationSeparator" w:id="0">
    <w:p w14:paraId="2CEC641A" w14:textId="77777777" w:rsidR="0068155B" w:rsidRDefault="0068155B" w:rsidP="008B579A">
      <w:pPr>
        <w:spacing w:after="0" w:line="240" w:lineRule="auto"/>
      </w:pPr>
      <w:r>
        <w:continuationSeparator/>
      </w:r>
    </w:p>
  </w:footnote>
  <w:footnote w:type="continuationNotice" w:id="1">
    <w:p w14:paraId="51F04078" w14:textId="77777777" w:rsidR="0068155B" w:rsidRDefault="006815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3E924" w14:textId="08CED068" w:rsidR="00FF5FE4" w:rsidRDefault="00625CFB" w:rsidP="00E47C64">
    <w:pPr>
      <w:pStyle w:val="Header"/>
      <w:tabs>
        <w:tab w:val="clear" w:pos="4513"/>
        <w:tab w:val="clear" w:pos="9026"/>
        <w:tab w:val="left" w:pos="4730"/>
        <w:tab w:val="left" w:pos="12185"/>
      </w:tabs>
    </w:pPr>
    <w:r>
      <w:rPr>
        <w:noProof/>
      </w:rPr>
      <w:drawing>
        <wp:anchor distT="0" distB="0" distL="114300" distR="114300" simplePos="0" relativeHeight="251658241" behindDoc="1" locked="0" layoutInCell="1" allowOverlap="1" wp14:anchorId="4933ACBE" wp14:editId="276B29D3">
          <wp:simplePos x="0" y="0"/>
          <wp:positionH relativeFrom="page">
            <wp:align>left</wp:align>
          </wp:positionH>
          <wp:positionV relativeFrom="paragraph">
            <wp:posOffset>-455705</wp:posOffset>
          </wp:positionV>
          <wp:extent cx="7556331" cy="10688199"/>
          <wp:effectExtent l="0" t="0" r="6985" b="0"/>
          <wp:wrapNone/>
          <wp:docPr id="1755430179" name="Picture 175543017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1972" name="Picture 2" descr="A black background with a black squar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24" r="24"/>
                  <a:stretch/>
                </pic:blipFill>
                <pic:spPr>
                  <a:xfrm>
                    <a:off x="0" y="0"/>
                    <a:ext cx="7556331" cy="10688199"/>
                  </a:xfrm>
                  <a:prstGeom prst="rect">
                    <a:avLst/>
                  </a:prstGeom>
                </pic:spPr>
              </pic:pic>
            </a:graphicData>
          </a:graphic>
          <wp14:sizeRelH relativeFrom="page">
            <wp14:pctWidth>0</wp14:pctWidth>
          </wp14:sizeRelH>
          <wp14:sizeRelV relativeFrom="page">
            <wp14:pctHeight>0</wp14:pctHeight>
          </wp14:sizeRelV>
        </wp:anchor>
      </w:drawing>
    </w:r>
    <w:r w:rsidR="00FF5FE4">
      <w:rPr>
        <w:noProof/>
      </w:rPr>
      <w:drawing>
        <wp:anchor distT="0" distB="0" distL="114300" distR="114300" simplePos="0" relativeHeight="251658240" behindDoc="1" locked="0" layoutInCell="1" allowOverlap="1" wp14:anchorId="4AD18DB1" wp14:editId="45F9CD6B">
          <wp:simplePos x="0" y="0"/>
          <wp:positionH relativeFrom="page">
            <wp:align>right</wp:align>
          </wp:positionH>
          <wp:positionV relativeFrom="paragraph">
            <wp:posOffset>-450768</wp:posOffset>
          </wp:positionV>
          <wp:extent cx="7546910" cy="10674036"/>
          <wp:effectExtent l="0" t="0" r="0" b="0"/>
          <wp:wrapNone/>
          <wp:docPr id="1446272728" name="Picture 14462727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14844" name="Picture 10" descr="A black background with a black squar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6910" cy="10674036"/>
                  </a:xfrm>
                  <a:prstGeom prst="rect">
                    <a:avLst/>
                  </a:prstGeom>
                </pic:spPr>
              </pic:pic>
            </a:graphicData>
          </a:graphic>
          <wp14:sizeRelH relativeFrom="page">
            <wp14:pctWidth>0</wp14:pctWidth>
          </wp14:sizeRelH>
          <wp14:sizeRelV relativeFrom="page">
            <wp14:pctHeight>0</wp14:pctHeight>
          </wp14:sizeRelV>
        </wp:anchor>
      </w:drawing>
    </w:r>
    <w:r w:rsidR="00E47C64">
      <w:tab/>
    </w:r>
    <w:r w:rsidR="00E47C64">
      <w:tab/>
    </w:r>
  </w:p>
  <w:p w14:paraId="1D929954" w14:textId="6BAA9230" w:rsidR="008B579A" w:rsidRDefault="008B57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5CEF" w14:textId="5095486E" w:rsidR="00735B2E" w:rsidRPr="005F327B" w:rsidRDefault="00735B2E" w:rsidP="00AA4270">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65D5"/>
    <w:multiLevelType w:val="hybridMultilevel"/>
    <w:tmpl w:val="FFFFFFFF"/>
    <w:lvl w:ilvl="0" w:tplc="48CE6258">
      <w:start w:val="1"/>
      <w:numFmt w:val="bullet"/>
      <w:lvlText w:val=""/>
      <w:lvlJc w:val="left"/>
      <w:pPr>
        <w:ind w:left="720" w:hanging="360"/>
      </w:pPr>
      <w:rPr>
        <w:rFonts w:ascii="Symbol" w:hAnsi="Symbol" w:hint="default"/>
      </w:rPr>
    </w:lvl>
    <w:lvl w:ilvl="1" w:tplc="216692FA">
      <w:start w:val="1"/>
      <w:numFmt w:val="bullet"/>
      <w:lvlText w:val="o"/>
      <w:lvlJc w:val="left"/>
      <w:pPr>
        <w:ind w:left="1440" w:hanging="360"/>
      </w:pPr>
      <w:rPr>
        <w:rFonts w:ascii="Courier New" w:hAnsi="Courier New" w:hint="default"/>
      </w:rPr>
    </w:lvl>
    <w:lvl w:ilvl="2" w:tplc="0D7EE696">
      <w:start w:val="1"/>
      <w:numFmt w:val="bullet"/>
      <w:lvlText w:val=""/>
      <w:lvlJc w:val="left"/>
      <w:pPr>
        <w:ind w:left="2160" w:hanging="360"/>
      </w:pPr>
      <w:rPr>
        <w:rFonts w:ascii="Wingdings" w:hAnsi="Wingdings" w:hint="default"/>
      </w:rPr>
    </w:lvl>
    <w:lvl w:ilvl="3" w:tplc="9E20AE84">
      <w:start w:val="1"/>
      <w:numFmt w:val="bullet"/>
      <w:lvlText w:val=""/>
      <w:lvlJc w:val="left"/>
      <w:pPr>
        <w:ind w:left="2880" w:hanging="360"/>
      </w:pPr>
      <w:rPr>
        <w:rFonts w:ascii="Symbol" w:hAnsi="Symbol" w:hint="default"/>
      </w:rPr>
    </w:lvl>
    <w:lvl w:ilvl="4" w:tplc="8E362440">
      <w:start w:val="1"/>
      <w:numFmt w:val="bullet"/>
      <w:lvlText w:val="o"/>
      <w:lvlJc w:val="left"/>
      <w:pPr>
        <w:ind w:left="3600" w:hanging="360"/>
      </w:pPr>
      <w:rPr>
        <w:rFonts w:ascii="Courier New" w:hAnsi="Courier New" w:hint="default"/>
      </w:rPr>
    </w:lvl>
    <w:lvl w:ilvl="5" w:tplc="F8602D86">
      <w:start w:val="1"/>
      <w:numFmt w:val="bullet"/>
      <w:lvlText w:val=""/>
      <w:lvlJc w:val="left"/>
      <w:pPr>
        <w:ind w:left="4320" w:hanging="360"/>
      </w:pPr>
      <w:rPr>
        <w:rFonts w:ascii="Wingdings" w:hAnsi="Wingdings" w:hint="default"/>
      </w:rPr>
    </w:lvl>
    <w:lvl w:ilvl="6" w:tplc="FE221BB8">
      <w:start w:val="1"/>
      <w:numFmt w:val="bullet"/>
      <w:lvlText w:val=""/>
      <w:lvlJc w:val="left"/>
      <w:pPr>
        <w:ind w:left="5040" w:hanging="360"/>
      </w:pPr>
      <w:rPr>
        <w:rFonts w:ascii="Symbol" w:hAnsi="Symbol" w:hint="default"/>
      </w:rPr>
    </w:lvl>
    <w:lvl w:ilvl="7" w:tplc="DF9AAC70">
      <w:start w:val="1"/>
      <w:numFmt w:val="bullet"/>
      <w:lvlText w:val="o"/>
      <w:lvlJc w:val="left"/>
      <w:pPr>
        <w:ind w:left="5760" w:hanging="360"/>
      </w:pPr>
      <w:rPr>
        <w:rFonts w:ascii="Courier New" w:hAnsi="Courier New" w:hint="default"/>
      </w:rPr>
    </w:lvl>
    <w:lvl w:ilvl="8" w:tplc="F8706432">
      <w:start w:val="1"/>
      <w:numFmt w:val="bullet"/>
      <w:lvlText w:val=""/>
      <w:lvlJc w:val="left"/>
      <w:pPr>
        <w:ind w:left="6480" w:hanging="360"/>
      </w:pPr>
      <w:rPr>
        <w:rFonts w:ascii="Wingdings" w:hAnsi="Wingdings" w:hint="default"/>
      </w:rPr>
    </w:lvl>
  </w:abstractNum>
  <w:abstractNum w:abstractNumId="1" w15:restartNumberingAfterBreak="0">
    <w:nsid w:val="09B91F4D"/>
    <w:multiLevelType w:val="hybridMultilevel"/>
    <w:tmpl w:val="4E7C6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07EA6"/>
    <w:multiLevelType w:val="hybridMultilevel"/>
    <w:tmpl w:val="12BE50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412FA"/>
    <w:multiLevelType w:val="hybridMultilevel"/>
    <w:tmpl w:val="62CC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20459"/>
    <w:multiLevelType w:val="hybridMultilevel"/>
    <w:tmpl w:val="06B8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C57636"/>
    <w:multiLevelType w:val="hybridMultilevel"/>
    <w:tmpl w:val="8792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59203E"/>
    <w:multiLevelType w:val="multilevel"/>
    <w:tmpl w:val="696A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34799"/>
    <w:multiLevelType w:val="hybridMultilevel"/>
    <w:tmpl w:val="F1D2C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574158"/>
    <w:multiLevelType w:val="hybridMultilevel"/>
    <w:tmpl w:val="FEACC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D17569"/>
    <w:multiLevelType w:val="multilevel"/>
    <w:tmpl w:val="15B6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03C47"/>
    <w:multiLevelType w:val="hybridMultilevel"/>
    <w:tmpl w:val="7658A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6140E"/>
    <w:multiLevelType w:val="hybridMultilevel"/>
    <w:tmpl w:val="249E2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61DFB"/>
    <w:multiLevelType w:val="hybridMultilevel"/>
    <w:tmpl w:val="D774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8C12AA"/>
    <w:multiLevelType w:val="hybridMultilevel"/>
    <w:tmpl w:val="493AA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66662"/>
    <w:multiLevelType w:val="hybridMultilevel"/>
    <w:tmpl w:val="14AC8F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164521"/>
    <w:multiLevelType w:val="hybridMultilevel"/>
    <w:tmpl w:val="765C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9A4F16"/>
    <w:multiLevelType w:val="hybridMultilevel"/>
    <w:tmpl w:val="D44ADD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DBA66F1"/>
    <w:multiLevelType w:val="hybridMultilevel"/>
    <w:tmpl w:val="DC4CC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D20052"/>
    <w:multiLevelType w:val="hybridMultilevel"/>
    <w:tmpl w:val="02C49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E60B64"/>
    <w:multiLevelType w:val="hybridMultilevel"/>
    <w:tmpl w:val="78F600C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F39219A"/>
    <w:multiLevelType w:val="hybridMultilevel"/>
    <w:tmpl w:val="9FE000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D86FF5"/>
    <w:multiLevelType w:val="hybridMultilevel"/>
    <w:tmpl w:val="BFF4AE8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F26FDA"/>
    <w:multiLevelType w:val="hybridMultilevel"/>
    <w:tmpl w:val="CC42A6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CD96C0E"/>
    <w:multiLevelType w:val="hybridMultilevel"/>
    <w:tmpl w:val="5A76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4279AF"/>
    <w:multiLevelType w:val="hybridMultilevel"/>
    <w:tmpl w:val="29B219C0"/>
    <w:lvl w:ilvl="0" w:tplc="0809000B">
      <w:start w:val="1"/>
      <w:numFmt w:val="bullet"/>
      <w:lvlText w:val=""/>
      <w:lvlJc w:val="left"/>
      <w:pPr>
        <w:ind w:left="720" w:hanging="360"/>
      </w:pPr>
      <w:rPr>
        <w:rFonts w:ascii="Wingdings" w:hAnsi="Wingdings" w:hint="default"/>
      </w:rPr>
    </w:lvl>
    <w:lvl w:ilvl="1" w:tplc="21B45D80">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BAFA1F"/>
    <w:multiLevelType w:val="hybridMultilevel"/>
    <w:tmpl w:val="FFFFFFFF"/>
    <w:lvl w:ilvl="0" w:tplc="2B302EDA">
      <w:start w:val="1"/>
      <w:numFmt w:val="bullet"/>
      <w:lvlText w:val=""/>
      <w:lvlJc w:val="left"/>
      <w:pPr>
        <w:ind w:left="1080" w:hanging="360"/>
      </w:pPr>
      <w:rPr>
        <w:rFonts w:ascii="Symbol" w:hAnsi="Symbol" w:hint="default"/>
      </w:rPr>
    </w:lvl>
    <w:lvl w:ilvl="1" w:tplc="D172AEF4">
      <w:start w:val="1"/>
      <w:numFmt w:val="bullet"/>
      <w:lvlText w:val="o"/>
      <w:lvlJc w:val="left"/>
      <w:pPr>
        <w:ind w:left="1800" w:hanging="360"/>
      </w:pPr>
      <w:rPr>
        <w:rFonts w:ascii="Courier New" w:hAnsi="Courier New" w:hint="default"/>
      </w:rPr>
    </w:lvl>
    <w:lvl w:ilvl="2" w:tplc="3F203D5E">
      <w:start w:val="1"/>
      <w:numFmt w:val="bullet"/>
      <w:lvlText w:val=""/>
      <w:lvlJc w:val="left"/>
      <w:pPr>
        <w:ind w:left="2520" w:hanging="360"/>
      </w:pPr>
      <w:rPr>
        <w:rFonts w:ascii="Wingdings" w:hAnsi="Wingdings" w:hint="default"/>
      </w:rPr>
    </w:lvl>
    <w:lvl w:ilvl="3" w:tplc="C89A62D0">
      <w:start w:val="1"/>
      <w:numFmt w:val="bullet"/>
      <w:lvlText w:val=""/>
      <w:lvlJc w:val="left"/>
      <w:pPr>
        <w:ind w:left="3240" w:hanging="360"/>
      </w:pPr>
      <w:rPr>
        <w:rFonts w:ascii="Symbol" w:hAnsi="Symbol" w:hint="default"/>
      </w:rPr>
    </w:lvl>
    <w:lvl w:ilvl="4" w:tplc="1CD0B228">
      <w:start w:val="1"/>
      <w:numFmt w:val="bullet"/>
      <w:lvlText w:val="o"/>
      <w:lvlJc w:val="left"/>
      <w:pPr>
        <w:ind w:left="3960" w:hanging="360"/>
      </w:pPr>
      <w:rPr>
        <w:rFonts w:ascii="Courier New" w:hAnsi="Courier New" w:hint="default"/>
      </w:rPr>
    </w:lvl>
    <w:lvl w:ilvl="5" w:tplc="36607B3E">
      <w:start w:val="1"/>
      <w:numFmt w:val="bullet"/>
      <w:lvlText w:val=""/>
      <w:lvlJc w:val="left"/>
      <w:pPr>
        <w:ind w:left="4680" w:hanging="360"/>
      </w:pPr>
      <w:rPr>
        <w:rFonts w:ascii="Wingdings" w:hAnsi="Wingdings" w:hint="default"/>
      </w:rPr>
    </w:lvl>
    <w:lvl w:ilvl="6" w:tplc="767C144C">
      <w:start w:val="1"/>
      <w:numFmt w:val="bullet"/>
      <w:lvlText w:val=""/>
      <w:lvlJc w:val="left"/>
      <w:pPr>
        <w:ind w:left="5400" w:hanging="360"/>
      </w:pPr>
      <w:rPr>
        <w:rFonts w:ascii="Symbol" w:hAnsi="Symbol" w:hint="default"/>
      </w:rPr>
    </w:lvl>
    <w:lvl w:ilvl="7" w:tplc="117E5BAC">
      <w:start w:val="1"/>
      <w:numFmt w:val="bullet"/>
      <w:lvlText w:val="o"/>
      <w:lvlJc w:val="left"/>
      <w:pPr>
        <w:ind w:left="6120" w:hanging="360"/>
      </w:pPr>
      <w:rPr>
        <w:rFonts w:ascii="Courier New" w:hAnsi="Courier New" w:hint="default"/>
      </w:rPr>
    </w:lvl>
    <w:lvl w:ilvl="8" w:tplc="67E068BE">
      <w:start w:val="1"/>
      <w:numFmt w:val="bullet"/>
      <w:lvlText w:val=""/>
      <w:lvlJc w:val="left"/>
      <w:pPr>
        <w:ind w:left="6840" w:hanging="360"/>
      </w:pPr>
      <w:rPr>
        <w:rFonts w:ascii="Wingdings" w:hAnsi="Wingdings" w:hint="default"/>
      </w:rPr>
    </w:lvl>
  </w:abstractNum>
  <w:abstractNum w:abstractNumId="26" w15:restartNumberingAfterBreak="0">
    <w:nsid w:val="5E9126F5"/>
    <w:multiLevelType w:val="hybridMultilevel"/>
    <w:tmpl w:val="5A642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A24DC5"/>
    <w:multiLevelType w:val="hybridMultilevel"/>
    <w:tmpl w:val="8A10F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8270C"/>
    <w:multiLevelType w:val="hybridMultilevel"/>
    <w:tmpl w:val="47BE9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F6725E"/>
    <w:multiLevelType w:val="hybridMultilevel"/>
    <w:tmpl w:val="ACA0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6400B0"/>
    <w:multiLevelType w:val="hybridMultilevel"/>
    <w:tmpl w:val="311C6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F3190"/>
    <w:multiLevelType w:val="hybridMultilevel"/>
    <w:tmpl w:val="16DE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3D76FE"/>
    <w:multiLevelType w:val="hybridMultilevel"/>
    <w:tmpl w:val="68DE9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51152B"/>
    <w:multiLevelType w:val="hybridMultilevel"/>
    <w:tmpl w:val="C212C20C"/>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74831A1D"/>
    <w:multiLevelType w:val="hybridMultilevel"/>
    <w:tmpl w:val="1BC259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5F444E"/>
    <w:multiLevelType w:val="hybridMultilevel"/>
    <w:tmpl w:val="51F0E0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27592"/>
    <w:multiLevelType w:val="hybridMultilevel"/>
    <w:tmpl w:val="7D163C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B635AC"/>
    <w:multiLevelType w:val="hybridMultilevel"/>
    <w:tmpl w:val="A2807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BF00D1"/>
    <w:multiLevelType w:val="hybridMultilevel"/>
    <w:tmpl w:val="C908BE48"/>
    <w:lvl w:ilvl="0" w:tplc="0809000B">
      <w:start w:val="1"/>
      <w:numFmt w:val="bullet"/>
      <w:lvlText w:val=""/>
      <w:lvlJc w:val="left"/>
      <w:pPr>
        <w:ind w:left="720" w:hanging="360"/>
      </w:pPr>
      <w:rPr>
        <w:rFonts w:ascii="Wingdings" w:hAnsi="Wingdings" w:hint="default"/>
      </w:rPr>
    </w:lvl>
    <w:lvl w:ilvl="1" w:tplc="572A6E20">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6667985">
    <w:abstractNumId w:val="0"/>
  </w:num>
  <w:num w:numId="2" w16cid:durableId="1953972589">
    <w:abstractNumId w:val="25"/>
  </w:num>
  <w:num w:numId="3" w16cid:durableId="1516922316">
    <w:abstractNumId w:val="11"/>
  </w:num>
  <w:num w:numId="4" w16cid:durableId="605500708">
    <w:abstractNumId w:val="22"/>
  </w:num>
  <w:num w:numId="5" w16cid:durableId="191263394">
    <w:abstractNumId w:val="3"/>
  </w:num>
  <w:num w:numId="6" w16cid:durableId="125851999">
    <w:abstractNumId w:val="27"/>
  </w:num>
  <w:num w:numId="7" w16cid:durableId="1396398182">
    <w:abstractNumId w:val="37"/>
  </w:num>
  <w:num w:numId="8" w16cid:durableId="1307323955">
    <w:abstractNumId w:val="5"/>
  </w:num>
  <w:num w:numId="9" w16cid:durableId="341779018">
    <w:abstractNumId w:val="15"/>
  </w:num>
  <w:num w:numId="10" w16cid:durableId="463813116">
    <w:abstractNumId w:val="36"/>
  </w:num>
  <w:num w:numId="11" w16cid:durableId="1201473215">
    <w:abstractNumId w:val="34"/>
  </w:num>
  <w:num w:numId="12" w16cid:durableId="2060856744">
    <w:abstractNumId w:val="2"/>
  </w:num>
  <w:num w:numId="13" w16cid:durableId="796491034">
    <w:abstractNumId w:val="4"/>
  </w:num>
  <w:num w:numId="14" w16cid:durableId="1020276301">
    <w:abstractNumId w:val="20"/>
  </w:num>
  <w:num w:numId="15" w16cid:durableId="504057472">
    <w:abstractNumId w:val="35"/>
  </w:num>
  <w:num w:numId="16" w16cid:durableId="1559586362">
    <w:abstractNumId w:val="24"/>
  </w:num>
  <w:num w:numId="17" w16cid:durableId="795374724">
    <w:abstractNumId w:val="38"/>
  </w:num>
  <w:num w:numId="18" w16cid:durableId="1332830103">
    <w:abstractNumId w:val="19"/>
  </w:num>
  <w:num w:numId="19" w16cid:durableId="1669481243">
    <w:abstractNumId w:val="14"/>
  </w:num>
  <w:num w:numId="20" w16cid:durableId="8340862">
    <w:abstractNumId w:val="10"/>
  </w:num>
  <w:num w:numId="21" w16cid:durableId="1839226775">
    <w:abstractNumId w:val="12"/>
  </w:num>
  <w:num w:numId="22" w16cid:durableId="1769226781">
    <w:abstractNumId w:val="23"/>
  </w:num>
  <w:num w:numId="23" w16cid:durableId="1429620862">
    <w:abstractNumId w:val="8"/>
  </w:num>
  <w:num w:numId="24" w16cid:durableId="728696236">
    <w:abstractNumId w:val="18"/>
  </w:num>
  <w:num w:numId="25" w16cid:durableId="1172334938">
    <w:abstractNumId w:val="32"/>
  </w:num>
  <w:num w:numId="26" w16cid:durableId="690033433">
    <w:abstractNumId w:val="29"/>
  </w:num>
  <w:num w:numId="27" w16cid:durableId="1251082261">
    <w:abstractNumId w:val="26"/>
  </w:num>
  <w:num w:numId="28" w16cid:durableId="1604921767">
    <w:abstractNumId w:val="16"/>
  </w:num>
  <w:num w:numId="29" w16cid:durableId="602150879">
    <w:abstractNumId w:val="7"/>
  </w:num>
  <w:num w:numId="30" w16cid:durableId="150488986">
    <w:abstractNumId w:val="13"/>
  </w:num>
  <w:num w:numId="31" w16cid:durableId="400830045">
    <w:abstractNumId w:val="30"/>
  </w:num>
  <w:num w:numId="32" w16cid:durableId="1627658491">
    <w:abstractNumId w:val="33"/>
  </w:num>
  <w:num w:numId="33" w16cid:durableId="73866707">
    <w:abstractNumId w:val="21"/>
  </w:num>
  <w:num w:numId="34" w16cid:durableId="820076451">
    <w:abstractNumId w:val="17"/>
  </w:num>
  <w:num w:numId="35" w16cid:durableId="372926399">
    <w:abstractNumId w:val="28"/>
  </w:num>
  <w:num w:numId="36" w16cid:durableId="1438404192">
    <w:abstractNumId w:val="31"/>
  </w:num>
  <w:num w:numId="37" w16cid:durableId="1522279734">
    <w:abstractNumId w:val="9"/>
  </w:num>
  <w:num w:numId="38" w16cid:durableId="1075783401">
    <w:abstractNumId w:val="6"/>
  </w:num>
  <w:num w:numId="39" w16cid:durableId="1305546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79A"/>
    <w:rsid w:val="00007AF0"/>
    <w:rsid w:val="00011E9B"/>
    <w:rsid w:val="00013B35"/>
    <w:rsid w:val="000207F3"/>
    <w:rsid w:val="00020ABE"/>
    <w:rsid w:val="00023AB9"/>
    <w:rsid w:val="00027CD9"/>
    <w:rsid w:val="00032372"/>
    <w:rsid w:val="00033D26"/>
    <w:rsid w:val="00042F64"/>
    <w:rsid w:val="000545A6"/>
    <w:rsid w:val="000546FA"/>
    <w:rsid w:val="00060439"/>
    <w:rsid w:val="00061AFE"/>
    <w:rsid w:val="00063F1F"/>
    <w:rsid w:val="00064C5D"/>
    <w:rsid w:val="000660D5"/>
    <w:rsid w:val="00070CF4"/>
    <w:rsid w:val="00072DAF"/>
    <w:rsid w:val="00077781"/>
    <w:rsid w:val="00090CCE"/>
    <w:rsid w:val="000A0736"/>
    <w:rsid w:val="000A52DA"/>
    <w:rsid w:val="000A7821"/>
    <w:rsid w:val="000C5BE2"/>
    <w:rsid w:val="000E026A"/>
    <w:rsid w:val="000E4A50"/>
    <w:rsid w:val="000E661E"/>
    <w:rsid w:val="000F1DEF"/>
    <w:rsid w:val="000F445E"/>
    <w:rsid w:val="00100816"/>
    <w:rsid w:val="0010097C"/>
    <w:rsid w:val="00100D64"/>
    <w:rsid w:val="001024E7"/>
    <w:rsid w:val="00103211"/>
    <w:rsid w:val="00104CD4"/>
    <w:rsid w:val="00110756"/>
    <w:rsid w:val="00110C91"/>
    <w:rsid w:val="00116194"/>
    <w:rsid w:val="00121FED"/>
    <w:rsid w:val="001235ED"/>
    <w:rsid w:val="001337D8"/>
    <w:rsid w:val="0013596C"/>
    <w:rsid w:val="0013657A"/>
    <w:rsid w:val="001532E1"/>
    <w:rsid w:val="00155408"/>
    <w:rsid w:val="00156EB8"/>
    <w:rsid w:val="00157D01"/>
    <w:rsid w:val="00162A31"/>
    <w:rsid w:val="00163FCA"/>
    <w:rsid w:val="001640AD"/>
    <w:rsid w:val="001735FA"/>
    <w:rsid w:val="001771B5"/>
    <w:rsid w:val="00177B59"/>
    <w:rsid w:val="001853C7"/>
    <w:rsid w:val="00185FB9"/>
    <w:rsid w:val="00190918"/>
    <w:rsid w:val="0019092D"/>
    <w:rsid w:val="00193D27"/>
    <w:rsid w:val="001947D8"/>
    <w:rsid w:val="001A171A"/>
    <w:rsid w:val="001A3CCB"/>
    <w:rsid w:val="001A5635"/>
    <w:rsid w:val="001B0242"/>
    <w:rsid w:val="001B091F"/>
    <w:rsid w:val="001B2710"/>
    <w:rsid w:val="001B6B9A"/>
    <w:rsid w:val="001C1882"/>
    <w:rsid w:val="001C1FCC"/>
    <w:rsid w:val="001C240A"/>
    <w:rsid w:val="001C2F2A"/>
    <w:rsid w:val="001C4339"/>
    <w:rsid w:val="001C55F5"/>
    <w:rsid w:val="001C7115"/>
    <w:rsid w:val="001D0D3B"/>
    <w:rsid w:val="001D22BA"/>
    <w:rsid w:val="001D33EA"/>
    <w:rsid w:val="001D39D1"/>
    <w:rsid w:val="001D3AE2"/>
    <w:rsid w:val="001D4917"/>
    <w:rsid w:val="001D598D"/>
    <w:rsid w:val="001D6B18"/>
    <w:rsid w:val="001E0D97"/>
    <w:rsid w:val="001F1BC5"/>
    <w:rsid w:val="001F3734"/>
    <w:rsid w:val="001F6D2D"/>
    <w:rsid w:val="001F7A48"/>
    <w:rsid w:val="00200565"/>
    <w:rsid w:val="00200CB9"/>
    <w:rsid w:val="00201C84"/>
    <w:rsid w:val="00201ECA"/>
    <w:rsid w:val="00202999"/>
    <w:rsid w:val="00202D57"/>
    <w:rsid w:val="002116B2"/>
    <w:rsid w:val="002166C4"/>
    <w:rsid w:val="00221CA9"/>
    <w:rsid w:val="00222663"/>
    <w:rsid w:val="0023162E"/>
    <w:rsid w:val="00241674"/>
    <w:rsid w:val="00241D98"/>
    <w:rsid w:val="0024320E"/>
    <w:rsid w:val="002467F2"/>
    <w:rsid w:val="00255A42"/>
    <w:rsid w:val="00257EFB"/>
    <w:rsid w:val="00271969"/>
    <w:rsid w:val="00271E69"/>
    <w:rsid w:val="00274421"/>
    <w:rsid w:val="002855D8"/>
    <w:rsid w:val="00293732"/>
    <w:rsid w:val="00296763"/>
    <w:rsid w:val="002A41C8"/>
    <w:rsid w:val="002B0141"/>
    <w:rsid w:val="002B4B2C"/>
    <w:rsid w:val="002B5AAD"/>
    <w:rsid w:val="002C2E94"/>
    <w:rsid w:val="002C591B"/>
    <w:rsid w:val="002C6B17"/>
    <w:rsid w:val="002D110E"/>
    <w:rsid w:val="002D2A19"/>
    <w:rsid w:val="002D68B7"/>
    <w:rsid w:val="002E1F9B"/>
    <w:rsid w:val="002F04C1"/>
    <w:rsid w:val="002F0A36"/>
    <w:rsid w:val="002F2399"/>
    <w:rsid w:val="002F3D6A"/>
    <w:rsid w:val="002F475A"/>
    <w:rsid w:val="003120DA"/>
    <w:rsid w:val="0031210D"/>
    <w:rsid w:val="00316DDF"/>
    <w:rsid w:val="0033178B"/>
    <w:rsid w:val="00337DC0"/>
    <w:rsid w:val="00337DCF"/>
    <w:rsid w:val="00341E59"/>
    <w:rsid w:val="003432C3"/>
    <w:rsid w:val="003433C0"/>
    <w:rsid w:val="003435AA"/>
    <w:rsid w:val="00344533"/>
    <w:rsid w:val="00345C4B"/>
    <w:rsid w:val="00346158"/>
    <w:rsid w:val="00354BE1"/>
    <w:rsid w:val="0036458A"/>
    <w:rsid w:val="003655D1"/>
    <w:rsid w:val="003661E7"/>
    <w:rsid w:val="00371FC5"/>
    <w:rsid w:val="003751E4"/>
    <w:rsid w:val="00380452"/>
    <w:rsid w:val="0038451D"/>
    <w:rsid w:val="00390E02"/>
    <w:rsid w:val="003911A9"/>
    <w:rsid w:val="003A0E6B"/>
    <w:rsid w:val="003A31C1"/>
    <w:rsid w:val="003A5CD3"/>
    <w:rsid w:val="003B046E"/>
    <w:rsid w:val="003B0991"/>
    <w:rsid w:val="003B0C21"/>
    <w:rsid w:val="003B2ACC"/>
    <w:rsid w:val="003B3170"/>
    <w:rsid w:val="003B6D8E"/>
    <w:rsid w:val="003C13AD"/>
    <w:rsid w:val="003C3C53"/>
    <w:rsid w:val="003C505D"/>
    <w:rsid w:val="003C7B10"/>
    <w:rsid w:val="003D5F74"/>
    <w:rsid w:val="003E275A"/>
    <w:rsid w:val="003E6247"/>
    <w:rsid w:val="003E7667"/>
    <w:rsid w:val="003F3A3B"/>
    <w:rsid w:val="003F5B1C"/>
    <w:rsid w:val="003F6778"/>
    <w:rsid w:val="004038C1"/>
    <w:rsid w:val="0040505B"/>
    <w:rsid w:val="0041172C"/>
    <w:rsid w:val="00421297"/>
    <w:rsid w:val="00431E70"/>
    <w:rsid w:val="00440B7D"/>
    <w:rsid w:val="004412A4"/>
    <w:rsid w:val="004467A7"/>
    <w:rsid w:val="00446A03"/>
    <w:rsid w:val="00453526"/>
    <w:rsid w:val="004658F1"/>
    <w:rsid w:val="00470592"/>
    <w:rsid w:val="00473603"/>
    <w:rsid w:val="00474575"/>
    <w:rsid w:val="00475733"/>
    <w:rsid w:val="0048153C"/>
    <w:rsid w:val="00481A21"/>
    <w:rsid w:val="00483D08"/>
    <w:rsid w:val="00484069"/>
    <w:rsid w:val="00484F16"/>
    <w:rsid w:val="0049029D"/>
    <w:rsid w:val="00493698"/>
    <w:rsid w:val="00493944"/>
    <w:rsid w:val="004A056E"/>
    <w:rsid w:val="004A4612"/>
    <w:rsid w:val="004B2631"/>
    <w:rsid w:val="004B456B"/>
    <w:rsid w:val="004B675B"/>
    <w:rsid w:val="004B7711"/>
    <w:rsid w:val="004D1943"/>
    <w:rsid w:val="004D4D66"/>
    <w:rsid w:val="004D5475"/>
    <w:rsid w:val="004E3870"/>
    <w:rsid w:val="004F1F54"/>
    <w:rsid w:val="005003C0"/>
    <w:rsid w:val="00500C36"/>
    <w:rsid w:val="00502150"/>
    <w:rsid w:val="00504747"/>
    <w:rsid w:val="00505A93"/>
    <w:rsid w:val="00505FD4"/>
    <w:rsid w:val="00506090"/>
    <w:rsid w:val="00507E31"/>
    <w:rsid w:val="005113A4"/>
    <w:rsid w:val="005140BB"/>
    <w:rsid w:val="00514ABC"/>
    <w:rsid w:val="00526A78"/>
    <w:rsid w:val="00527474"/>
    <w:rsid w:val="005305AF"/>
    <w:rsid w:val="00531506"/>
    <w:rsid w:val="00537668"/>
    <w:rsid w:val="00537D98"/>
    <w:rsid w:val="00543758"/>
    <w:rsid w:val="00544F98"/>
    <w:rsid w:val="00554AAB"/>
    <w:rsid w:val="00557BE2"/>
    <w:rsid w:val="00560F32"/>
    <w:rsid w:val="00565C2F"/>
    <w:rsid w:val="0057008F"/>
    <w:rsid w:val="00570169"/>
    <w:rsid w:val="00572D61"/>
    <w:rsid w:val="00572E95"/>
    <w:rsid w:val="00577B18"/>
    <w:rsid w:val="00577CF6"/>
    <w:rsid w:val="0058135F"/>
    <w:rsid w:val="00581F60"/>
    <w:rsid w:val="005824F7"/>
    <w:rsid w:val="00583561"/>
    <w:rsid w:val="00587E70"/>
    <w:rsid w:val="00594AEF"/>
    <w:rsid w:val="0059710E"/>
    <w:rsid w:val="005A3300"/>
    <w:rsid w:val="005B3CE5"/>
    <w:rsid w:val="005B561F"/>
    <w:rsid w:val="005D1C99"/>
    <w:rsid w:val="005D7846"/>
    <w:rsid w:val="005E0BAA"/>
    <w:rsid w:val="005E3B0F"/>
    <w:rsid w:val="005E3B65"/>
    <w:rsid w:val="005E5850"/>
    <w:rsid w:val="005E6928"/>
    <w:rsid w:val="005F327B"/>
    <w:rsid w:val="005F7FDB"/>
    <w:rsid w:val="00604D76"/>
    <w:rsid w:val="006070C0"/>
    <w:rsid w:val="0061523E"/>
    <w:rsid w:val="00615D7C"/>
    <w:rsid w:val="006160F2"/>
    <w:rsid w:val="0062252F"/>
    <w:rsid w:val="00623758"/>
    <w:rsid w:val="00625C0F"/>
    <w:rsid w:val="00625CFB"/>
    <w:rsid w:val="0062608D"/>
    <w:rsid w:val="006305E4"/>
    <w:rsid w:val="0063163C"/>
    <w:rsid w:val="00632D3B"/>
    <w:rsid w:val="00642D97"/>
    <w:rsid w:val="00644733"/>
    <w:rsid w:val="00654C17"/>
    <w:rsid w:val="00656247"/>
    <w:rsid w:val="00661C95"/>
    <w:rsid w:val="0066345F"/>
    <w:rsid w:val="0066539B"/>
    <w:rsid w:val="0068155B"/>
    <w:rsid w:val="00682B9A"/>
    <w:rsid w:val="006874EF"/>
    <w:rsid w:val="00690172"/>
    <w:rsid w:val="00692502"/>
    <w:rsid w:val="00694D5C"/>
    <w:rsid w:val="00696853"/>
    <w:rsid w:val="006A08CE"/>
    <w:rsid w:val="006A74BD"/>
    <w:rsid w:val="006A761F"/>
    <w:rsid w:val="006B3157"/>
    <w:rsid w:val="006B3BC8"/>
    <w:rsid w:val="006B7C70"/>
    <w:rsid w:val="006C265A"/>
    <w:rsid w:val="006C45B6"/>
    <w:rsid w:val="006C4FF6"/>
    <w:rsid w:val="006C5329"/>
    <w:rsid w:val="006C6E1F"/>
    <w:rsid w:val="006D1ADF"/>
    <w:rsid w:val="006D3563"/>
    <w:rsid w:val="0070387A"/>
    <w:rsid w:val="007061C9"/>
    <w:rsid w:val="00712255"/>
    <w:rsid w:val="007144AD"/>
    <w:rsid w:val="00714631"/>
    <w:rsid w:val="00715518"/>
    <w:rsid w:val="007159EA"/>
    <w:rsid w:val="00717E02"/>
    <w:rsid w:val="007219F3"/>
    <w:rsid w:val="00721B3E"/>
    <w:rsid w:val="00721F4A"/>
    <w:rsid w:val="00722D83"/>
    <w:rsid w:val="00725012"/>
    <w:rsid w:val="00725886"/>
    <w:rsid w:val="00726A41"/>
    <w:rsid w:val="00727983"/>
    <w:rsid w:val="00735A1D"/>
    <w:rsid w:val="00735B2E"/>
    <w:rsid w:val="0073668F"/>
    <w:rsid w:val="007368E9"/>
    <w:rsid w:val="00751234"/>
    <w:rsid w:val="007516FC"/>
    <w:rsid w:val="00752EB7"/>
    <w:rsid w:val="007628F8"/>
    <w:rsid w:val="007639D1"/>
    <w:rsid w:val="007767EA"/>
    <w:rsid w:val="007822CF"/>
    <w:rsid w:val="00792C3A"/>
    <w:rsid w:val="00794BE2"/>
    <w:rsid w:val="0079555E"/>
    <w:rsid w:val="00797E63"/>
    <w:rsid w:val="007A1F2E"/>
    <w:rsid w:val="007A5779"/>
    <w:rsid w:val="007A5BC5"/>
    <w:rsid w:val="007A6EA4"/>
    <w:rsid w:val="007A7DAC"/>
    <w:rsid w:val="007C09B5"/>
    <w:rsid w:val="007D40A0"/>
    <w:rsid w:val="007D473A"/>
    <w:rsid w:val="007E12D3"/>
    <w:rsid w:val="007E66F0"/>
    <w:rsid w:val="007F3DA8"/>
    <w:rsid w:val="007F477D"/>
    <w:rsid w:val="007F728A"/>
    <w:rsid w:val="007F7748"/>
    <w:rsid w:val="007F783F"/>
    <w:rsid w:val="008021AB"/>
    <w:rsid w:val="00813165"/>
    <w:rsid w:val="00813BB3"/>
    <w:rsid w:val="00816228"/>
    <w:rsid w:val="008176F6"/>
    <w:rsid w:val="0083117A"/>
    <w:rsid w:val="008415B3"/>
    <w:rsid w:val="00847EE1"/>
    <w:rsid w:val="00850465"/>
    <w:rsid w:val="00860306"/>
    <w:rsid w:val="008607F6"/>
    <w:rsid w:val="008609D5"/>
    <w:rsid w:val="0086524F"/>
    <w:rsid w:val="00866559"/>
    <w:rsid w:val="008703C9"/>
    <w:rsid w:val="00871E08"/>
    <w:rsid w:val="0088263F"/>
    <w:rsid w:val="00882BF5"/>
    <w:rsid w:val="008836FD"/>
    <w:rsid w:val="00884747"/>
    <w:rsid w:val="008954EF"/>
    <w:rsid w:val="008A37E0"/>
    <w:rsid w:val="008B079C"/>
    <w:rsid w:val="008B42F4"/>
    <w:rsid w:val="008B4A67"/>
    <w:rsid w:val="008B579A"/>
    <w:rsid w:val="008B5FF8"/>
    <w:rsid w:val="008C075B"/>
    <w:rsid w:val="008C36AD"/>
    <w:rsid w:val="008C5411"/>
    <w:rsid w:val="008C6C46"/>
    <w:rsid w:val="008C7074"/>
    <w:rsid w:val="008D0C8F"/>
    <w:rsid w:val="008D17D2"/>
    <w:rsid w:val="008E12AE"/>
    <w:rsid w:val="008E6026"/>
    <w:rsid w:val="008E7A6F"/>
    <w:rsid w:val="008F78A2"/>
    <w:rsid w:val="0090097D"/>
    <w:rsid w:val="009045F7"/>
    <w:rsid w:val="0091198E"/>
    <w:rsid w:val="0091380C"/>
    <w:rsid w:val="009169D9"/>
    <w:rsid w:val="00923917"/>
    <w:rsid w:val="0092544C"/>
    <w:rsid w:val="00926C94"/>
    <w:rsid w:val="00927C2D"/>
    <w:rsid w:val="00927F39"/>
    <w:rsid w:val="0093525F"/>
    <w:rsid w:val="009426A7"/>
    <w:rsid w:val="00950120"/>
    <w:rsid w:val="009508EE"/>
    <w:rsid w:val="00951199"/>
    <w:rsid w:val="00952CB7"/>
    <w:rsid w:val="009624A4"/>
    <w:rsid w:val="00966629"/>
    <w:rsid w:val="00970AEC"/>
    <w:rsid w:val="00973B46"/>
    <w:rsid w:val="00975D1D"/>
    <w:rsid w:val="00981EC0"/>
    <w:rsid w:val="00982539"/>
    <w:rsid w:val="00983A66"/>
    <w:rsid w:val="00986BCA"/>
    <w:rsid w:val="00986E76"/>
    <w:rsid w:val="00987E4B"/>
    <w:rsid w:val="00990A84"/>
    <w:rsid w:val="009A5521"/>
    <w:rsid w:val="009A6BC9"/>
    <w:rsid w:val="009C36A8"/>
    <w:rsid w:val="009C55ED"/>
    <w:rsid w:val="009C6F6C"/>
    <w:rsid w:val="009D5325"/>
    <w:rsid w:val="009E1560"/>
    <w:rsid w:val="009E1A80"/>
    <w:rsid w:val="009E3FD1"/>
    <w:rsid w:val="009E7233"/>
    <w:rsid w:val="009E7DBE"/>
    <w:rsid w:val="009F1153"/>
    <w:rsid w:val="009F1DF9"/>
    <w:rsid w:val="009F291D"/>
    <w:rsid w:val="009F2B80"/>
    <w:rsid w:val="009F458D"/>
    <w:rsid w:val="009F470B"/>
    <w:rsid w:val="00A01709"/>
    <w:rsid w:val="00A0245E"/>
    <w:rsid w:val="00A04855"/>
    <w:rsid w:val="00A052E9"/>
    <w:rsid w:val="00A1175E"/>
    <w:rsid w:val="00A118EF"/>
    <w:rsid w:val="00A134DC"/>
    <w:rsid w:val="00A1723B"/>
    <w:rsid w:val="00A178A1"/>
    <w:rsid w:val="00A243D0"/>
    <w:rsid w:val="00A3077C"/>
    <w:rsid w:val="00A35A3E"/>
    <w:rsid w:val="00A43494"/>
    <w:rsid w:val="00A43BB1"/>
    <w:rsid w:val="00A43F46"/>
    <w:rsid w:val="00A4560C"/>
    <w:rsid w:val="00A511AD"/>
    <w:rsid w:val="00A52093"/>
    <w:rsid w:val="00A53DD3"/>
    <w:rsid w:val="00A53F96"/>
    <w:rsid w:val="00A549D8"/>
    <w:rsid w:val="00A54F62"/>
    <w:rsid w:val="00A552CA"/>
    <w:rsid w:val="00A5799B"/>
    <w:rsid w:val="00A6642C"/>
    <w:rsid w:val="00A67343"/>
    <w:rsid w:val="00A674BA"/>
    <w:rsid w:val="00A70592"/>
    <w:rsid w:val="00A7298D"/>
    <w:rsid w:val="00A730E4"/>
    <w:rsid w:val="00A800BC"/>
    <w:rsid w:val="00A836BA"/>
    <w:rsid w:val="00A85FCD"/>
    <w:rsid w:val="00A905C9"/>
    <w:rsid w:val="00A90B3D"/>
    <w:rsid w:val="00A910F0"/>
    <w:rsid w:val="00A91F71"/>
    <w:rsid w:val="00AA1032"/>
    <w:rsid w:val="00AA17A8"/>
    <w:rsid w:val="00AA4270"/>
    <w:rsid w:val="00AB1F83"/>
    <w:rsid w:val="00AB24DB"/>
    <w:rsid w:val="00AB4B95"/>
    <w:rsid w:val="00AB6766"/>
    <w:rsid w:val="00AC3829"/>
    <w:rsid w:val="00AC708C"/>
    <w:rsid w:val="00AE2DF6"/>
    <w:rsid w:val="00AE678D"/>
    <w:rsid w:val="00AE70C1"/>
    <w:rsid w:val="00AF3FA0"/>
    <w:rsid w:val="00AF5A56"/>
    <w:rsid w:val="00B02432"/>
    <w:rsid w:val="00B05B70"/>
    <w:rsid w:val="00B167D1"/>
    <w:rsid w:val="00B16B49"/>
    <w:rsid w:val="00B17DCB"/>
    <w:rsid w:val="00B30D78"/>
    <w:rsid w:val="00B320E0"/>
    <w:rsid w:val="00B3406A"/>
    <w:rsid w:val="00B34383"/>
    <w:rsid w:val="00B37D71"/>
    <w:rsid w:val="00B3884F"/>
    <w:rsid w:val="00B42079"/>
    <w:rsid w:val="00B45DF0"/>
    <w:rsid w:val="00B50047"/>
    <w:rsid w:val="00B52202"/>
    <w:rsid w:val="00B5633D"/>
    <w:rsid w:val="00B629D5"/>
    <w:rsid w:val="00B658CC"/>
    <w:rsid w:val="00B65DBA"/>
    <w:rsid w:val="00B74A28"/>
    <w:rsid w:val="00B84167"/>
    <w:rsid w:val="00B84829"/>
    <w:rsid w:val="00B84CAA"/>
    <w:rsid w:val="00B92942"/>
    <w:rsid w:val="00B9325A"/>
    <w:rsid w:val="00B96531"/>
    <w:rsid w:val="00B973C4"/>
    <w:rsid w:val="00BA46E0"/>
    <w:rsid w:val="00BA73F1"/>
    <w:rsid w:val="00BB0A0C"/>
    <w:rsid w:val="00BB5D91"/>
    <w:rsid w:val="00BB728E"/>
    <w:rsid w:val="00BC4AC6"/>
    <w:rsid w:val="00BD1640"/>
    <w:rsid w:val="00BD2C4F"/>
    <w:rsid w:val="00BF0E15"/>
    <w:rsid w:val="00BF6184"/>
    <w:rsid w:val="00C0580B"/>
    <w:rsid w:val="00C17E65"/>
    <w:rsid w:val="00C20032"/>
    <w:rsid w:val="00C22359"/>
    <w:rsid w:val="00C2240F"/>
    <w:rsid w:val="00C25B95"/>
    <w:rsid w:val="00C31848"/>
    <w:rsid w:val="00C35E65"/>
    <w:rsid w:val="00C42E62"/>
    <w:rsid w:val="00C5179D"/>
    <w:rsid w:val="00C52323"/>
    <w:rsid w:val="00C5352E"/>
    <w:rsid w:val="00C66C0C"/>
    <w:rsid w:val="00C67964"/>
    <w:rsid w:val="00C72E22"/>
    <w:rsid w:val="00C7498C"/>
    <w:rsid w:val="00C85D43"/>
    <w:rsid w:val="00C93B3E"/>
    <w:rsid w:val="00C95196"/>
    <w:rsid w:val="00C962E3"/>
    <w:rsid w:val="00C96C9D"/>
    <w:rsid w:val="00CA1413"/>
    <w:rsid w:val="00CA60F7"/>
    <w:rsid w:val="00CA7BC9"/>
    <w:rsid w:val="00CC012D"/>
    <w:rsid w:val="00CD1185"/>
    <w:rsid w:val="00CD46B1"/>
    <w:rsid w:val="00CD4F91"/>
    <w:rsid w:val="00CE5AA0"/>
    <w:rsid w:val="00CE6670"/>
    <w:rsid w:val="00CF0725"/>
    <w:rsid w:val="00CF7FC7"/>
    <w:rsid w:val="00D11524"/>
    <w:rsid w:val="00D154D3"/>
    <w:rsid w:val="00D1711D"/>
    <w:rsid w:val="00D21E94"/>
    <w:rsid w:val="00D2246B"/>
    <w:rsid w:val="00D24537"/>
    <w:rsid w:val="00D25DDE"/>
    <w:rsid w:val="00D269CA"/>
    <w:rsid w:val="00D343DD"/>
    <w:rsid w:val="00D4775B"/>
    <w:rsid w:val="00D51BFF"/>
    <w:rsid w:val="00D54C64"/>
    <w:rsid w:val="00D6071E"/>
    <w:rsid w:val="00D60FE8"/>
    <w:rsid w:val="00D6619C"/>
    <w:rsid w:val="00D66C91"/>
    <w:rsid w:val="00D791BE"/>
    <w:rsid w:val="00D851EA"/>
    <w:rsid w:val="00D936AB"/>
    <w:rsid w:val="00D96CF6"/>
    <w:rsid w:val="00D973C8"/>
    <w:rsid w:val="00DA1EE1"/>
    <w:rsid w:val="00DA5D13"/>
    <w:rsid w:val="00DA73C3"/>
    <w:rsid w:val="00DB3B52"/>
    <w:rsid w:val="00DB5B82"/>
    <w:rsid w:val="00DB7D3E"/>
    <w:rsid w:val="00DC7B77"/>
    <w:rsid w:val="00DD0641"/>
    <w:rsid w:val="00DD2054"/>
    <w:rsid w:val="00DE09E1"/>
    <w:rsid w:val="00DE1A86"/>
    <w:rsid w:val="00DE2E97"/>
    <w:rsid w:val="00DE3258"/>
    <w:rsid w:val="00DE3A7F"/>
    <w:rsid w:val="00DE4468"/>
    <w:rsid w:val="00DE652D"/>
    <w:rsid w:val="00DF1615"/>
    <w:rsid w:val="00DF292B"/>
    <w:rsid w:val="00DF2A0F"/>
    <w:rsid w:val="00DF6202"/>
    <w:rsid w:val="00DF6C75"/>
    <w:rsid w:val="00DF6E2B"/>
    <w:rsid w:val="00DF7B2C"/>
    <w:rsid w:val="00E01538"/>
    <w:rsid w:val="00E04CAE"/>
    <w:rsid w:val="00E04DBB"/>
    <w:rsid w:val="00E07F55"/>
    <w:rsid w:val="00E111BC"/>
    <w:rsid w:val="00E13FA0"/>
    <w:rsid w:val="00E17584"/>
    <w:rsid w:val="00E209BF"/>
    <w:rsid w:val="00E20BAC"/>
    <w:rsid w:val="00E241F6"/>
    <w:rsid w:val="00E33D25"/>
    <w:rsid w:val="00E35227"/>
    <w:rsid w:val="00E3694A"/>
    <w:rsid w:val="00E36B1F"/>
    <w:rsid w:val="00E36C62"/>
    <w:rsid w:val="00E46CE2"/>
    <w:rsid w:val="00E47C64"/>
    <w:rsid w:val="00E507A1"/>
    <w:rsid w:val="00E54196"/>
    <w:rsid w:val="00E5439A"/>
    <w:rsid w:val="00E562D6"/>
    <w:rsid w:val="00E60E91"/>
    <w:rsid w:val="00E67662"/>
    <w:rsid w:val="00E70DAF"/>
    <w:rsid w:val="00E734E1"/>
    <w:rsid w:val="00E74361"/>
    <w:rsid w:val="00E74567"/>
    <w:rsid w:val="00E82D7F"/>
    <w:rsid w:val="00E8698E"/>
    <w:rsid w:val="00E869BD"/>
    <w:rsid w:val="00E90FA3"/>
    <w:rsid w:val="00E9431F"/>
    <w:rsid w:val="00E94F51"/>
    <w:rsid w:val="00E9671B"/>
    <w:rsid w:val="00EA459D"/>
    <w:rsid w:val="00EA6150"/>
    <w:rsid w:val="00EB0752"/>
    <w:rsid w:val="00EB3CF9"/>
    <w:rsid w:val="00EC0749"/>
    <w:rsid w:val="00EC1D4D"/>
    <w:rsid w:val="00EC433B"/>
    <w:rsid w:val="00ED1199"/>
    <w:rsid w:val="00EE32BF"/>
    <w:rsid w:val="00EE40E6"/>
    <w:rsid w:val="00EF2840"/>
    <w:rsid w:val="00EF2AC2"/>
    <w:rsid w:val="00F0351B"/>
    <w:rsid w:val="00F0559B"/>
    <w:rsid w:val="00F05997"/>
    <w:rsid w:val="00F12EF9"/>
    <w:rsid w:val="00F13641"/>
    <w:rsid w:val="00F2194C"/>
    <w:rsid w:val="00F26B8C"/>
    <w:rsid w:val="00F26C53"/>
    <w:rsid w:val="00F3523B"/>
    <w:rsid w:val="00F422D4"/>
    <w:rsid w:val="00F457C0"/>
    <w:rsid w:val="00F47DBC"/>
    <w:rsid w:val="00F52110"/>
    <w:rsid w:val="00F52648"/>
    <w:rsid w:val="00F54DD3"/>
    <w:rsid w:val="00F54EB0"/>
    <w:rsid w:val="00F5674F"/>
    <w:rsid w:val="00F641D1"/>
    <w:rsid w:val="00F73EEC"/>
    <w:rsid w:val="00F779E9"/>
    <w:rsid w:val="00F804FB"/>
    <w:rsid w:val="00F82E72"/>
    <w:rsid w:val="00F83C69"/>
    <w:rsid w:val="00F862FA"/>
    <w:rsid w:val="00F96F30"/>
    <w:rsid w:val="00FA0C51"/>
    <w:rsid w:val="00FA1532"/>
    <w:rsid w:val="00FA441D"/>
    <w:rsid w:val="00FA5632"/>
    <w:rsid w:val="00FA7484"/>
    <w:rsid w:val="00FB33B3"/>
    <w:rsid w:val="00FC2E18"/>
    <w:rsid w:val="00FD282A"/>
    <w:rsid w:val="00FD2F0E"/>
    <w:rsid w:val="00FD7044"/>
    <w:rsid w:val="00FD7A12"/>
    <w:rsid w:val="00FE08AC"/>
    <w:rsid w:val="00FE3893"/>
    <w:rsid w:val="00FE4966"/>
    <w:rsid w:val="00FE5B1F"/>
    <w:rsid w:val="00FF0F1F"/>
    <w:rsid w:val="00FF1415"/>
    <w:rsid w:val="00FF3A85"/>
    <w:rsid w:val="00FF5FE4"/>
    <w:rsid w:val="00FF75AD"/>
    <w:rsid w:val="00FF7B1A"/>
    <w:rsid w:val="01FD4453"/>
    <w:rsid w:val="026909A2"/>
    <w:rsid w:val="02CDD0F4"/>
    <w:rsid w:val="031A1122"/>
    <w:rsid w:val="03810826"/>
    <w:rsid w:val="03E96D2A"/>
    <w:rsid w:val="0476C1CF"/>
    <w:rsid w:val="04EE2B44"/>
    <w:rsid w:val="05A37D3F"/>
    <w:rsid w:val="0611691F"/>
    <w:rsid w:val="064E4058"/>
    <w:rsid w:val="06830228"/>
    <w:rsid w:val="06A345BE"/>
    <w:rsid w:val="06DC65DF"/>
    <w:rsid w:val="07BA95C6"/>
    <w:rsid w:val="07F6CEC7"/>
    <w:rsid w:val="081B8B47"/>
    <w:rsid w:val="089F4427"/>
    <w:rsid w:val="095D4244"/>
    <w:rsid w:val="096309DA"/>
    <w:rsid w:val="098BCA4E"/>
    <w:rsid w:val="09E24A95"/>
    <w:rsid w:val="0A58D810"/>
    <w:rsid w:val="0A7F46C6"/>
    <w:rsid w:val="0A9DA879"/>
    <w:rsid w:val="0AAEDFDF"/>
    <w:rsid w:val="0B3189DA"/>
    <w:rsid w:val="0B81B3ED"/>
    <w:rsid w:val="0BEA515E"/>
    <w:rsid w:val="0CA42AAF"/>
    <w:rsid w:val="0D9ED875"/>
    <w:rsid w:val="0EFD76D1"/>
    <w:rsid w:val="0F5EEA5A"/>
    <w:rsid w:val="0FA12E43"/>
    <w:rsid w:val="1083D737"/>
    <w:rsid w:val="109F0F6D"/>
    <w:rsid w:val="11B2E631"/>
    <w:rsid w:val="121C7F6D"/>
    <w:rsid w:val="12A85D4B"/>
    <w:rsid w:val="131A6D24"/>
    <w:rsid w:val="134489E3"/>
    <w:rsid w:val="1429A771"/>
    <w:rsid w:val="14ABD9F9"/>
    <w:rsid w:val="14F7CB92"/>
    <w:rsid w:val="154494C4"/>
    <w:rsid w:val="157A5478"/>
    <w:rsid w:val="1617E415"/>
    <w:rsid w:val="1633EBD2"/>
    <w:rsid w:val="16DDA28B"/>
    <w:rsid w:val="16E27A8A"/>
    <w:rsid w:val="178D638A"/>
    <w:rsid w:val="17B7C786"/>
    <w:rsid w:val="1857F6FD"/>
    <w:rsid w:val="187DBECB"/>
    <w:rsid w:val="189BB1FC"/>
    <w:rsid w:val="18AF1C78"/>
    <w:rsid w:val="192B9851"/>
    <w:rsid w:val="1944FBC0"/>
    <w:rsid w:val="198ED3A7"/>
    <w:rsid w:val="19ABB386"/>
    <w:rsid w:val="19AE739E"/>
    <w:rsid w:val="19D5C911"/>
    <w:rsid w:val="19E0FFA2"/>
    <w:rsid w:val="1AA12A3D"/>
    <w:rsid w:val="1BE1BCF4"/>
    <w:rsid w:val="1BE2B2EF"/>
    <w:rsid w:val="1C125913"/>
    <w:rsid w:val="1C93AF80"/>
    <w:rsid w:val="1E403982"/>
    <w:rsid w:val="1E409434"/>
    <w:rsid w:val="1E736549"/>
    <w:rsid w:val="1E81D8D3"/>
    <w:rsid w:val="1EA10E89"/>
    <w:rsid w:val="1EA95FC8"/>
    <w:rsid w:val="1F11BCA3"/>
    <w:rsid w:val="1F435247"/>
    <w:rsid w:val="1F84F3AE"/>
    <w:rsid w:val="2015F1C7"/>
    <w:rsid w:val="213C7EFA"/>
    <w:rsid w:val="2156EFBE"/>
    <w:rsid w:val="2192C01E"/>
    <w:rsid w:val="21BFDAA2"/>
    <w:rsid w:val="21DBAA3D"/>
    <w:rsid w:val="224A2BE3"/>
    <w:rsid w:val="2251578B"/>
    <w:rsid w:val="22CBA4F8"/>
    <w:rsid w:val="2301AF97"/>
    <w:rsid w:val="232F357D"/>
    <w:rsid w:val="2334CAFC"/>
    <w:rsid w:val="236DDEAC"/>
    <w:rsid w:val="237A61A0"/>
    <w:rsid w:val="23FD6807"/>
    <w:rsid w:val="2478A540"/>
    <w:rsid w:val="2532C886"/>
    <w:rsid w:val="256B899A"/>
    <w:rsid w:val="26EE83D4"/>
    <w:rsid w:val="2807C15C"/>
    <w:rsid w:val="280F3F93"/>
    <w:rsid w:val="286DCFF5"/>
    <w:rsid w:val="28D61FE3"/>
    <w:rsid w:val="292872BE"/>
    <w:rsid w:val="2963E2CF"/>
    <w:rsid w:val="29834FBD"/>
    <w:rsid w:val="299F9074"/>
    <w:rsid w:val="29C374E2"/>
    <w:rsid w:val="29C62D57"/>
    <w:rsid w:val="29DF85F9"/>
    <w:rsid w:val="2A03631C"/>
    <w:rsid w:val="2A29AA2C"/>
    <w:rsid w:val="2AACF4F4"/>
    <w:rsid w:val="2B98EC64"/>
    <w:rsid w:val="2BF571E4"/>
    <w:rsid w:val="2BF7AA14"/>
    <w:rsid w:val="2D0D8C1E"/>
    <w:rsid w:val="2DBC6E54"/>
    <w:rsid w:val="2ED5197F"/>
    <w:rsid w:val="2ED582D9"/>
    <w:rsid w:val="2F0B1B22"/>
    <w:rsid w:val="2F0F3F74"/>
    <w:rsid w:val="2F68EC30"/>
    <w:rsid w:val="2F987874"/>
    <w:rsid w:val="2FB4B3E4"/>
    <w:rsid w:val="302BBC0E"/>
    <w:rsid w:val="30B9BAB7"/>
    <w:rsid w:val="30C9F432"/>
    <w:rsid w:val="314A7AC9"/>
    <w:rsid w:val="3190740B"/>
    <w:rsid w:val="3226FE47"/>
    <w:rsid w:val="32D9F3F6"/>
    <w:rsid w:val="32F65930"/>
    <w:rsid w:val="3367874F"/>
    <w:rsid w:val="34116FED"/>
    <w:rsid w:val="34698A18"/>
    <w:rsid w:val="349CF578"/>
    <w:rsid w:val="351F9C31"/>
    <w:rsid w:val="35504B1E"/>
    <w:rsid w:val="359F183C"/>
    <w:rsid w:val="35BDBF2E"/>
    <w:rsid w:val="36537DC0"/>
    <w:rsid w:val="36F79CCE"/>
    <w:rsid w:val="36FB609A"/>
    <w:rsid w:val="37466462"/>
    <w:rsid w:val="37C4AA70"/>
    <w:rsid w:val="37CB6D7C"/>
    <w:rsid w:val="37F50ADD"/>
    <w:rsid w:val="38AF2104"/>
    <w:rsid w:val="38D46F37"/>
    <w:rsid w:val="3A095E6C"/>
    <w:rsid w:val="3A4B183F"/>
    <w:rsid w:val="3AEAFD53"/>
    <w:rsid w:val="3B444527"/>
    <w:rsid w:val="3B5DAD21"/>
    <w:rsid w:val="3BAB881E"/>
    <w:rsid w:val="3BB644DA"/>
    <w:rsid w:val="3C148403"/>
    <w:rsid w:val="3C1E2E7A"/>
    <w:rsid w:val="3C7DAC0F"/>
    <w:rsid w:val="3CB4FE35"/>
    <w:rsid w:val="3D105D77"/>
    <w:rsid w:val="3D2C4BE1"/>
    <w:rsid w:val="3D7B8D19"/>
    <w:rsid w:val="3DB9D656"/>
    <w:rsid w:val="3DEA8AA6"/>
    <w:rsid w:val="3E82BFD4"/>
    <w:rsid w:val="3EC5FA6D"/>
    <w:rsid w:val="3EC9D896"/>
    <w:rsid w:val="3F0BA7A4"/>
    <w:rsid w:val="3F66A6C2"/>
    <w:rsid w:val="4008923E"/>
    <w:rsid w:val="4023AB33"/>
    <w:rsid w:val="404FC65B"/>
    <w:rsid w:val="406EBC11"/>
    <w:rsid w:val="4074D9ED"/>
    <w:rsid w:val="4088B187"/>
    <w:rsid w:val="40B28668"/>
    <w:rsid w:val="416757D8"/>
    <w:rsid w:val="421E420D"/>
    <w:rsid w:val="42481581"/>
    <w:rsid w:val="42C2A4DD"/>
    <w:rsid w:val="4371B3EE"/>
    <w:rsid w:val="4371D42D"/>
    <w:rsid w:val="44E518E6"/>
    <w:rsid w:val="45B9F20D"/>
    <w:rsid w:val="45C67832"/>
    <w:rsid w:val="45F9D73C"/>
    <w:rsid w:val="4649537B"/>
    <w:rsid w:val="4656A25C"/>
    <w:rsid w:val="4658F444"/>
    <w:rsid w:val="4698F011"/>
    <w:rsid w:val="469976CA"/>
    <w:rsid w:val="47069BB4"/>
    <w:rsid w:val="477A5584"/>
    <w:rsid w:val="477CC10A"/>
    <w:rsid w:val="47804953"/>
    <w:rsid w:val="47D2E2DD"/>
    <w:rsid w:val="48481B29"/>
    <w:rsid w:val="48BB427F"/>
    <w:rsid w:val="4A85DB11"/>
    <w:rsid w:val="4AB1DDCF"/>
    <w:rsid w:val="4AF378A0"/>
    <w:rsid w:val="4BAF4081"/>
    <w:rsid w:val="4E20F439"/>
    <w:rsid w:val="4E2CB27C"/>
    <w:rsid w:val="4F975C67"/>
    <w:rsid w:val="50058978"/>
    <w:rsid w:val="50428940"/>
    <w:rsid w:val="505581E3"/>
    <w:rsid w:val="505C04B3"/>
    <w:rsid w:val="506AAF81"/>
    <w:rsid w:val="50A36585"/>
    <w:rsid w:val="50C23103"/>
    <w:rsid w:val="5113B8BD"/>
    <w:rsid w:val="51C3378E"/>
    <w:rsid w:val="51E6B686"/>
    <w:rsid w:val="522E9668"/>
    <w:rsid w:val="523AE2E7"/>
    <w:rsid w:val="5260B655"/>
    <w:rsid w:val="532D2510"/>
    <w:rsid w:val="535EAA69"/>
    <w:rsid w:val="5392FD3C"/>
    <w:rsid w:val="53936232"/>
    <w:rsid w:val="539C9D22"/>
    <w:rsid w:val="53A9F181"/>
    <w:rsid w:val="54D86A08"/>
    <w:rsid w:val="55257B66"/>
    <w:rsid w:val="55315F36"/>
    <w:rsid w:val="55528A8D"/>
    <w:rsid w:val="55538139"/>
    <w:rsid w:val="55553C89"/>
    <w:rsid w:val="55648781"/>
    <w:rsid w:val="5655BF88"/>
    <w:rsid w:val="5674FC84"/>
    <w:rsid w:val="56BB447F"/>
    <w:rsid w:val="5736C754"/>
    <w:rsid w:val="574CA884"/>
    <w:rsid w:val="577D79F5"/>
    <w:rsid w:val="57972587"/>
    <w:rsid w:val="57BB90CB"/>
    <w:rsid w:val="57EAEA48"/>
    <w:rsid w:val="5811D588"/>
    <w:rsid w:val="58153E7D"/>
    <w:rsid w:val="582CEB8C"/>
    <w:rsid w:val="582EB2FF"/>
    <w:rsid w:val="58560926"/>
    <w:rsid w:val="58A74911"/>
    <w:rsid w:val="58B2CAF5"/>
    <w:rsid w:val="58B421CB"/>
    <w:rsid w:val="58EC549F"/>
    <w:rsid w:val="58FD0AF1"/>
    <w:rsid w:val="59203ADF"/>
    <w:rsid w:val="593AE853"/>
    <w:rsid w:val="59E96607"/>
    <w:rsid w:val="5AA8D379"/>
    <w:rsid w:val="5B520A5C"/>
    <w:rsid w:val="5B79502C"/>
    <w:rsid w:val="5BCC4B2D"/>
    <w:rsid w:val="5C46CC5A"/>
    <w:rsid w:val="5C5DA6ED"/>
    <w:rsid w:val="5D7D5E3B"/>
    <w:rsid w:val="5DDA1F72"/>
    <w:rsid w:val="5E3FF6D0"/>
    <w:rsid w:val="5E8035BA"/>
    <w:rsid w:val="5E8C93FE"/>
    <w:rsid w:val="5EA12B30"/>
    <w:rsid w:val="5EDF7F21"/>
    <w:rsid w:val="5F6EC311"/>
    <w:rsid w:val="5FB3B14F"/>
    <w:rsid w:val="6028D127"/>
    <w:rsid w:val="6050E950"/>
    <w:rsid w:val="60CE1382"/>
    <w:rsid w:val="610BEF9B"/>
    <w:rsid w:val="617ECA86"/>
    <w:rsid w:val="618CE604"/>
    <w:rsid w:val="61C1AE64"/>
    <w:rsid w:val="61D1F428"/>
    <w:rsid w:val="620F9E80"/>
    <w:rsid w:val="621BC9A5"/>
    <w:rsid w:val="622725D0"/>
    <w:rsid w:val="63771049"/>
    <w:rsid w:val="6383AC30"/>
    <w:rsid w:val="63F877FF"/>
    <w:rsid w:val="64C57E09"/>
    <w:rsid w:val="64D2BE9D"/>
    <w:rsid w:val="65517833"/>
    <w:rsid w:val="657C818D"/>
    <w:rsid w:val="658CE9D4"/>
    <w:rsid w:val="65ACE6A9"/>
    <w:rsid w:val="6689FAC0"/>
    <w:rsid w:val="66B42FD7"/>
    <w:rsid w:val="67042EFF"/>
    <w:rsid w:val="674E4A5A"/>
    <w:rsid w:val="68552E17"/>
    <w:rsid w:val="685C97FC"/>
    <w:rsid w:val="68AEA0A3"/>
    <w:rsid w:val="68E91064"/>
    <w:rsid w:val="68F380A2"/>
    <w:rsid w:val="690C5C30"/>
    <w:rsid w:val="69C19153"/>
    <w:rsid w:val="69D8BDC9"/>
    <w:rsid w:val="6A8BAE7C"/>
    <w:rsid w:val="6ABD877A"/>
    <w:rsid w:val="6AC77CE6"/>
    <w:rsid w:val="6AE91381"/>
    <w:rsid w:val="6AE967B1"/>
    <w:rsid w:val="6AEFCAC0"/>
    <w:rsid w:val="6B9EF137"/>
    <w:rsid w:val="6C9917A9"/>
    <w:rsid w:val="6CC491CB"/>
    <w:rsid w:val="6D17DB48"/>
    <w:rsid w:val="6D2C454E"/>
    <w:rsid w:val="6D3A65AF"/>
    <w:rsid w:val="6EF5910E"/>
    <w:rsid w:val="6F33CC97"/>
    <w:rsid w:val="6FF3B614"/>
    <w:rsid w:val="701A75EA"/>
    <w:rsid w:val="70DEC52B"/>
    <w:rsid w:val="70F61D92"/>
    <w:rsid w:val="717433CF"/>
    <w:rsid w:val="7221C2C0"/>
    <w:rsid w:val="7233897B"/>
    <w:rsid w:val="725D1BC1"/>
    <w:rsid w:val="726CCC77"/>
    <w:rsid w:val="72710B39"/>
    <w:rsid w:val="72C03CF9"/>
    <w:rsid w:val="72C9044F"/>
    <w:rsid w:val="732E0CED"/>
    <w:rsid w:val="7365044F"/>
    <w:rsid w:val="736A4FFB"/>
    <w:rsid w:val="7379115D"/>
    <w:rsid w:val="737EE63C"/>
    <w:rsid w:val="738A9CFA"/>
    <w:rsid w:val="73919A38"/>
    <w:rsid w:val="7421EFA1"/>
    <w:rsid w:val="7473CF24"/>
    <w:rsid w:val="757DB34B"/>
    <w:rsid w:val="764BE1F6"/>
    <w:rsid w:val="76E48D6E"/>
    <w:rsid w:val="7734466E"/>
    <w:rsid w:val="776D47B6"/>
    <w:rsid w:val="77955B8B"/>
    <w:rsid w:val="77A0B004"/>
    <w:rsid w:val="77B23BA9"/>
    <w:rsid w:val="786311B4"/>
    <w:rsid w:val="7863FFAA"/>
    <w:rsid w:val="787A1256"/>
    <w:rsid w:val="78B89E3F"/>
    <w:rsid w:val="78F1D39A"/>
    <w:rsid w:val="7901507C"/>
    <w:rsid w:val="79083D2C"/>
    <w:rsid w:val="791CE9EA"/>
    <w:rsid w:val="79254CA2"/>
    <w:rsid w:val="7A260691"/>
    <w:rsid w:val="7A9FC938"/>
    <w:rsid w:val="7ACD5296"/>
    <w:rsid w:val="7AF6EBF1"/>
    <w:rsid w:val="7AFC2F1B"/>
    <w:rsid w:val="7B046EBA"/>
    <w:rsid w:val="7B2003E1"/>
    <w:rsid w:val="7B478141"/>
    <w:rsid w:val="7C452A82"/>
    <w:rsid w:val="7C51BDB4"/>
    <w:rsid w:val="7D37ECC6"/>
    <w:rsid w:val="7D48801F"/>
    <w:rsid w:val="7E0F0813"/>
    <w:rsid w:val="7E66D0C2"/>
    <w:rsid w:val="7E8437E7"/>
    <w:rsid w:val="7E8E1DFB"/>
    <w:rsid w:val="7EF28B5B"/>
    <w:rsid w:val="7F575C9D"/>
    <w:rsid w:val="7F5A6689"/>
    <w:rsid w:val="7F9989B4"/>
    <w:rsid w:val="7FDCCE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FD511"/>
  <w15:chartTrackingRefBased/>
  <w15:docId w15:val="{6629DFEF-EE09-47F0-86D8-A200F137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5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57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57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57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57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57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57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57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7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57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57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57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57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57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57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57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579A"/>
    <w:rPr>
      <w:rFonts w:eastAsiaTheme="majorEastAsia" w:cstheme="majorBidi"/>
      <w:color w:val="272727" w:themeColor="text1" w:themeTint="D8"/>
    </w:rPr>
  </w:style>
  <w:style w:type="paragraph" w:styleId="Title">
    <w:name w:val="Title"/>
    <w:basedOn w:val="Normal"/>
    <w:next w:val="Normal"/>
    <w:link w:val="TitleChar"/>
    <w:uiPriority w:val="10"/>
    <w:qFormat/>
    <w:rsid w:val="008B5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7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57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57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579A"/>
    <w:pPr>
      <w:spacing w:before="160"/>
      <w:jc w:val="center"/>
    </w:pPr>
    <w:rPr>
      <w:i/>
      <w:iCs/>
      <w:color w:val="404040" w:themeColor="text1" w:themeTint="BF"/>
    </w:rPr>
  </w:style>
  <w:style w:type="character" w:customStyle="1" w:styleId="QuoteChar">
    <w:name w:val="Quote Char"/>
    <w:basedOn w:val="DefaultParagraphFont"/>
    <w:link w:val="Quote"/>
    <w:uiPriority w:val="29"/>
    <w:rsid w:val="008B579A"/>
    <w:rPr>
      <w:i/>
      <w:iCs/>
      <w:color w:val="404040" w:themeColor="text1" w:themeTint="BF"/>
    </w:rPr>
  </w:style>
  <w:style w:type="paragraph" w:styleId="ListParagraph">
    <w:name w:val="List Paragraph"/>
    <w:basedOn w:val="Normal"/>
    <w:uiPriority w:val="34"/>
    <w:qFormat/>
    <w:rsid w:val="008B579A"/>
    <w:pPr>
      <w:ind w:left="720"/>
      <w:contextualSpacing/>
    </w:pPr>
  </w:style>
  <w:style w:type="character" w:styleId="IntenseEmphasis">
    <w:name w:val="Intense Emphasis"/>
    <w:basedOn w:val="DefaultParagraphFont"/>
    <w:uiPriority w:val="21"/>
    <w:qFormat/>
    <w:rsid w:val="008B579A"/>
    <w:rPr>
      <w:i/>
      <w:iCs/>
      <w:color w:val="0F4761" w:themeColor="accent1" w:themeShade="BF"/>
    </w:rPr>
  </w:style>
  <w:style w:type="paragraph" w:styleId="IntenseQuote">
    <w:name w:val="Intense Quote"/>
    <w:basedOn w:val="Normal"/>
    <w:next w:val="Normal"/>
    <w:link w:val="IntenseQuoteChar"/>
    <w:uiPriority w:val="30"/>
    <w:qFormat/>
    <w:rsid w:val="008B5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579A"/>
    <w:rPr>
      <w:i/>
      <w:iCs/>
      <w:color w:val="0F4761" w:themeColor="accent1" w:themeShade="BF"/>
    </w:rPr>
  </w:style>
  <w:style w:type="character" w:styleId="IntenseReference">
    <w:name w:val="Intense Reference"/>
    <w:basedOn w:val="DefaultParagraphFont"/>
    <w:uiPriority w:val="32"/>
    <w:qFormat/>
    <w:rsid w:val="008B579A"/>
    <w:rPr>
      <w:b/>
      <w:bCs/>
      <w:smallCaps/>
      <w:color w:val="0F4761" w:themeColor="accent1" w:themeShade="BF"/>
      <w:spacing w:val="5"/>
    </w:rPr>
  </w:style>
  <w:style w:type="paragraph" w:styleId="Header">
    <w:name w:val="header"/>
    <w:basedOn w:val="Normal"/>
    <w:link w:val="HeaderChar"/>
    <w:uiPriority w:val="99"/>
    <w:unhideWhenUsed/>
    <w:rsid w:val="008B5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79A"/>
  </w:style>
  <w:style w:type="paragraph" w:styleId="Footer">
    <w:name w:val="footer"/>
    <w:basedOn w:val="Normal"/>
    <w:link w:val="FooterChar"/>
    <w:uiPriority w:val="99"/>
    <w:unhideWhenUsed/>
    <w:rsid w:val="008B57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79A"/>
  </w:style>
  <w:style w:type="character" w:styleId="Hyperlink">
    <w:name w:val="Hyperlink"/>
    <w:basedOn w:val="DefaultParagraphFont"/>
    <w:uiPriority w:val="99"/>
    <w:unhideWhenUsed/>
    <w:rsid w:val="005D7846"/>
    <w:rPr>
      <w:color w:val="467886" w:themeColor="hyperlink"/>
      <w:u w:val="single"/>
    </w:rPr>
  </w:style>
  <w:style w:type="paragraph" w:styleId="TOC1">
    <w:name w:val="toc 1"/>
    <w:basedOn w:val="Normal"/>
    <w:next w:val="Normal"/>
    <w:autoRedefine/>
    <w:uiPriority w:val="39"/>
    <w:unhideWhenUsed/>
    <w:rsid w:val="003E7667"/>
    <w:pPr>
      <w:tabs>
        <w:tab w:val="left" w:pos="480"/>
        <w:tab w:val="right" w:leader="dot" w:pos="9016"/>
      </w:tabs>
      <w:spacing w:after="100" w:line="259" w:lineRule="auto"/>
    </w:pPr>
    <w:rPr>
      <w:rFonts w:ascii="Aptos" w:hAnsi="Aptos"/>
      <w:noProof/>
      <w:kern w:val="0"/>
      <w:szCs w:val="22"/>
      <w14:ligatures w14:val="none"/>
    </w:rPr>
  </w:style>
  <w:style w:type="paragraph" w:styleId="TOC2">
    <w:name w:val="toc 2"/>
    <w:basedOn w:val="Normal"/>
    <w:next w:val="Normal"/>
    <w:autoRedefine/>
    <w:uiPriority w:val="39"/>
    <w:unhideWhenUsed/>
    <w:rsid w:val="005D7846"/>
    <w:pPr>
      <w:spacing w:after="100" w:line="259" w:lineRule="auto"/>
      <w:ind w:left="220"/>
    </w:pPr>
    <w:rPr>
      <w:rFonts w:ascii="Aptos" w:hAnsi="Aptos"/>
      <w:kern w:val="0"/>
      <w:szCs w:val="22"/>
      <w14:ligatures w14:val="none"/>
    </w:rPr>
  </w:style>
  <w:style w:type="paragraph" w:customStyle="1" w:styleId="Style1">
    <w:name w:val="Style1"/>
    <w:basedOn w:val="Normal"/>
    <w:link w:val="Style1Char"/>
    <w:qFormat/>
    <w:rsid w:val="005D7846"/>
    <w:pPr>
      <w:spacing w:after="200" w:line="276" w:lineRule="auto"/>
      <w:ind w:right="-22"/>
    </w:pPr>
    <w:rPr>
      <w:rFonts w:ascii="Aptos" w:hAnsi="Aptos" w:cs="Tahoma"/>
      <w:kern w:val="0"/>
      <w14:ligatures w14:val="none"/>
    </w:rPr>
  </w:style>
  <w:style w:type="character" w:customStyle="1" w:styleId="Style1Char">
    <w:name w:val="Style1 Char"/>
    <w:basedOn w:val="DefaultParagraphFont"/>
    <w:link w:val="Style1"/>
    <w:rsid w:val="005D7846"/>
    <w:rPr>
      <w:rFonts w:ascii="Aptos" w:hAnsi="Aptos" w:cs="Tahoma"/>
      <w:kern w:val="0"/>
      <w14:ligatures w14:val="none"/>
    </w:rPr>
  </w:style>
  <w:style w:type="character" w:styleId="FollowedHyperlink">
    <w:name w:val="FollowedHyperlink"/>
    <w:basedOn w:val="DefaultParagraphFont"/>
    <w:uiPriority w:val="99"/>
    <w:semiHidden/>
    <w:unhideWhenUsed/>
    <w:rsid w:val="005D7846"/>
    <w:rPr>
      <w:color w:val="96607D" w:themeColor="followedHyperlink"/>
      <w:u w:val="single"/>
    </w:rPr>
  </w:style>
  <w:style w:type="character" w:styleId="PageNumber">
    <w:name w:val="page number"/>
    <w:basedOn w:val="DefaultParagraphFont"/>
    <w:uiPriority w:val="99"/>
    <w:semiHidden/>
    <w:unhideWhenUsed/>
    <w:rsid w:val="008F78A2"/>
  </w:style>
  <w:style w:type="character" w:styleId="CommentReference">
    <w:name w:val="annotation reference"/>
    <w:basedOn w:val="DefaultParagraphFont"/>
    <w:uiPriority w:val="99"/>
    <w:semiHidden/>
    <w:unhideWhenUsed/>
    <w:rsid w:val="002A41C8"/>
    <w:rPr>
      <w:sz w:val="16"/>
      <w:szCs w:val="16"/>
    </w:rPr>
  </w:style>
  <w:style w:type="paragraph" w:styleId="CommentText">
    <w:name w:val="annotation text"/>
    <w:basedOn w:val="Normal"/>
    <w:link w:val="CommentTextChar"/>
    <w:uiPriority w:val="99"/>
    <w:unhideWhenUsed/>
    <w:rsid w:val="002A41C8"/>
    <w:pPr>
      <w:spacing w:line="240" w:lineRule="auto"/>
    </w:pPr>
    <w:rPr>
      <w:sz w:val="20"/>
      <w:szCs w:val="20"/>
    </w:rPr>
  </w:style>
  <w:style w:type="character" w:customStyle="1" w:styleId="CommentTextChar">
    <w:name w:val="Comment Text Char"/>
    <w:basedOn w:val="DefaultParagraphFont"/>
    <w:link w:val="CommentText"/>
    <w:uiPriority w:val="99"/>
    <w:rsid w:val="002A41C8"/>
    <w:rPr>
      <w:sz w:val="20"/>
      <w:szCs w:val="20"/>
    </w:rPr>
  </w:style>
  <w:style w:type="paragraph" w:styleId="CommentSubject">
    <w:name w:val="annotation subject"/>
    <w:basedOn w:val="CommentText"/>
    <w:next w:val="CommentText"/>
    <w:link w:val="CommentSubjectChar"/>
    <w:uiPriority w:val="99"/>
    <w:semiHidden/>
    <w:unhideWhenUsed/>
    <w:rsid w:val="002A41C8"/>
    <w:rPr>
      <w:b/>
      <w:bCs/>
    </w:rPr>
  </w:style>
  <w:style w:type="character" w:customStyle="1" w:styleId="CommentSubjectChar">
    <w:name w:val="Comment Subject Char"/>
    <w:basedOn w:val="CommentTextChar"/>
    <w:link w:val="CommentSubject"/>
    <w:uiPriority w:val="99"/>
    <w:semiHidden/>
    <w:rsid w:val="002A41C8"/>
    <w:rPr>
      <w:b/>
      <w:bCs/>
      <w:sz w:val="20"/>
      <w:szCs w:val="20"/>
    </w:rPr>
  </w:style>
  <w:style w:type="character" w:styleId="UnresolvedMention">
    <w:name w:val="Unresolved Mention"/>
    <w:basedOn w:val="DefaultParagraphFont"/>
    <w:uiPriority w:val="99"/>
    <w:semiHidden/>
    <w:unhideWhenUsed/>
    <w:rsid w:val="00A052E9"/>
    <w:rPr>
      <w:color w:val="605E5C"/>
      <w:shd w:val="clear" w:color="auto" w:fill="E1DFDD"/>
    </w:rPr>
  </w:style>
  <w:style w:type="table" w:styleId="LightShading-Accent1">
    <w:name w:val="Light Shading Accent 1"/>
    <w:basedOn w:val="TableNormal"/>
    <w:uiPriority w:val="60"/>
    <w:rsid w:val="00871E08"/>
    <w:pPr>
      <w:spacing w:after="0" w:line="240" w:lineRule="auto"/>
    </w:pPr>
    <w:rPr>
      <w:rFonts w:ascii="Calibri" w:eastAsia="Calibri" w:hAnsi="Calibri" w:cs="Times New Roman"/>
      <w:color w:val="0F4761" w:themeColor="accent1" w:themeShade="BF"/>
      <w:kern w:val="0"/>
      <w:sz w:val="20"/>
      <w:szCs w:val="20"/>
      <w:lang w:eastAsia="en-GB"/>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customStyle="1" w:styleId="LightShading-Accent11">
    <w:name w:val="Light Shading - Accent 11"/>
    <w:basedOn w:val="TableNormal"/>
    <w:next w:val="LightShading-Accent1"/>
    <w:uiPriority w:val="60"/>
    <w:rsid w:val="00871E08"/>
    <w:pPr>
      <w:spacing w:after="0" w:line="240" w:lineRule="auto"/>
    </w:pPr>
    <w:rPr>
      <w:rFonts w:ascii="Arial" w:eastAsia="Calibri" w:hAnsi="Arial" w:cs="Times New Roman"/>
      <w:color w:val="0F4761" w:themeColor="accent1" w:themeShade="BF"/>
      <w:kern w:val="0"/>
      <w:sz w:val="20"/>
      <w:szCs w:val="20"/>
      <w:lang w:eastAsia="en-GB"/>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TableGrid">
    <w:name w:val="Table Grid"/>
    <w:basedOn w:val="TableNormal"/>
    <w:uiPriority w:val="39"/>
    <w:rsid w:val="006B7C70"/>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B7C70"/>
    <w:pPr>
      <w:spacing w:after="0" w:line="240" w:lineRule="auto"/>
    </w:pPr>
    <w:rPr>
      <w:rFonts w:ascii="Calibri" w:eastAsia="Calibri" w:hAnsi="Calibri" w:cs="Times New Roman"/>
      <w:kern w:val="0"/>
      <w:sz w:val="22"/>
      <w:szCs w:val="22"/>
      <w14:ligatures w14:val="none"/>
    </w:rPr>
  </w:style>
  <w:style w:type="character" w:customStyle="1" w:styleId="NoSpacingChar">
    <w:name w:val="No Spacing Char"/>
    <w:basedOn w:val="DefaultParagraphFont"/>
    <w:link w:val="NoSpacing"/>
    <w:uiPriority w:val="1"/>
    <w:rsid w:val="006B7C70"/>
    <w:rPr>
      <w:rFonts w:ascii="Calibri" w:eastAsia="Calibri" w:hAnsi="Calibri" w:cs="Times New Roman"/>
      <w:kern w:val="0"/>
      <w:sz w:val="22"/>
      <w:szCs w:val="22"/>
      <w14:ligatures w14:val="none"/>
    </w:rPr>
  </w:style>
  <w:style w:type="table" w:styleId="MediumGrid1-Accent1">
    <w:name w:val="Medium Grid 1 Accent 1"/>
    <w:basedOn w:val="TableNormal"/>
    <w:uiPriority w:val="67"/>
    <w:rsid w:val="007F3DA8"/>
    <w:pPr>
      <w:spacing w:after="0" w:line="240" w:lineRule="auto"/>
    </w:pPr>
    <w:rPr>
      <w:rFonts w:ascii="Calibri" w:eastAsia="Calibri" w:hAnsi="Calibri" w:cs="Times New Roman"/>
      <w:kern w:val="0"/>
      <w:sz w:val="20"/>
      <w:szCs w:val="20"/>
      <w:lang w:eastAsia="en-GB"/>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paragraph" w:customStyle="1" w:styleId="paragraph">
    <w:name w:val="paragraph"/>
    <w:basedOn w:val="Normal"/>
    <w:rsid w:val="00FE5B1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FE5B1F"/>
  </w:style>
  <w:style w:type="character" w:customStyle="1" w:styleId="eop">
    <w:name w:val="eop"/>
    <w:basedOn w:val="DefaultParagraphFont"/>
    <w:rsid w:val="00FE5B1F"/>
  </w:style>
  <w:style w:type="table" w:customStyle="1" w:styleId="TableGrid1">
    <w:name w:val="Table Grid1"/>
    <w:basedOn w:val="TableNormal"/>
    <w:next w:val="TableGrid"/>
    <w:uiPriority w:val="59"/>
    <w:rsid w:val="0023162E"/>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316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msonormal">
    <w:name w:val="x_msonormal"/>
    <w:basedOn w:val="Normal"/>
    <w:rsid w:val="008954E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marknn6vba2e3">
    <w:name w:val="marknn6vba2e3"/>
    <w:basedOn w:val="DefaultParagraphFont"/>
    <w:rsid w:val="00895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57693">
      <w:bodyDiv w:val="1"/>
      <w:marLeft w:val="0"/>
      <w:marRight w:val="0"/>
      <w:marTop w:val="0"/>
      <w:marBottom w:val="0"/>
      <w:divBdr>
        <w:top w:val="none" w:sz="0" w:space="0" w:color="auto"/>
        <w:left w:val="none" w:sz="0" w:space="0" w:color="auto"/>
        <w:bottom w:val="none" w:sz="0" w:space="0" w:color="auto"/>
        <w:right w:val="none" w:sz="0" w:space="0" w:color="auto"/>
      </w:divBdr>
    </w:div>
    <w:div w:id="420295865">
      <w:bodyDiv w:val="1"/>
      <w:marLeft w:val="0"/>
      <w:marRight w:val="0"/>
      <w:marTop w:val="0"/>
      <w:marBottom w:val="0"/>
      <w:divBdr>
        <w:top w:val="none" w:sz="0" w:space="0" w:color="auto"/>
        <w:left w:val="none" w:sz="0" w:space="0" w:color="auto"/>
        <w:bottom w:val="none" w:sz="0" w:space="0" w:color="auto"/>
        <w:right w:val="none" w:sz="0" w:space="0" w:color="auto"/>
      </w:divBdr>
    </w:div>
    <w:div w:id="1056587693">
      <w:bodyDiv w:val="1"/>
      <w:marLeft w:val="0"/>
      <w:marRight w:val="0"/>
      <w:marTop w:val="0"/>
      <w:marBottom w:val="0"/>
      <w:divBdr>
        <w:top w:val="none" w:sz="0" w:space="0" w:color="auto"/>
        <w:left w:val="none" w:sz="0" w:space="0" w:color="auto"/>
        <w:bottom w:val="none" w:sz="0" w:space="0" w:color="auto"/>
        <w:right w:val="none" w:sz="0" w:space="0" w:color="auto"/>
      </w:divBdr>
    </w:div>
    <w:div w:id="158383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leaper@tees.ac.uk" TargetMode="External"/><Relationship Id="rId21" Type="http://schemas.openxmlformats.org/officeDocument/2006/relationships/hyperlink" Target="https://liveteesac.sharepoint.com/:f:/r/sites/TM_SchoolITTMentors/Shared%20Documents/General/ITT%20Mentor%20Documents?csf=1&amp;web=1&amp;e=QagB4z"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1.png"/><Relationship Id="rId6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kate.jones@tees.ac.uk" TargetMode="External"/><Relationship Id="rId29" Type="http://schemas.openxmlformats.org/officeDocument/2006/relationships/hyperlink" Target="mailto:s.eason@tees.ac.uk" TargetMode="Externa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diagramQuickStyle" Target="diagrams/quickStyle1.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footer" Target="footer1.xml"/><Relationship Id="rId66"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mailto:s.lofts@tees.ac.uk" TargetMode="External"/><Relationship Id="rId14" Type="http://schemas.openxmlformats.org/officeDocument/2006/relationships/image" Target="media/image3.png"/><Relationship Id="rId22" Type="http://schemas.openxmlformats.org/officeDocument/2006/relationships/hyperlink" Target="https://blogs.tees.ac.uk/ite-support/" TargetMode="External"/><Relationship Id="rId27" Type="http://schemas.openxmlformats.org/officeDocument/2006/relationships/hyperlink" Target="mailto:j.thoburn@tees.ac.uk" TargetMode="External"/><Relationship Id="rId30" Type="http://schemas.openxmlformats.org/officeDocument/2006/relationships/diagramData" Target="diagrams/data1.xml"/><Relationship Id="rId35" Type="http://schemas.openxmlformats.org/officeDocument/2006/relationships/hyperlink" Target="https://assets.publishing.service.gov.uk/media/5a7bfe8eed915d41476221b0/Early_Years_Teachers__Standards.pdf"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s://assets.publishing.service.gov.uk/media/5a7bfe8eed915d41476221b0/Early_Years_Teachers__Standards.pdf" TargetMode="External"/><Relationship Id="rId17" Type="http://schemas.openxmlformats.org/officeDocument/2006/relationships/hyperlink" Target="mailto:v.leaper@tees.ac.uk" TargetMode="External"/><Relationship Id="rId25" Type="http://schemas.openxmlformats.org/officeDocument/2006/relationships/hyperlink" Target="mailto:kate.jones@tees.ac.uk" TargetMode="External"/><Relationship Id="rId33" Type="http://schemas.openxmlformats.org/officeDocument/2006/relationships/diagramColors" Target="diagrams/colors1.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footer" Target="footer2.xml"/><Relationship Id="rId67" Type="http://schemas.openxmlformats.org/officeDocument/2006/relationships/header" Target="header2.xml"/><Relationship Id="rId20" Type="http://schemas.openxmlformats.org/officeDocument/2006/relationships/hyperlink" Target="mailto:chloe.tait@tees.ac.uk"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ara.davidson@tees.ac.uk" TargetMode="External"/><Relationship Id="rId23" Type="http://schemas.openxmlformats.org/officeDocument/2006/relationships/hyperlink" Target="https://liveteesac.sharepoint.com/:f:/r/sites/TM_SchoolITTMentors/Shared%20Documents/General/ITT%20Mentor%20Documents?csf=1&amp;web=1&amp;e=QagB4z" TargetMode="External"/><Relationship Id="rId28" Type="http://schemas.openxmlformats.org/officeDocument/2006/relationships/hyperlink" Target="mailto:s.lofts@tees.ac.uk"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8.png"/><Relationship Id="rId65"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j.thoburn@tees.ac.uk" TargetMode="External"/><Relationship Id="rId39" Type="http://schemas.openxmlformats.org/officeDocument/2006/relationships/image" Target="media/image8.png"/><Relationship Id="rId34" Type="http://schemas.microsoft.com/office/2007/relationships/diagramDrawing" Target="diagrams/drawing1.xml"/><Relationship Id="rId50" Type="http://schemas.openxmlformats.org/officeDocument/2006/relationships/image" Target="media/image19.png"/><Relationship Id="rId55"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7EFA9B-8856-4DFC-A775-02EA0205062F}" type="doc">
      <dgm:prSet loTypeId="urn:microsoft.com/office/officeart/2005/8/layout/radial4" loCatId="relationship" qsTypeId="urn:microsoft.com/office/officeart/2005/8/quickstyle/simple5" qsCatId="simple" csTypeId="urn:microsoft.com/office/officeart/2005/8/colors/accent5_4" csCatId="accent5" phldr="1"/>
      <dgm:spPr/>
      <dgm:t>
        <a:bodyPr/>
        <a:lstStyle/>
        <a:p>
          <a:endParaRPr lang="en-GB"/>
        </a:p>
      </dgm:t>
    </dgm:pt>
    <dgm:pt modelId="{BB2EB2D6-A119-4A63-8C2E-BDFD713AF8BE}">
      <dgm:prSet phldrT="[Text]"/>
      <dgm:spPr>
        <a:xfrm>
          <a:off x="3510796" y="586200"/>
          <a:ext cx="1294570" cy="1035656"/>
        </a:xfrm>
        <a:prstGeom prst="roundRect">
          <a:avLst>
            <a:gd name="adj" fmla="val 10000"/>
          </a:avLst>
        </a:prstGeom>
        <a:gradFill rotWithShape="0">
          <a:gsLst>
            <a:gs pos="0">
              <a:srgbClr val="4BACC6">
                <a:shade val="50000"/>
                <a:hueOff val="202378"/>
                <a:satOff val="-4476"/>
                <a:lumOff val="33590"/>
                <a:alphaOff val="0"/>
                <a:shade val="51000"/>
                <a:satMod val="130000"/>
              </a:srgbClr>
            </a:gs>
            <a:gs pos="80000">
              <a:srgbClr val="4BACC6">
                <a:shade val="50000"/>
                <a:hueOff val="202378"/>
                <a:satOff val="-4476"/>
                <a:lumOff val="33590"/>
                <a:alphaOff val="0"/>
                <a:shade val="93000"/>
                <a:satMod val="130000"/>
              </a:srgbClr>
            </a:gs>
            <a:gs pos="100000">
              <a:srgbClr val="4BACC6">
                <a:shade val="50000"/>
                <a:hueOff val="202378"/>
                <a:satOff val="-4476"/>
                <a:lumOff val="335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Evidence of enrichment and extension that demonstrates your wider development e.g.  CPD activities and engagement with communities of practice (this supports your wider employability and the later process of professional formation). </a:t>
          </a:r>
        </a:p>
      </dgm:t>
    </dgm:pt>
    <dgm:pt modelId="{CFC77423-EAAA-406E-A98C-4DF6D96419F7}" type="parTrans" cxnId="{382DF280-F605-4814-B35B-1B09F65CEAAD}">
      <dgm:prSet/>
      <dgm:spPr>
        <a:xfrm rot="18900000">
          <a:off x="3093688" y="1350728"/>
          <a:ext cx="1247014" cy="388371"/>
        </a:xfrm>
        <a:prstGeom prst="leftArrow">
          <a:avLst>
            <a:gd name="adj1" fmla="val 60000"/>
            <a:gd name="adj2" fmla="val 50000"/>
          </a:avLst>
        </a:prstGeom>
        <a:gradFill rotWithShape="0">
          <a:gsLst>
            <a:gs pos="0">
              <a:srgbClr val="4BACC6">
                <a:shade val="90000"/>
                <a:hueOff val="212662"/>
                <a:satOff val="-5314"/>
                <a:lumOff val="25426"/>
                <a:alphaOff val="0"/>
                <a:shade val="51000"/>
                <a:satMod val="130000"/>
              </a:srgbClr>
            </a:gs>
            <a:gs pos="80000">
              <a:srgbClr val="4BACC6">
                <a:shade val="90000"/>
                <a:hueOff val="212662"/>
                <a:satOff val="-5314"/>
                <a:lumOff val="25426"/>
                <a:alphaOff val="0"/>
                <a:shade val="93000"/>
                <a:satMod val="130000"/>
              </a:srgbClr>
            </a:gs>
            <a:gs pos="100000">
              <a:srgbClr val="4BACC6">
                <a:shade val="90000"/>
                <a:hueOff val="212662"/>
                <a:satOff val="-5314"/>
                <a:lumOff val="254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GB"/>
        </a:p>
      </dgm:t>
    </dgm:pt>
    <dgm:pt modelId="{5F00FC87-3F77-4348-A89E-975DC8CF0FF2}" type="sibTrans" cxnId="{382DF280-F605-4814-B35B-1B09F65CEAAD}">
      <dgm:prSet/>
      <dgm:spPr/>
      <dgm:t>
        <a:bodyPr/>
        <a:lstStyle/>
        <a:p>
          <a:endParaRPr lang="en-GB"/>
        </a:p>
      </dgm:t>
    </dgm:pt>
    <dgm:pt modelId="{AAEC7613-BFDC-482D-AA0C-19E9590226DB}">
      <dgm:prSet phldrT="[Text]"/>
      <dgm:spPr>
        <a:xfrm>
          <a:off x="94970" y="2001081"/>
          <a:ext cx="1294570" cy="1035656"/>
        </a:xfrm>
        <a:prstGeom prst="roundRect">
          <a:avLst>
            <a:gd name="adj" fmla="val 10000"/>
          </a:avLst>
        </a:prstGeom>
        <a:gradFill rotWithShape="0">
          <a:gsLst>
            <a:gs pos="0">
              <a:srgbClr val="4BACC6">
                <a:shade val="50000"/>
                <a:hueOff val="0"/>
                <a:satOff val="0"/>
                <a:lumOff val="0"/>
                <a:alphaOff val="0"/>
                <a:shade val="51000"/>
                <a:satMod val="130000"/>
              </a:srgbClr>
            </a:gs>
            <a:gs pos="80000">
              <a:srgbClr val="4BACC6">
                <a:shade val="50000"/>
                <a:hueOff val="0"/>
                <a:satOff val="0"/>
                <a:lumOff val="0"/>
                <a:alphaOff val="0"/>
                <a:shade val="93000"/>
                <a:satMod val="130000"/>
              </a:srgbClr>
            </a:gs>
            <a:gs pos="100000">
              <a:srgbClr val="4BACC6">
                <a:shade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Tracking of your progress and development against the </a:t>
          </a:r>
          <a:r>
            <a:rPr lang="en-GB" i="1">
              <a:solidFill>
                <a:sysClr val="window" lastClr="FFFFFF"/>
              </a:solidFill>
              <a:latin typeface="Calibri"/>
              <a:ea typeface="+mn-ea"/>
              <a:cs typeface="+mn-cs"/>
            </a:rPr>
            <a:t>Teesside University Assessment framework and core strands e.g. literacy, numeracy, technology enhanced learning, behaviour management. Target setting and action planning against these areas.</a:t>
          </a:r>
        </a:p>
      </dgm:t>
    </dgm:pt>
    <dgm:pt modelId="{28B08D9D-F0CB-40CF-9369-C9E2D8B260A1}" type="sibTrans" cxnId="{2EDC9043-4ED8-4E5B-92B9-9B4288D8FCEF}">
      <dgm:prSet/>
      <dgm:spPr/>
      <dgm:t>
        <a:bodyPr/>
        <a:lstStyle/>
        <a:p>
          <a:endParaRPr lang="en-GB"/>
        </a:p>
      </dgm:t>
    </dgm:pt>
    <dgm:pt modelId="{0E84964A-4FF5-4609-990C-69B0A2FCAA1A}" type="parTrans" cxnId="{2EDC9043-4ED8-4E5B-92B9-9B4288D8FCEF}">
      <dgm:prSet/>
      <dgm:spPr>
        <a:xfrm rot="10800000">
          <a:off x="742255" y="2324724"/>
          <a:ext cx="1247014" cy="388371"/>
        </a:xfrm>
        <a:prstGeom prst="leftArrow">
          <a:avLst>
            <a:gd name="adj1" fmla="val 60000"/>
            <a:gd name="adj2" fmla="val 50000"/>
          </a:avLst>
        </a:prstGeom>
        <a:gradFill rotWithShape="0">
          <a:gsLst>
            <a:gs pos="0">
              <a:srgbClr val="4BACC6">
                <a:shade val="90000"/>
                <a:hueOff val="0"/>
                <a:satOff val="0"/>
                <a:lumOff val="0"/>
                <a:alphaOff val="0"/>
                <a:shade val="51000"/>
                <a:satMod val="130000"/>
              </a:srgbClr>
            </a:gs>
            <a:gs pos="80000">
              <a:srgbClr val="4BACC6">
                <a:shade val="90000"/>
                <a:hueOff val="0"/>
                <a:satOff val="0"/>
                <a:lumOff val="0"/>
                <a:alphaOff val="0"/>
                <a:shade val="93000"/>
                <a:satMod val="130000"/>
              </a:srgbClr>
            </a:gs>
            <a:gs pos="100000">
              <a:srgbClr val="4BACC6">
                <a:shade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GB"/>
        </a:p>
      </dgm:t>
    </dgm:pt>
    <dgm:pt modelId="{F2FA08F5-0C38-4766-9E3E-54FF62F4DBA7}">
      <dgm:prSet phldrT="[Text]"/>
      <dgm:spPr>
        <a:xfrm>
          <a:off x="2061846" y="1837556"/>
          <a:ext cx="1362706" cy="1362706"/>
        </a:xfrm>
        <a:prstGeom prst="ellipse">
          <a:avLst/>
        </a:prstGeom>
        <a:gradFill rotWithShape="0">
          <a:gsLst>
            <a:gs pos="0">
              <a:srgbClr val="4BACC6">
                <a:shade val="60000"/>
                <a:hueOff val="0"/>
                <a:satOff val="0"/>
                <a:lumOff val="0"/>
                <a:alphaOff val="0"/>
                <a:shade val="51000"/>
                <a:satMod val="130000"/>
              </a:srgbClr>
            </a:gs>
            <a:gs pos="80000">
              <a:srgbClr val="4BACC6">
                <a:shade val="60000"/>
                <a:hueOff val="0"/>
                <a:satOff val="0"/>
                <a:lumOff val="0"/>
                <a:alphaOff val="0"/>
                <a:shade val="93000"/>
                <a:satMod val="130000"/>
              </a:srgbClr>
            </a:gs>
            <a:gs pos="100000">
              <a:srgbClr val="4BACC6">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Evidence of development as a teacher</a:t>
          </a:r>
        </a:p>
      </dgm:t>
    </dgm:pt>
    <dgm:pt modelId="{13868C47-3314-4A6E-BB10-C3047C4D90E9}" type="sibTrans" cxnId="{577D5B6C-442E-435F-8C53-906AD4623EF7}">
      <dgm:prSet/>
      <dgm:spPr/>
      <dgm:t>
        <a:bodyPr/>
        <a:lstStyle/>
        <a:p>
          <a:endParaRPr lang="en-GB"/>
        </a:p>
      </dgm:t>
    </dgm:pt>
    <dgm:pt modelId="{859B0987-C114-452C-81AF-4A71CBC147EB}" type="parTrans" cxnId="{577D5B6C-442E-435F-8C53-906AD4623EF7}">
      <dgm:prSet/>
      <dgm:spPr/>
      <dgm:t>
        <a:bodyPr/>
        <a:lstStyle/>
        <a:p>
          <a:endParaRPr lang="en-GB"/>
        </a:p>
      </dgm:t>
    </dgm:pt>
    <dgm:pt modelId="{4E5A1AE0-DA6D-4092-8317-E2F8FDA6E37B}">
      <dgm:prSet phldrT="[Text]"/>
      <dgm:spPr>
        <a:xfrm>
          <a:off x="681033" y="586200"/>
          <a:ext cx="1294570" cy="1035656"/>
        </a:xfrm>
        <a:prstGeom prst="roundRect">
          <a:avLst>
            <a:gd name="adj" fmla="val 10000"/>
          </a:avLst>
        </a:prstGeom>
        <a:gradFill rotWithShape="0">
          <a:gsLst>
            <a:gs pos="0">
              <a:srgbClr val="4BACC6">
                <a:shade val="50000"/>
                <a:hueOff val="101189"/>
                <a:satOff val="-2238"/>
                <a:lumOff val="16795"/>
                <a:alphaOff val="0"/>
                <a:shade val="51000"/>
                <a:satMod val="130000"/>
              </a:srgbClr>
            </a:gs>
            <a:gs pos="80000">
              <a:srgbClr val="4BACC6">
                <a:shade val="50000"/>
                <a:hueOff val="101189"/>
                <a:satOff val="-2238"/>
                <a:lumOff val="16795"/>
                <a:alphaOff val="0"/>
                <a:shade val="93000"/>
                <a:satMod val="130000"/>
              </a:srgbClr>
            </a:gs>
            <a:gs pos="100000">
              <a:srgbClr val="4BACC6">
                <a:shade val="50000"/>
                <a:hueOff val="101189"/>
                <a:satOff val="-2238"/>
                <a:lumOff val="167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Reflection on practice that demonstrates your developing teacher identity, your ability to link theory to practice and your developing knowledge and skills. </a:t>
          </a:r>
        </a:p>
      </dgm:t>
    </dgm:pt>
    <dgm:pt modelId="{BD76F7A4-7E08-4E1F-BC19-810F74597538}" type="parTrans" cxnId="{A918D565-4703-4743-916B-248C2861DD78}">
      <dgm:prSet/>
      <dgm:spPr>
        <a:xfrm rot="13500000">
          <a:off x="1145697" y="1350728"/>
          <a:ext cx="1247014" cy="388371"/>
        </a:xfrm>
        <a:prstGeom prst="leftArrow">
          <a:avLst>
            <a:gd name="adj1" fmla="val 60000"/>
            <a:gd name="adj2" fmla="val 50000"/>
          </a:avLst>
        </a:prstGeom>
        <a:gradFill rotWithShape="0">
          <a:gsLst>
            <a:gs pos="0">
              <a:srgbClr val="4BACC6">
                <a:shade val="90000"/>
                <a:hueOff val="106331"/>
                <a:satOff val="-2657"/>
                <a:lumOff val="12713"/>
                <a:alphaOff val="0"/>
                <a:shade val="51000"/>
                <a:satMod val="130000"/>
              </a:srgbClr>
            </a:gs>
            <a:gs pos="80000">
              <a:srgbClr val="4BACC6">
                <a:shade val="90000"/>
                <a:hueOff val="106331"/>
                <a:satOff val="-2657"/>
                <a:lumOff val="12713"/>
                <a:alphaOff val="0"/>
                <a:shade val="93000"/>
                <a:satMod val="130000"/>
              </a:srgbClr>
            </a:gs>
            <a:gs pos="100000">
              <a:srgbClr val="4BACC6">
                <a:shade val="90000"/>
                <a:hueOff val="106331"/>
                <a:satOff val="-2657"/>
                <a:lumOff val="1271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114A722D-3DAB-40B1-BB5D-B9BA8F2C91A1}" type="sibTrans" cxnId="{A918D565-4703-4743-916B-248C2861DD78}">
      <dgm:prSet/>
      <dgm:spPr/>
      <dgm:t>
        <a:bodyPr/>
        <a:lstStyle/>
        <a:p>
          <a:endParaRPr lang="en-US"/>
        </a:p>
      </dgm:t>
    </dgm:pt>
    <dgm:pt modelId="{BD4D6EA1-2729-460A-A64B-B4FB0FA8F360}">
      <dgm:prSet phldrT="[Text]"/>
      <dgm:spPr>
        <a:xfrm>
          <a:off x="2086392" y="9664"/>
          <a:ext cx="1294570" cy="1035656"/>
        </a:xfrm>
        <a:prstGeom prst="roundRect">
          <a:avLst>
            <a:gd name="adj" fmla="val 10000"/>
          </a:avLst>
        </a:prstGeom>
        <a:gradFill rotWithShape="0">
          <a:gsLst>
            <a:gs pos="0">
              <a:srgbClr val="4BACC6">
                <a:shade val="50000"/>
                <a:hueOff val="202378"/>
                <a:satOff val="-4476"/>
                <a:lumOff val="33590"/>
                <a:alphaOff val="0"/>
                <a:shade val="51000"/>
                <a:satMod val="130000"/>
              </a:srgbClr>
            </a:gs>
            <a:gs pos="80000">
              <a:srgbClr val="4BACC6">
                <a:shade val="50000"/>
                <a:hueOff val="202378"/>
                <a:satOff val="-4476"/>
                <a:lumOff val="33590"/>
                <a:alphaOff val="0"/>
                <a:shade val="93000"/>
                <a:satMod val="130000"/>
              </a:srgbClr>
            </a:gs>
            <a:gs pos="100000">
              <a:srgbClr val="4BACC6">
                <a:shade val="50000"/>
                <a:hueOff val="202378"/>
                <a:satOff val="-4476"/>
                <a:lumOff val="335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Exemplars of your practice over time including resources and assessments that you have conducted with students.</a:t>
          </a:r>
        </a:p>
      </dgm:t>
    </dgm:pt>
    <dgm:pt modelId="{089EABD2-4CAD-4C08-9C93-E42426A85528}" type="parTrans" cxnId="{F87332C4-7DBB-4534-8167-970FA28F5ADA}">
      <dgm:prSet/>
      <dgm:spPr>
        <a:xfrm rot="16183562">
          <a:off x="2117621" y="952316"/>
          <a:ext cx="1238032" cy="388371"/>
        </a:xfrm>
        <a:prstGeom prst="leftArrow">
          <a:avLst>
            <a:gd name="adj1" fmla="val 60000"/>
            <a:gd name="adj2" fmla="val 50000"/>
          </a:avLst>
        </a:prstGeom>
        <a:gradFill rotWithShape="0">
          <a:gsLst>
            <a:gs pos="0">
              <a:srgbClr val="4BACC6">
                <a:shade val="90000"/>
                <a:hueOff val="212662"/>
                <a:satOff val="-5314"/>
                <a:lumOff val="25426"/>
                <a:alphaOff val="0"/>
                <a:shade val="51000"/>
                <a:satMod val="130000"/>
              </a:srgbClr>
            </a:gs>
            <a:gs pos="80000">
              <a:srgbClr val="4BACC6">
                <a:shade val="90000"/>
                <a:hueOff val="212662"/>
                <a:satOff val="-5314"/>
                <a:lumOff val="25426"/>
                <a:alphaOff val="0"/>
                <a:shade val="93000"/>
                <a:satMod val="130000"/>
              </a:srgbClr>
            </a:gs>
            <a:gs pos="100000">
              <a:srgbClr val="4BACC6">
                <a:shade val="90000"/>
                <a:hueOff val="212662"/>
                <a:satOff val="-5314"/>
                <a:lumOff val="254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GB"/>
        </a:p>
      </dgm:t>
    </dgm:pt>
    <dgm:pt modelId="{6BF1B133-6F09-4B45-AF55-C05EC376629A}" type="sibTrans" cxnId="{F87332C4-7DBB-4534-8167-970FA28F5ADA}">
      <dgm:prSet/>
      <dgm:spPr/>
      <dgm:t>
        <a:bodyPr/>
        <a:lstStyle/>
        <a:p>
          <a:endParaRPr lang="en-US"/>
        </a:p>
      </dgm:t>
    </dgm:pt>
    <dgm:pt modelId="{056198F7-30EF-4279-8C33-FB462BD0CF07}">
      <dgm:prSet phldrT="[Text]"/>
      <dgm:spPr>
        <a:xfrm>
          <a:off x="4096859" y="2001081"/>
          <a:ext cx="1294570" cy="1035656"/>
        </a:xfrm>
        <a:prstGeom prst="roundRect">
          <a:avLst>
            <a:gd name="adj" fmla="val 10000"/>
          </a:avLst>
        </a:prstGeom>
        <a:gradFill rotWithShape="0">
          <a:gsLst>
            <a:gs pos="0">
              <a:srgbClr val="4BACC6">
                <a:shade val="50000"/>
                <a:hueOff val="101189"/>
                <a:satOff val="-2238"/>
                <a:lumOff val="16795"/>
                <a:alphaOff val="0"/>
                <a:shade val="51000"/>
                <a:satMod val="130000"/>
              </a:srgbClr>
            </a:gs>
            <a:gs pos="80000">
              <a:srgbClr val="4BACC6">
                <a:shade val="50000"/>
                <a:hueOff val="101189"/>
                <a:satOff val="-2238"/>
                <a:lumOff val="16795"/>
                <a:alphaOff val="0"/>
                <a:shade val="93000"/>
                <a:satMod val="130000"/>
              </a:srgbClr>
            </a:gs>
            <a:gs pos="100000">
              <a:srgbClr val="4BACC6">
                <a:shade val="50000"/>
                <a:hueOff val="101189"/>
                <a:satOff val="-2238"/>
                <a:lumOff val="167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Records of your observations, critical incidents, tutor meetings and mentor meetings. A log of your teaching practice hours. </a:t>
          </a:r>
        </a:p>
      </dgm:t>
    </dgm:pt>
    <dgm:pt modelId="{5ABB2D24-AF41-45AF-A9E5-FD8EBC480E72}" type="parTrans" cxnId="{C2252378-3A20-48BD-9EBD-6983802BB09A}">
      <dgm:prSet/>
      <dgm:spPr>
        <a:xfrm>
          <a:off x="3497130" y="2324724"/>
          <a:ext cx="1247014" cy="388371"/>
        </a:xfrm>
        <a:prstGeom prst="leftArrow">
          <a:avLst>
            <a:gd name="adj1" fmla="val 60000"/>
            <a:gd name="adj2" fmla="val 50000"/>
          </a:avLst>
        </a:prstGeom>
        <a:gradFill rotWithShape="0">
          <a:gsLst>
            <a:gs pos="0">
              <a:srgbClr val="4BACC6">
                <a:shade val="90000"/>
                <a:hueOff val="106331"/>
                <a:satOff val="-2657"/>
                <a:lumOff val="12713"/>
                <a:alphaOff val="0"/>
                <a:shade val="51000"/>
                <a:satMod val="130000"/>
              </a:srgbClr>
            </a:gs>
            <a:gs pos="80000">
              <a:srgbClr val="4BACC6">
                <a:shade val="90000"/>
                <a:hueOff val="106331"/>
                <a:satOff val="-2657"/>
                <a:lumOff val="12713"/>
                <a:alphaOff val="0"/>
                <a:shade val="93000"/>
                <a:satMod val="130000"/>
              </a:srgbClr>
            </a:gs>
            <a:gs pos="100000">
              <a:srgbClr val="4BACC6">
                <a:shade val="90000"/>
                <a:hueOff val="106331"/>
                <a:satOff val="-2657"/>
                <a:lumOff val="1271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3EC47C91-35BA-4865-A93D-DC3DE232C599}" type="sibTrans" cxnId="{C2252378-3A20-48BD-9EBD-6983802BB09A}">
      <dgm:prSet/>
      <dgm:spPr/>
      <dgm:t>
        <a:bodyPr/>
        <a:lstStyle/>
        <a:p>
          <a:endParaRPr lang="en-US"/>
        </a:p>
      </dgm:t>
    </dgm:pt>
    <dgm:pt modelId="{73D8C69B-041A-4087-9D23-AF69F80BF851}" type="pres">
      <dgm:prSet presAssocID="{D37EFA9B-8856-4DFC-A775-02EA0205062F}" presName="cycle" presStyleCnt="0">
        <dgm:presLayoutVars>
          <dgm:chMax val="1"/>
          <dgm:dir/>
          <dgm:animLvl val="ctr"/>
          <dgm:resizeHandles val="exact"/>
        </dgm:presLayoutVars>
      </dgm:prSet>
      <dgm:spPr/>
    </dgm:pt>
    <dgm:pt modelId="{DD8938E7-B358-49E2-ACAA-0E79EDC22678}" type="pres">
      <dgm:prSet presAssocID="{F2FA08F5-0C38-4766-9E3E-54FF62F4DBA7}" presName="centerShape" presStyleLbl="node0" presStyleIdx="0" presStyleCnt="1"/>
      <dgm:spPr>
        <a:prstGeom prst="ellipse">
          <a:avLst/>
        </a:prstGeom>
      </dgm:spPr>
    </dgm:pt>
    <dgm:pt modelId="{BA41D7DE-2738-4DF1-BDA1-C513DC01C2C1}" type="pres">
      <dgm:prSet presAssocID="{0E84964A-4FF5-4609-990C-69B0A2FCAA1A}" presName="parTrans" presStyleLbl="bgSibTrans2D1" presStyleIdx="0" presStyleCnt="5"/>
      <dgm:spPr>
        <a:prstGeom prst="leftArrow">
          <a:avLst>
            <a:gd name="adj1" fmla="val 60000"/>
            <a:gd name="adj2" fmla="val 50000"/>
          </a:avLst>
        </a:prstGeom>
      </dgm:spPr>
    </dgm:pt>
    <dgm:pt modelId="{8E659C40-F4B3-4871-9C6B-7E682BF3B1D5}" type="pres">
      <dgm:prSet presAssocID="{AAEC7613-BFDC-482D-AA0C-19E9590226DB}" presName="node" presStyleLbl="node1" presStyleIdx="0" presStyleCnt="5">
        <dgm:presLayoutVars>
          <dgm:bulletEnabled val="1"/>
        </dgm:presLayoutVars>
      </dgm:prSet>
      <dgm:spPr>
        <a:prstGeom prst="roundRect">
          <a:avLst>
            <a:gd name="adj" fmla="val 10000"/>
          </a:avLst>
        </a:prstGeom>
      </dgm:spPr>
    </dgm:pt>
    <dgm:pt modelId="{DABFE25F-1A6B-4244-B1A9-2EFBF6D6FBD4}" type="pres">
      <dgm:prSet presAssocID="{BD76F7A4-7E08-4E1F-BC19-810F74597538}" presName="parTrans" presStyleLbl="bgSibTrans2D1" presStyleIdx="1" presStyleCnt="5"/>
      <dgm:spPr>
        <a:prstGeom prst="leftArrow">
          <a:avLst>
            <a:gd name="adj1" fmla="val 60000"/>
            <a:gd name="adj2" fmla="val 50000"/>
          </a:avLst>
        </a:prstGeom>
      </dgm:spPr>
    </dgm:pt>
    <dgm:pt modelId="{467C55D4-DFA0-4C6D-802A-D0A1FF3CC56D}" type="pres">
      <dgm:prSet presAssocID="{4E5A1AE0-DA6D-4092-8317-E2F8FDA6E37B}" presName="node" presStyleLbl="node1" presStyleIdx="1" presStyleCnt="5">
        <dgm:presLayoutVars>
          <dgm:bulletEnabled val="1"/>
        </dgm:presLayoutVars>
      </dgm:prSet>
      <dgm:spPr>
        <a:prstGeom prst="roundRect">
          <a:avLst>
            <a:gd name="adj" fmla="val 10000"/>
          </a:avLst>
        </a:prstGeom>
      </dgm:spPr>
    </dgm:pt>
    <dgm:pt modelId="{C843EAE7-57FF-4D25-8DDB-F5E1A8E4E3C9}" type="pres">
      <dgm:prSet presAssocID="{089EABD2-4CAD-4C08-9C93-E42426A85528}" presName="parTrans" presStyleLbl="bgSibTrans2D1" presStyleIdx="2" presStyleCnt="5"/>
      <dgm:spPr>
        <a:prstGeom prst="leftArrow">
          <a:avLst>
            <a:gd name="adj1" fmla="val 60000"/>
            <a:gd name="adj2" fmla="val 50000"/>
          </a:avLst>
        </a:prstGeom>
      </dgm:spPr>
    </dgm:pt>
    <dgm:pt modelId="{1BC3962E-DC8F-4063-A8C1-E10D73CCB47F}" type="pres">
      <dgm:prSet presAssocID="{BD4D6EA1-2729-460A-A64B-B4FB0FA8F360}" presName="node" presStyleLbl="node1" presStyleIdx="2" presStyleCnt="5" custRadScaleRad="99525" custRadScaleInc="-761">
        <dgm:presLayoutVars>
          <dgm:bulletEnabled val="1"/>
        </dgm:presLayoutVars>
      </dgm:prSet>
      <dgm:spPr>
        <a:prstGeom prst="roundRect">
          <a:avLst>
            <a:gd name="adj" fmla="val 10000"/>
          </a:avLst>
        </a:prstGeom>
      </dgm:spPr>
    </dgm:pt>
    <dgm:pt modelId="{ED35C907-DF01-4816-AB22-73716030C83A}" type="pres">
      <dgm:prSet presAssocID="{CFC77423-EAAA-406E-A98C-4DF6D96419F7}" presName="parTrans" presStyleLbl="bgSibTrans2D1" presStyleIdx="3" presStyleCnt="5"/>
      <dgm:spPr>
        <a:prstGeom prst="leftArrow">
          <a:avLst>
            <a:gd name="adj1" fmla="val 60000"/>
            <a:gd name="adj2" fmla="val 50000"/>
          </a:avLst>
        </a:prstGeom>
      </dgm:spPr>
    </dgm:pt>
    <dgm:pt modelId="{4ADD1878-4626-43CA-AE12-A075FD1EDA19}" type="pres">
      <dgm:prSet presAssocID="{BB2EB2D6-A119-4A63-8C2E-BDFD713AF8BE}" presName="node" presStyleLbl="node1" presStyleIdx="3" presStyleCnt="5">
        <dgm:presLayoutVars>
          <dgm:bulletEnabled val="1"/>
        </dgm:presLayoutVars>
      </dgm:prSet>
      <dgm:spPr>
        <a:prstGeom prst="roundRect">
          <a:avLst>
            <a:gd name="adj" fmla="val 10000"/>
          </a:avLst>
        </a:prstGeom>
      </dgm:spPr>
    </dgm:pt>
    <dgm:pt modelId="{4EB3AE37-4090-4A68-8992-D4DEED4300AB}" type="pres">
      <dgm:prSet presAssocID="{5ABB2D24-AF41-45AF-A9E5-FD8EBC480E72}" presName="parTrans" presStyleLbl="bgSibTrans2D1" presStyleIdx="4" presStyleCnt="5"/>
      <dgm:spPr>
        <a:prstGeom prst="leftArrow">
          <a:avLst>
            <a:gd name="adj1" fmla="val 60000"/>
            <a:gd name="adj2" fmla="val 50000"/>
          </a:avLst>
        </a:prstGeom>
      </dgm:spPr>
    </dgm:pt>
    <dgm:pt modelId="{B1755813-17A2-4884-BF46-956D711024DE}" type="pres">
      <dgm:prSet presAssocID="{056198F7-30EF-4279-8C33-FB462BD0CF07}" presName="node" presStyleLbl="node1" presStyleIdx="4" presStyleCnt="5">
        <dgm:presLayoutVars>
          <dgm:bulletEnabled val="1"/>
        </dgm:presLayoutVars>
      </dgm:prSet>
      <dgm:spPr>
        <a:prstGeom prst="roundRect">
          <a:avLst>
            <a:gd name="adj" fmla="val 10000"/>
          </a:avLst>
        </a:prstGeom>
      </dgm:spPr>
    </dgm:pt>
  </dgm:ptLst>
  <dgm:cxnLst>
    <dgm:cxn modelId="{5767C70F-5E0F-4EF4-BFAF-8CF6636AF5F3}" type="presOf" srcId="{5ABB2D24-AF41-45AF-A9E5-FD8EBC480E72}" destId="{4EB3AE37-4090-4A68-8992-D4DEED4300AB}" srcOrd="0" destOrd="0" presId="urn:microsoft.com/office/officeart/2005/8/layout/radial4"/>
    <dgm:cxn modelId="{7516FC24-6E33-4448-B62F-B18BB8610F27}" type="presOf" srcId="{BB2EB2D6-A119-4A63-8C2E-BDFD713AF8BE}" destId="{4ADD1878-4626-43CA-AE12-A075FD1EDA19}" srcOrd="0" destOrd="0" presId="urn:microsoft.com/office/officeart/2005/8/layout/radial4"/>
    <dgm:cxn modelId="{ED272F3B-04BF-49A9-A3A8-5FBDBD668832}" type="presOf" srcId="{BD76F7A4-7E08-4E1F-BC19-810F74597538}" destId="{DABFE25F-1A6B-4244-B1A9-2EFBF6D6FBD4}" srcOrd="0" destOrd="0" presId="urn:microsoft.com/office/officeart/2005/8/layout/radial4"/>
    <dgm:cxn modelId="{C4F3F03C-4A35-442D-9439-8466002A22F6}" type="presOf" srcId="{CFC77423-EAAA-406E-A98C-4DF6D96419F7}" destId="{ED35C907-DF01-4816-AB22-73716030C83A}" srcOrd="0" destOrd="0" presId="urn:microsoft.com/office/officeart/2005/8/layout/radial4"/>
    <dgm:cxn modelId="{1CF73641-331D-4A70-9E3B-5E6E473BEE15}" type="presOf" srcId="{089EABD2-4CAD-4C08-9C93-E42426A85528}" destId="{C843EAE7-57FF-4D25-8DDB-F5E1A8E4E3C9}" srcOrd="0" destOrd="0" presId="urn:microsoft.com/office/officeart/2005/8/layout/radial4"/>
    <dgm:cxn modelId="{2EDC9043-4ED8-4E5B-92B9-9B4288D8FCEF}" srcId="{F2FA08F5-0C38-4766-9E3E-54FF62F4DBA7}" destId="{AAEC7613-BFDC-482D-AA0C-19E9590226DB}" srcOrd="0" destOrd="0" parTransId="{0E84964A-4FF5-4609-990C-69B0A2FCAA1A}" sibTransId="{28B08D9D-F0CB-40CF-9369-C9E2D8B260A1}"/>
    <dgm:cxn modelId="{A918D565-4703-4743-916B-248C2861DD78}" srcId="{F2FA08F5-0C38-4766-9E3E-54FF62F4DBA7}" destId="{4E5A1AE0-DA6D-4092-8317-E2F8FDA6E37B}" srcOrd="1" destOrd="0" parTransId="{BD76F7A4-7E08-4E1F-BC19-810F74597538}" sibTransId="{114A722D-3DAB-40B1-BB5D-B9BA8F2C91A1}"/>
    <dgm:cxn modelId="{577D5B6C-442E-435F-8C53-906AD4623EF7}" srcId="{D37EFA9B-8856-4DFC-A775-02EA0205062F}" destId="{F2FA08F5-0C38-4766-9E3E-54FF62F4DBA7}" srcOrd="0" destOrd="0" parTransId="{859B0987-C114-452C-81AF-4A71CBC147EB}" sibTransId="{13868C47-3314-4A6E-BB10-C3047C4D90E9}"/>
    <dgm:cxn modelId="{BE9FBF6D-77FD-4E14-B31B-D608EF25E373}" type="presOf" srcId="{056198F7-30EF-4279-8C33-FB462BD0CF07}" destId="{B1755813-17A2-4884-BF46-956D711024DE}" srcOrd="0" destOrd="0" presId="urn:microsoft.com/office/officeart/2005/8/layout/radial4"/>
    <dgm:cxn modelId="{C2252378-3A20-48BD-9EBD-6983802BB09A}" srcId="{F2FA08F5-0C38-4766-9E3E-54FF62F4DBA7}" destId="{056198F7-30EF-4279-8C33-FB462BD0CF07}" srcOrd="4" destOrd="0" parTransId="{5ABB2D24-AF41-45AF-A9E5-FD8EBC480E72}" sibTransId="{3EC47C91-35BA-4865-A93D-DC3DE232C599}"/>
    <dgm:cxn modelId="{382DF280-F605-4814-B35B-1B09F65CEAAD}" srcId="{F2FA08F5-0C38-4766-9E3E-54FF62F4DBA7}" destId="{BB2EB2D6-A119-4A63-8C2E-BDFD713AF8BE}" srcOrd="3" destOrd="0" parTransId="{CFC77423-EAAA-406E-A98C-4DF6D96419F7}" sibTransId="{5F00FC87-3F77-4348-A89E-975DC8CF0FF2}"/>
    <dgm:cxn modelId="{2BDBF78B-4FBD-4A5E-9768-1740B0E3BD27}" type="presOf" srcId="{0E84964A-4FF5-4609-990C-69B0A2FCAA1A}" destId="{BA41D7DE-2738-4DF1-BDA1-C513DC01C2C1}" srcOrd="0" destOrd="0" presId="urn:microsoft.com/office/officeart/2005/8/layout/radial4"/>
    <dgm:cxn modelId="{8D491195-C65E-43AB-89B5-0032BE881447}" type="presOf" srcId="{AAEC7613-BFDC-482D-AA0C-19E9590226DB}" destId="{8E659C40-F4B3-4871-9C6B-7E682BF3B1D5}" srcOrd="0" destOrd="0" presId="urn:microsoft.com/office/officeart/2005/8/layout/radial4"/>
    <dgm:cxn modelId="{430445A0-619E-49FE-8BAF-B03DC6010CEE}" type="presOf" srcId="{BD4D6EA1-2729-460A-A64B-B4FB0FA8F360}" destId="{1BC3962E-DC8F-4063-A8C1-E10D73CCB47F}" srcOrd="0" destOrd="0" presId="urn:microsoft.com/office/officeart/2005/8/layout/radial4"/>
    <dgm:cxn modelId="{09BDF1A2-FF17-4081-B83C-9ABE3B1CAA6D}" type="presOf" srcId="{4E5A1AE0-DA6D-4092-8317-E2F8FDA6E37B}" destId="{467C55D4-DFA0-4C6D-802A-D0A1FF3CC56D}" srcOrd="0" destOrd="0" presId="urn:microsoft.com/office/officeart/2005/8/layout/radial4"/>
    <dgm:cxn modelId="{6D4E67A5-D5D3-4A8B-9695-4CDF5C5D0D1F}" type="presOf" srcId="{F2FA08F5-0C38-4766-9E3E-54FF62F4DBA7}" destId="{DD8938E7-B358-49E2-ACAA-0E79EDC22678}" srcOrd="0" destOrd="0" presId="urn:microsoft.com/office/officeart/2005/8/layout/radial4"/>
    <dgm:cxn modelId="{08C6B4C3-41B0-4890-9A78-C44DF7701500}" type="presOf" srcId="{D37EFA9B-8856-4DFC-A775-02EA0205062F}" destId="{73D8C69B-041A-4087-9D23-AF69F80BF851}" srcOrd="0" destOrd="0" presId="urn:microsoft.com/office/officeart/2005/8/layout/radial4"/>
    <dgm:cxn modelId="{F87332C4-7DBB-4534-8167-970FA28F5ADA}" srcId="{F2FA08F5-0C38-4766-9E3E-54FF62F4DBA7}" destId="{BD4D6EA1-2729-460A-A64B-B4FB0FA8F360}" srcOrd="2" destOrd="0" parTransId="{089EABD2-4CAD-4C08-9C93-E42426A85528}" sibTransId="{6BF1B133-6F09-4B45-AF55-C05EC376629A}"/>
    <dgm:cxn modelId="{89D42CB8-8B62-448E-9135-70FC2EA723D1}" type="presParOf" srcId="{73D8C69B-041A-4087-9D23-AF69F80BF851}" destId="{DD8938E7-B358-49E2-ACAA-0E79EDC22678}" srcOrd="0" destOrd="0" presId="urn:microsoft.com/office/officeart/2005/8/layout/radial4"/>
    <dgm:cxn modelId="{19587D30-30D8-4D6E-B6A5-4D9B3028927B}" type="presParOf" srcId="{73D8C69B-041A-4087-9D23-AF69F80BF851}" destId="{BA41D7DE-2738-4DF1-BDA1-C513DC01C2C1}" srcOrd="1" destOrd="0" presId="urn:microsoft.com/office/officeart/2005/8/layout/radial4"/>
    <dgm:cxn modelId="{88AA9BA6-F2B5-4341-9A7C-A88CC3BB7EDF}" type="presParOf" srcId="{73D8C69B-041A-4087-9D23-AF69F80BF851}" destId="{8E659C40-F4B3-4871-9C6B-7E682BF3B1D5}" srcOrd="2" destOrd="0" presId="urn:microsoft.com/office/officeart/2005/8/layout/radial4"/>
    <dgm:cxn modelId="{19262A4F-587B-4BCF-9A2E-FC44454EDB23}" type="presParOf" srcId="{73D8C69B-041A-4087-9D23-AF69F80BF851}" destId="{DABFE25F-1A6B-4244-B1A9-2EFBF6D6FBD4}" srcOrd="3" destOrd="0" presId="urn:microsoft.com/office/officeart/2005/8/layout/radial4"/>
    <dgm:cxn modelId="{867F87F6-6D08-48A2-820B-72FB3DCBBFA9}" type="presParOf" srcId="{73D8C69B-041A-4087-9D23-AF69F80BF851}" destId="{467C55D4-DFA0-4C6D-802A-D0A1FF3CC56D}" srcOrd="4" destOrd="0" presId="urn:microsoft.com/office/officeart/2005/8/layout/radial4"/>
    <dgm:cxn modelId="{C81E006F-5B7F-4D1F-A7E4-F0712E714E8D}" type="presParOf" srcId="{73D8C69B-041A-4087-9D23-AF69F80BF851}" destId="{C843EAE7-57FF-4D25-8DDB-F5E1A8E4E3C9}" srcOrd="5" destOrd="0" presId="urn:microsoft.com/office/officeart/2005/8/layout/radial4"/>
    <dgm:cxn modelId="{16389A39-C97F-4103-B2A7-B53A2626C8F7}" type="presParOf" srcId="{73D8C69B-041A-4087-9D23-AF69F80BF851}" destId="{1BC3962E-DC8F-4063-A8C1-E10D73CCB47F}" srcOrd="6" destOrd="0" presId="urn:microsoft.com/office/officeart/2005/8/layout/radial4"/>
    <dgm:cxn modelId="{B28D3B1A-A661-46CE-BD36-F5E913B98180}" type="presParOf" srcId="{73D8C69B-041A-4087-9D23-AF69F80BF851}" destId="{ED35C907-DF01-4816-AB22-73716030C83A}" srcOrd="7" destOrd="0" presId="urn:microsoft.com/office/officeart/2005/8/layout/radial4"/>
    <dgm:cxn modelId="{946C84D6-F4FF-446F-9427-F644DD337CC2}" type="presParOf" srcId="{73D8C69B-041A-4087-9D23-AF69F80BF851}" destId="{4ADD1878-4626-43CA-AE12-A075FD1EDA19}" srcOrd="8" destOrd="0" presId="urn:microsoft.com/office/officeart/2005/8/layout/radial4"/>
    <dgm:cxn modelId="{D6361BB7-A898-498B-8F92-F78E8AE45EE1}" type="presParOf" srcId="{73D8C69B-041A-4087-9D23-AF69F80BF851}" destId="{4EB3AE37-4090-4A68-8992-D4DEED4300AB}" srcOrd="9" destOrd="0" presId="urn:microsoft.com/office/officeart/2005/8/layout/radial4"/>
    <dgm:cxn modelId="{A0D40205-DF72-406A-A0CC-28A4EC02391B}" type="presParOf" srcId="{73D8C69B-041A-4087-9D23-AF69F80BF851}" destId="{B1755813-17A2-4884-BF46-956D711024DE}" srcOrd="10"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8938E7-B358-49E2-ACAA-0E79EDC22678}">
      <dsp:nvSpPr>
        <dsp:cNvPr id="0" name=""/>
        <dsp:cNvSpPr/>
      </dsp:nvSpPr>
      <dsp:spPr>
        <a:xfrm>
          <a:off x="2061846" y="1837556"/>
          <a:ext cx="1362706" cy="1362706"/>
        </a:xfrm>
        <a:prstGeom prst="ellipse">
          <a:avLst/>
        </a:prstGeom>
        <a:gradFill rotWithShape="0">
          <a:gsLst>
            <a:gs pos="0">
              <a:srgbClr val="4BACC6">
                <a:shade val="60000"/>
                <a:hueOff val="0"/>
                <a:satOff val="0"/>
                <a:lumOff val="0"/>
                <a:alphaOff val="0"/>
                <a:shade val="51000"/>
                <a:satMod val="130000"/>
              </a:srgbClr>
            </a:gs>
            <a:gs pos="80000">
              <a:srgbClr val="4BACC6">
                <a:shade val="60000"/>
                <a:hueOff val="0"/>
                <a:satOff val="0"/>
                <a:lumOff val="0"/>
                <a:alphaOff val="0"/>
                <a:shade val="93000"/>
                <a:satMod val="130000"/>
              </a:srgbClr>
            </a:gs>
            <a:gs pos="100000">
              <a:srgbClr val="4BACC6">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a:ea typeface="+mn-ea"/>
              <a:cs typeface="+mn-cs"/>
            </a:rPr>
            <a:t>Evidence of development as a teacher</a:t>
          </a:r>
        </a:p>
      </dsp:txBody>
      <dsp:txXfrm>
        <a:off x="2261410" y="2037120"/>
        <a:ext cx="963578" cy="963578"/>
      </dsp:txXfrm>
    </dsp:sp>
    <dsp:sp modelId="{BA41D7DE-2738-4DF1-BDA1-C513DC01C2C1}">
      <dsp:nvSpPr>
        <dsp:cNvPr id="0" name=""/>
        <dsp:cNvSpPr/>
      </dsp:nvSpPr>
      <dsp:spPr>
        <a:xfrm rot="10800000">
          <a:off x="742255" y="2324724"/>
          <a:ext cx="1247014" cy="388371"/>
        </a:xfrm>
        <a:prstGeom prst="leftArrow">
          <a:avLst>
            <a:gd name="adj1" fmla="val 60000"/>
            <a:gd name="adj2" fmla="val 50000"/>
          </a:avLst>
        </a:prstGeom>
        <a:gradFill rotWithShape="0">
          <a:gsLst>
            <a:gs pos="0">
              <a:srgbClr val="4BACC6">
                <a:shade val="90000"/>
                <a:hueOff val="0"/>
                <a:satOff val="0"/>
                <a:lumOff val="0"/>
                <a:alphaOff val="0"/>
                <a:shade val="51000"/>
                <a:satMod val="130000"/>
              </a:srgbClr>
            </a:gs>
            <a:gs pos="80000">
              <a:srgbClr val="4BACC6">
                <a:shade val="90000"/>
                <a:hueOff val="0"/>
                <a:satOff val="0"/>
                <a:lumOff val="0"/>
                <a:alphaOff val="0"/>
                <a:shade val="93000"/>
                <a:satMod val="130000"/>
              </a:srgbClr>
            </a:gs>
            <a:gs pos="100000">
              <a:srgbClr val="4BACC6">
                <a:shade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E659C40-F4B3-4871-9C6B-7E682BF3B1D5}">
      <dsp:nvSpPr>
        <dsp:cNvPr id="0" name=""/>
        <dsp:cNvSpPr/>
      </dsp:nvSpPr>
      <dsp:spPr>
        <a:xfrm>
          <a:off x="94970" y="2001081"/>
          <a:ext cx="1294570" cy="1035656"/>
        </a:xfrm>
        <a:prstGeom prst="roundRect">
          <a:avLst>
            <a:gd name="adj" fmla="val 10000"/>
          </a:avLst>
        </a:prstGeom>
        <a:gradFill rotWithShape="0">
          <a:gsLst>
            <a:gs pos="0">
              <a:srgbClr val="4BACC6">
                <a:shade val="50000"/>
                <a:hueOff val="0"/>
                <a:satOff val="0"/>
                <a:lumOff val="0"/>
                <a:alphaOff val="0"/>
                <a:shade val="51000"/>
                <a:satMod val="130000"/>
              </a:srgbClr>
            </a:gs>
            <a:gs pos="80000">
              <a:srgbClr val="4BACC6">
                <a:shade val="50000"/>
                <a:hueOff val="0"/>
                <a:satOff val="0"/>
                <a:lumOff val="0"/>
                <a:alphaOff val="0"/>
                <a:shade val="93000"/>
                <a:satMod val="130000"/>
              </a:srgbClr>
            </a:gs>
            <a:gs pos="100000">
              <a:srgbClr val="4BACC6">
                <a:shade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Tracking of your progress and development against the </a:t>
          </a:r>
          <a:r>
            <a:rPr lang="en-GB" sz="700" i="1" kern="1200">
              <a:solidFill>
                <a:sysClr val="window" lastClr="FFFFFF"/>
              </a:solidFill>
              <a:latin typeface="Calibri"/>
              <a:ea typeface="+mn-ea"/>
              <a:cs typeface="+mn-cs"/>
            </a:rPr>
            <a:t>Teesside University Assessment framework and core strands e.g. literacy, numeracy, technology enhanced learning, behaviour management. Target setting and action planning against these areas.</a:t>
          </a:r>
        </a:p>
      </dsp:txBody>
      <dsp:txXfrm>
        <a:off x="125303" y="2031414"/>
        <a:ext cx="1233904" cy="974990"/>
      </dsp:txXfrm>
    </dsp:sp>
    <dsp:sp modelId="{DABFE25F-1A6B-4244-B1A9-2EFBF6D6FBD4}">
      <dsp:nvSpPr>
        <dsp:cNvPr id="0" name=""/>
        <dsp:cNvSpPr/>
      </dsp:nvSpPr>
      <dsp:spPr>
        <a:xfrm rot="13500000">
          <a:off x="1145697" y="1350728"/>
          <a:ext cx="1247014" cy="388371"/>
        </a:xfrm>
        <a:prstGeom prst="leftArrow">
          <a:avLst>
            <a:gd name="adj1" fmla="val 60000"/>
            <a:gd name="adj2" fmla="val 50000"/>
          </a:avLst>
        </a:prstGeom>
        <a:gradFill rotWithShape="0">
          <a:gsLst>
            <a:gs pos="0">
              <a:srgbClr val="4BACC6">
                <a:shade val="90000"/>
                <a:hueOff val="106331"/>
                <a:satOff val="-2657"/>
                <a:lumOff val="12713"/>
                <a:alphaOff val="0"/>
                <a:shade val="51000"/>
                <a:satMod val="130000"/>
              </a:srgbClr>
            </a:gs>
            <a:gs pos="80000">
              <a:srgbClr val="4BACC6">
                <a:shade val="90000"/>
                <a:hueOff val="106331"/>
                <a:satOff val="-2657"/>
                <a:lumOff val="12713"/>
                <a:alphaOff val="0"/>
                <a:shade val="93000"/>
                <a:satMod val="130000"/>
              </a:srgbClr>
            </a:gs>
            <a:gs pos="100000">
              <a:srgbClr val="4BACC6">
                <a:shade val="90000"/>
                <a:hueOff val="106331"/>
                <a:satOff val="-2657"/>
                <a:lumOff val="1271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67C55D4-DFA0-4C6D-802A-D0A1FF3CC56D}">
      <dsp:nvSpPr>
        <dsp:cNvPr id="0" name=""/>
        <dsp:cNvSpPr/>
      </dsp:nvSpPr>
      <dsp:spPr>
        <a:xfrm>
          <a:off x="681033" y="586200"/>
          <a:ext cx="1294570" cy="1035656"/>
        </a:xfrm>
        <a:prstGeom prst="roundRect">
          <a:avLst>
            <a:gd name="adj" fmla="val 10000"/>
          </a:avLst>
        </a:prstGeom>
        <a:gradFill rotWithShape="0">
          <a:gsLst>
            <a:gs pos="0">
              <a:srgbClr val="4BACC6">
                <a:shade val="50000"/>
                <a:hueOff val="101189"/>
                <a:satOff val="-2238"/>
                <a:lumOff val="16795"/>
                <a:alphaOff val="0"/>
                <a:shade val="51000"/>
                <a:satMod val="130000"/>
              </a:srgbClr>
            </a:gs>
            <a:gs pos="80000">
              <a:srgbClr val="4BACC6">
                <a:shade val="50000"/>
                <a:hueOff val="101189"/>
                <a:satOff val="-2238"/>
                <a:lumOff val="16795"/>
                <a:alphaOff val="0"/>
                <a:shade val="93000"/>
                <a:satMod val="130000"/>
              </a:srgbClr>
            </a:gs>
            <a:gs pos="100000">
              <a:srgbClr val="4BACC6">
                <a:shade val="50000"/>
                <a:hueOff val="101189"/>
                <a:satOff val="-2238"/>
                <a:lumOff val="167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Reflection on practice that demonstrates your developing teacher identity, your ability to link theory to practice and your developing knowledge and skills. </a:t>
          </a:r>
        </a:p>
      </dsp:txBody>
      <dsp:txXfrm>
        <a:off x="711366" y="616533"/>
        <a:ext cx="1233904" cy="974990"/>
      </dsp:txXfrm>
    </dsp:sp>
    <dsp:sp modelId="{C843EAE7-57FF-4D25-8DDB-F5E1A8E4E3C9}">
      <dsp:nvSpPr>
        <dsp:cNvPr id="0" name=""/>
        <dsp:cNvSpPr/>
      </dsp:nvSpPr>
      <dsp:spPr>
        <a:xfrm rot="16183562">
          <a:off x="2117621" y="952316"/>
          <a:ext cx="1238032" cy="388371"/>
        </a:xfrm>
        <a:prstGeom prst="leftArrow">
          <a:avLst>
            <a:gd name="adj1" fmla="val 60000"/>
            <a:gd name="adj2" fmla="val 50000"/>
          </a:avLst>
        </a:prstGeom>
        <a:gradFill rotWithShape="0">
          <a:gsLst>
            <a:gs pos="0">
              <a:srgbClr val="4BACC6">
                <a:shade val="90000"/>
                <a:hueOff val="212662"/>
                <a:satOff val="-5314"/>
                <a:lumOff val="25426"/>
                <a:alphaOff val="0"/>
                <a:shade val="51000"/>
                <a:satMod val="130000"/>
              </a:srgbClr>
            </a:gs>
            <a:gs pos="80000">
              <a:srgbClr val="4BACC6">
                <a:shade val="90000"/>
                <a:hueOff val="212662"/>
                <a:satOff val="-5314"/>
                <a:lumOff val="25426"/>
                <a:alphaOff val="0"/>
                <a:shade val="93000"/>
                <a:satMod val="130000"/>
              </a:srgbClr>
            </a:gs>
            <a:gs pos="100000">
              <a:srgbClr val="4BACC6">
                <a:shade val="90000"/>
                <a:hueOff val="212662"/>
                <a:satOff val="-5314"/>
                <a:lumOff val="254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BC3962E-DC8F-4063-A8C1-E10D73CCB47F}">
      <dsp:nvSpPr>
        <dsp:cNvPr id="0" name=""/>
        <dsp:cNvSpPr/>
      </dsp:nvSpPr>
      <dsp:spPr>
        <a:xfrm>
          <a:off x="2086392" y="9664"/>
          <a:ext cx="1294570" cy="1035656"/>
        </a:xfrm>
        <a:prstGeom prst="roundRect">
          <a:avLst>
            <a:gd name="adj" fmla="val 10000"/>
          </a:avLst>
        </a:prstGeom>
        <a:gradFill rotWithShape="0">
          <a:gsLst>
            <a:gs pos="0">
              <a:srgbClr val="4BACC6">
                <a:shade val="50000"/>
                <a:hueOff val="202378"/>
                <a:satOff val="-4476"/>
                <a:lumOff val="33590"/>
                <a:alphaOff val="0"/>
                <a:shade val="51000"/>
                <a:satMod val="130000"/>
              </a:srgbClr>
            </a:gs>
            <a:gs pos="80000">
              <a:srgbClr val="4BACC6">
                <a:shade val="50000"/>
                <a:hueOff val="202378"/>
                <a:satOff val="-4476"/>
                <a:lumOff val="33590"/>
                <a:alphaOff val="0"/>
                <a:shade val="93000"/>
                <a:satMod val="130000"/>
              </a:srgbClr>
            </a:gs>
            <a:gs pos="100000">
              <a:srgbClr val="4BACC6">
                <a:shade val="50000"/>
                <a:hueOff val="202378"/>
                <a:satOff val="-4476"/>
                <a:lumOff val="335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Exemplars of your practice over time including resources and assessments that you have conducted with students.</a:t>
          </a:r>
        </a:p>
      </dsp:txBody>
      <dsp:txXfrm>
        <a:off x="2116725" y="39997"/>
        <a:ext cx="1233904" cy="974990"/>
      </dsp:txXfrm>
    </dsp:sp>
    <dsp:sp modelId="{ED35C907-DF01-4816-AB22-73716030C83A}">
      <dsp:nvSpPr>
        <dsp:cNvPr id="0" name=""/>
        <dsp:cNvSpPr/>
      </dsp:nvSpPr>
      <dsp:spPr>
        <a:xfrm rot="18900000">
          <a:off x="3093688" y="1350728"/>
          <a:ext cx="1247014" cy="388371"/>
        </a:xfrm>
        <a:prstGeom prst="leftArrow">
          <a:avLst>
            <a:gd name="adj1" fmla="val 60000"/>
            <a:gd name="adj2" fmla="val 50000"/>
          </a:avLst>
        </a:prstGeom>
        <a:gradFill rotWithShape="0">
          <a:gsLst>
            <a:gs pos="0">
              <a:srgbClr val="4BACC6">
                <a:shade val="90000"/>
                <a:hueOff val="212662"/>
                <a:satOff val="-5314"/>
                <a:lumOff val="25426"/>
                <a:alphaOff val="0"/>
                <a:shade val="51000"/>
                <a:satMod val="130000"/>
              </a:srgbClr>
            </a:gs>
            <a:gs pos="80000">
              <a:srgbClr val="4BACC6">
                <a:shade val="90000"/>
                <a:hueOff val="212662"/>
                <a:satOff val="-5314"/>
                <a:lumOff val="25426"/>
                <a:alphaOff val="0"/>
                <a:shade val="93000"/>
                <a:satMod val="130000"/>
              </a:srgbClr>
            </a:gs>
            <a:gs pos="100000">
              <a:srgbClr val="4BACC6">
                <a:shade val="90000"/>
                <a:hueOff val="212662"/>
                <a:satOff val="-5314"/>
                <a:lumOff val="254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ADD1878-4626-43CA-AE12-A075FD1EDA19}">
      <dsp:nvSpPr>
        <dsp:cNvPr id="0" name=""/>
        <dsp:cNvSpPr/>
      </dsp:nvSpPr>
      <dsp:spPr>
        <a:xfrm>
          <a:off x="3510796" y="586200"/>
          <a:ext cx="1294570" cy="1035656"/>
        </a:xfrm>
        <a:prstGeom prst="roundRect">
          <a:avLst>
            <a:gd name="adj" fmla="val 10000"/>
          </a:avLst>
        </a:prstGeom>
        <a:gradFill rotWithShape="0">
          <a:gsLst>
            <a:gs pos="0">
              <a:srgbClr val="4BACC6">
                <a:shade val="50000"/>
                <a:hueOff val="202378"/>
                <a:satOff val="-4476"/>
                <a:lumOff val="33590"/>
                <a:alphaOff val="0"/>
                <a:shade val="51000"/>
                <a:satMod val="130000"/>
              </a:srgbClr>
            </a:gs>
            <a:gs pos="80000">
              <a:srgbClr val="4BACC6">
                <a:shade val="50000"/>
                <a:hueOff val="202378"/>
                <a:satOff val="-4476"/>
                <a:lumOff val="33590"/>
                <a:alphaOff val="0"/>
                <a:shade val="93000"/>
                <a:satMod val="130000"/>
              </a:srgbClr>
            </a:gs>
            <a:gs pos="100000">
              <a:srgbClr val="4BACC6">
                <a:shade val="50000"/>
                <a:hueOff val="202378"/>
                <a:satOff val="-4476"/>
                <a:lumOff val="335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Evidence of enrichment and extension that demonstrates your wider development e.g.  CPD activities and engagement with communities of practice (this supports your wider employability and the later process of professional formation). </a:t>
          </a:r>
        </a:p>
      </dsp:txBody>
      <dsp:txXfrm>
        <a:off x="3541129" y="616533"/>
        <a:ext cx="1233904" cy="974990"/>
      </dsp:txXfrm>
    </dsp:sp>
    <dsp:sp modelId="{4EB3AE37-4090-4A68-8992-D4DEED4300AB}">
      <dsp:nvSpPr>
        <dsp:cNvPr id="0" name=""/>
        <dsp:cNvSpPr/>
      </dsp:nvSpPr>
      <dsp:spPr>
        <a:xfrm>
          <a:off x="3497130" y="2324724"/>
          <a:ext cx="1247014" cy="388371"/>
        </a:xfrm>
        <a:prstGeom prst="leftArrow">
          <a:avLst>
            <a:gd name="adj1" fmla="val 60000"/>
            <a:gd name="adj2" fmla="val 50000"/>
          </a:avLst>
        </a:prstGeom>
        <a:gradFill rotWithShape="0">
          <a:gsLst>
            <a:gs pos="0">
              <a:srgbClr val="4BACC6">
                <a:shade val="90000"/>
                <a:hueOff val="106331"/>
                <a:satOff val="-2657"/>
                <a:lumOff val="12713"/>
                <a:alphaOff val="0"/>
                <a:shade val="51000"/>
                <a:satMod val="130000"/>
              </a:srgbClr>
            </a:gs>
            <a:gs pos="80000">
              <a:srgbClr val="4BACC6">
                <a:shade val="90000"/>
                <a:hueOff val="106331"/>
                <a:satOff val="-2657"/>
                <a:lumOff val="12713"/>
                <a:alphaOff val="0"/>
                <a:shade val="93000"/>
                <a:satMod val="130000"/>
              </a:srgbClr>
            </a:gs>
            <a:gs pos="100000">
              <a:srgbClr val="4BACC6">
                <a:shade val="90000"/>
                <a:hueOff val="106331"/>
                <a:satOff val="-2657"/>
                <a:lumOff val="1271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1755813-17A2-4884-BF46-956D711024DE}">
      <dsp:nvSpPr>
        <dsp:cNvPr id="0" name=""/>
        <dsp:cNvSpPr/>
      </dsp:nvSpPr>
      <dsp:spPr>
        <a:xfrm>
          <a:off x="4096859" y="2001081"/>
          <a:ext cx="1294570" cy="1035656"/>
        </a:xfrm>
        <a:prstGeom prst="roundRect">
          <a:avLst>
            <a:gd name="adj" fmla="val 10000"/>
          </a:avLst>
        </a:prstGeom>
        <a:gradFill rotWithShape="0">
          <a:gsLst>
            <a:gs pos="0">
              <a:srgbClr val="4BACC6">
                <a:shade val="50000"/>
                <a:hueOff val="101189"/>
                <a:satOff val="-2238"/>
                <a:lumOff val="16795"/>
                <a:alphaOff val="0"/>
                <a:shade val="51000"/>
                <a:satMod val="130000"/>
              </a:srgbClr>
            </a:gs>
            <a:gs pos="80000">
              <a:srgbClr val="4BACC6">
                <a:shade val="50000"/>
                <a:hueOff val="101189"/>
                <a:satOff val="-2238"/>
                <a:lumOff val="16795"/>
                <a:alphaOff val="0"/>
                <a:shade val="93000"/>
                <a:satMod val="130000"/>
              </a:srgbClr>
            </a:gs>
            <a:gs pos="100000">
              <a:srgbClr val="4BACC6">
                <a:shade val="50000"/>
                <a:hueOff val="101189"/>
                <a:satOff val="-2238"/>
                <a:lumOff val="167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Records of your observations, critical incidents, tutor meetings and mentor meetings. A log of your teaching practice hours. </a:t>
          </a:r>
        </a:p>
      </dsp:txBody>
      <dsp:txXfrm>
        <a:off x="4127192" y="2031414"/>
        <a:ext cx="1233904" cy="9749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3C357FF7DD4047B71B85C0114DA162" ma:contentTypeVersion="14" ma:contentTypeDescription="Create a new document." ma:contentTypeScope="" ma:versionID="f68e75ad14ec6fcc3aaae4450787ba26">
  <xsd:schema xmlns:xsd="http://www.w3.org/2001/XMLSchema" xmlns:xs="http://www.w3.org/2001/XMLSchema" xmlns:p="http://schemas.microsoft.com/office/2006/metadata/properties" xmlns:ns2="6e71c09c-5719-4e88-af77-260581849004" xmlns:ns3="a9047faf-09f1-4d7c-9bec-25bb6565919b" targetNamespace="http://schemas.microsoft.com/office/2006/metadata/properties" ma:root="true" ma:fieldsID="15b942b90fc1b8139a46de89d0f4a953" ns2:_="" ns3:_="">
    <xsd:import namespace="6e71c09c-5719-4e88-af77-260581849004"/>
    <xsd:import namespace="a9047faf-09f1-4d7c-9bec-25bb656591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71c09c-5719-4e88-af77-2605818490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3b4e7a9-4921-4884-8ec2-23d386fa8e1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047faf-09f1-4d7c-9bec-25bb656591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4d1acff-6340-4758-80ff-ca5d83be1f22}" ma:internalName="TaxCatchAll" ma:showField="CatchAllData" ma:web="a9047faf-09f1-4d7c-9bec-25bb656591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9047faf-09f1-4d7c-9bec-25bb6565919b" xsi:nil="true"/>
    <lcf76f155ced4ddcb4097134ff3c332f xmlns="6e71c09c-5719-4e88-af77-260581849004">
      <Terms xmlns="http://schemas.microsoft.com/office/infopath/2007/PartnerControls"/>
    </lcf76f155ced4ddcb4097134ff3c332f>
    <SharedWithUsers xmlns="a9047faf-09f1-4d7c-9bec-25bb6565919b">
      <UserInfo>
        <DisplayName>Thoburn, Jonathan</DisplayName>
        <AccountId>30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30BD22-F8FB-4FAC-94BE-3F85B2D30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71c09c-5719-4e88-af77-260581849004"/>
    <ds:schemaRef ds:uri="a9047faf-09f1-4d7c-9bec-25bb656591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646C26-C25E-45E9-8283-F5FA684D83A7}">
  <ds:schemaRefs>
    <ds:schemaRef ds:uri="http://schemas.microsoft.com/office/2006/metadata/properties"/>
    <ds:schemaRef ds:uri="http://schemas.microsoft.com/office/infopath/2007/PartnerControls"/>
    <ds:schemaRef ds:uri="a9047faf-09f1-4d7c-9bec-25bb6565919b"/>
    <ds:schemaRef ds:uri="6e71c09c-5719-4e88-af77-260581849004"/>
  </ds:schemaRefs>
</ds:datastoreItem>
</file>

<file path=customXml/itemProps3.xml><?xml version="1.0" encoding="utf-8"?>
<ds:datastoreItem xmlns:ds="http://schemas.openxmlformats.org/officeDocument/2006/customXml" ds:itemID="{6C293167-917C-4795-8823-D777A3062DD3}">
  <ds:schemaRefs>
    <ds:schemaRef ds:uri="http://schemas.openxmlformats.org/officeDocument/2006/bibliography"/>
  </ds:schemaRefs>
</ds:datastoreItem>
</file>

<file path=customXml/itemProps4.xml><?xml version="1.0" encoding="utf-8"?>
<ds:datastoreItem xmlns:ds="http://schemas.openxmlformats.org/officeDocument/2006/customXml" ds:itemID="{593716B8-6DFE-4A07-A03D-CA84CF68D362}">
  <ds:schemaRefs>
    <ds:schemaRef ds:uri="http://schemas.microsoft.com/sharepoint/v3/contenttype/forms"/>
  </ds:schemaRefs>
</ds:datastoreItem>
</file>

<file path=docMetadata/LabelInfo.xml><?xml version="1.0" encoding="utf-8"?>
<clbl:labelList xmlns:clbl="http://schemas.microsoft.com/office/2020/mipLabelMetadata">
  <clbl:label id="{052af4ff-75cf-48be-9503-79741c0f580d}" enabled="1" method="Standard" siteId="{43d2115b-a55e-46b6-9df7-b03388ecfc60}" removed="0"/>
</clbl:labelList>
</file>

<file path=docProps/app.xml><?xml version="1.0" encoding="utf-8"?>
<Properties xmlns="http://schemas.openxmlformats.org/officeDocument/2006/extended-properties" xmlns:vt="http://schemas.openxmlformats.org/officeDocument/2006/docPropsVTypes">
  <Template>Normal.dotm</Template>
  <TotalTime>104</TotalTime>
  <Pages>1</Pages>
  <Words>8429</Words>
  <Characters>48048</Characters>
  <Application>Microsoft Office Word</Application>
  <DocSecurity>4</DocSecurity>
  <Lines>400</Lines>
  <Paragraphs>112</Paragraphs>
  <ScaleCrop>false</ScaleCrop>
  <Company/>
  <LinksUpToDate>false</LinksUpToDate>
  <CharactersWithSpaces>56365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Scurrah, Joseph</dc:creator>
  <cp:keywords/>
  <dc:description/>
  <cp:lastModifiedBy>Leaper, Vikki</cp:lastModifiedBy>
  <cp:revision>72</cp:revision>
  <cp:lastPrinted>2024-09-19T00:33:00Z</cp:lastPrinted>
  <dcterms:created xsi:type="dcterms:W3CDTF">2025-09-08T10:35:00Z</dcterms:created>
  <dcterms:modified xsi:type="dcterms:W3CDTF">2025-09-10T15:08:00Z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0x010100073C357FF7DD4047B71B85C0114DA162</vt:lpwstr>
  </property>
  <property fmtid="{D5CDD505-2E9C-101B-9397-08002B2CF9AE}" pid="3" name="MediaServiceImageTags">
    <vt:lpwstr/>
  </property>
</Properties>
</file>