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459"/>
        <w:tblOverlap w:val="never"/>
        <w:tblW w:w="15877" w:type="dxa"/>
        <w:tblLook w:val="04A0" w:firstRow="1" w:lastRow="0" w:firstColumn="1" w:lastColumn="0" w:noHBand="0" w:noVBand="1"/>
      </w:tblPr>
      <w:tblGrid>
        <w:gridCol w:w="1577"/>
        <w:gridCol w:w="11290"/>
        <w:gridCol w:w="1510"/>
        <w:gridCol w:w="1500"/>
      </w:tblGrid>
      <w:tr w:rsidR="00450A8F" w14:paraId="173C3F16" w14:textId="77777777" w:rsidTr="00716E07">
        <w:tc>
          <w:tcPr>
            <w:tcW w:w="15877" w:type="dxa"/>
            <w:gridSpan w:val="4"/>
            <w:shd w:val="clear" w:color="auto" w:fill="B4C6E7" w:themeFill="accent5" w:themeFillTint="66"/>
          </w:tcPr>
          <w:p w14:paraId="4B52DA63" w14:textId="1FDDB9FE" w:rsidR="00450A8F" w:rsidRPr="005545FB" w:rsidRDefault="007509E3" w:rsidP="00844F8B">
            <w:pPr>
              <w:jc w:val="center"/>
              <w:rPr>
                <w:sz w:val="36"/>
                <w:szCs w:val="32"/>
              </w:rPr>
            </w:pPr>
            <w:r>
              <w:rPr>
                <w:noProof/>
              </w:rPr>
              <w:drawing>
                <wp:inline distT="0" distB="0" distL="0" distR="0" wp14:anchorId="18350F75" wp14:editId="469EA83C">
                  <wp:extent cx="1419225" cy="4438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55877" cy="455331"/>
                          </a:xfrm>
                          <a:prstGeom prst="rect">
                            <a:avLst/>
                          </a:prstGeom>
                          <a:noFill/>
                          <a:ln>
                            <a:noFill/>
                          </a:ln>
                        </pic:spPr>
                      </pic:pic>
                    </a:graphicData>
                  </a:graphic>
                </wp:inline>
              </w:drawing>
            </w:r>
          </w:p>
          <w:p w14:paraId="5A16F423" w14:textId="769074C1" w:rsidR="007509E3" w:rsidRPr="005545FB" w:rsidRDefault="007509E3" w:rsidP="007509E3">
            <w:pPr>
              <w:jc w:val="center"/>
              <w:rPr>
                <w:sz w:val="36"/>
                <w:szCs w:val="32"/>
              </w:rPr>
            </w:pPr>
            <w:r w:rsidRPr="005545FB">
              <w:rPr>
                <w:sz w:val="36"/>
                <w:szCs w:val="32"/>
              </w:rPr>
              <w:t xml:space="preserve">Year </w:t>
            </w:r>
            <w:r w:rsidR="00716E07">
              <w:rPr>
                <w:sz w:val="36"/>
                <w:szCs w:val="32"/>
              </w:rPr>
              <w:t>2</w:t>
            </w:r>
          </w:p>
          <w:p w14:paraId="6CFDA7B0" w14:textId="77777777" w:rsidR="007509E3" w:rsidRDefault="007509E3" w:rsidP="00844F8B">
            <w:pPr>
              <w:jc w:val="center"/>
              <w:rPr>
                <w:sz w:val="36"/>
                <w:szCs w:val="32"/>
              </w:rPr>
            </w:pPr>
          </w:p>
          <w:p w14:paraId="4490DE0F" w14:textId="3553DACD" w:rsidR="00450A8F" w:rsidRDefault="00450A8F" w:rsidP="00844F8B">
            <w:pPr>
              <w:jc w:val="center"/>
              <w:rPr>
                <w:sz w:val="36"/>
                <w:szCs w:val="32"/>
              </w:rPr>
            </w:pPr>
            <w:r w:rsidRPr="005545FB">
              <w:rPr>
                <w:sz w:val="36"/>
                <w:szCs w:val="32"/>
              </w:rPr>
              <w:t xml:space="preserve">Placement </w:t>
            </w:r>
            <w:r w:rsidR="00C81243">
              <w:rPr>
                <w:sz w:val="36"/>
                <w:szCs w:val="32"/>
              </w:rPr>
              <w:t>T</w:t>
            </w:r>
            <w:r w:rsidRPr="005545FB">
              <w:rPr>
                <w:sz w:val="36"/>
                <w:szCs w:val="32"/>
              </w:rPr>
              <w:t>asks and Observation Window Overview</w:t>
            </w:r>
          </w:p>
          <w:p w14:paraId="04A3B3FA" w14:textId="77777777" w:rsidR="00450A8F" w:rsidRDefault="00450A8F" w:rsidP="00844F8B"/>
        </w:tc>
      </w:tr>
      <w:tr w:rsidR="00450A8F" w14:paraId="44C7577D" w14:textId="77777777" w:rsidTr="00716E07">
        <w:tc>
          <w:tcPr>
            <w:tcW w:w="15877" w:type="dxa"/>
            <w:gridSpan w:val="4"/>
            <w:shd w:val="clear" w:color="auto" w:fill="D9E2F3" w:themeFill="accent5" w:themeFillTint="33"/>
          </w:tcPr>
          <w:p w14:paraId="7D4CEA7B" w14:textId="77777777" w:rsidR="00450A8F" w:rsidRDefault="00450A8F" w:rsidP="00844F8B">
            <w:r>
              <w:t xml:space="preserve">During placement there will be tasks that you will be expected to complete weekly.  These set tasks will comprise of observations, conversations, reflections, and teaching tasks: </w:t>
            </w:r>
          </w:p>
          <w:p w14:paraId="0ACC796E" w14:textId="77777777" w:rsidR="00450A8F" w:rsidRDefault="00450A8F" w:rsidP="00844F8B"/>
          <w:p w14:paraId="615B3777" w14:textId="77777777" w:rsidR="00450A8F" w:rsidRDefault="00450A8F" w:rsidP="00844F8B">
            <w:pPr>
              <w:pStyle w:val="ListParagraph"/>
              <w:numPr>
                <w:ilvl w:val="0"/>
                <w:numId w:val="1"/>
              </w:numPr>
            </w:pPr>
            <w:r>
              <w:t xml:space="preserve">Noticing and observing teachers, children, and lessons, as well as school systems and cultures.  </w:t>
            </w:r>
          </w:p>
          <w:p w14:paraId="036BCD84" w14:textId="77777777" w:rsidR="00450A8F" w:rsidRDefault="00450A8F" w:rsidP="00844F8B">
            <w:pPr>
              <w:pStyle w:val="ListParagraph"/>
              <w:numPr>
                <w:ilvl w:val="0"/>
                <w:numId w:val="1"/>
              </w:numPr>
            </w:pPr>
            <w:r>
              <w:t xml:space="preserve">Conversations with your mentor and key members of staff.  </w:t>
            </w:r>
          </w:p>
          <w:p w14:paraId="59B7E90A" w14:textId="77777777" w:rsidR="00450A8F" w:rsidRDefault="00450A8F" w:rsidP="00844F8B">
            <w:pPr>
              <w:pStyle w:val="ListParagraph"/>
              <w:numPr>
                <w:ilvl w:val="0"/>
                <w:numId w:val="1"/>
              </w:numPr>
            </w:pPr>
            <w:r>
              <w:t xml:space="preserve">There will also be a focused teaching activity that you will need to complete. </w:t>
            </w:r>
          </w:p>
          <w:p w14:paraId="7F740549" w14:textId="77777777" w:rsidR="00450A8F" w:rsidRDefault="00450A8F" w:rsidP="00844F8B">
            <w:pPr>
              <w:pStyle w:val="ListParagraph"/>
              <w:numPr>
                <w:ilvl w:val="0"/>
                <w:numId w:val="1"/>
              </w:numPr>
            </w:pPr>
            <w:r>
              <w:t xml:space="preserve">Reflective accounts on practice </w:t>
            </w:r>
          </w:p>
          <w:p w14:paraId="20FBCDDD" w14:textId="77777777" w:rsidR="00450A8F" w:rsidRDefault="00450A8F" w:rsidP="00844F8B"/>
          <w:p w14:paraId="77155300" w14:textId="5A9503BD" w:rsidR="00450A8F" w:rsidRDefault="00450A8F" w:rsidP="00844F8B">
            <w:r>
              <w:t xml:space="preserve">During your first year of </w:t>
            </w:r>
            <w:r w:rsidR="007D438D">
              <w:t>placement,</w:t>
            </w:r>
            <w:r>
              <w:t xml:space="preserve"> you will spend a lot of time in school supporting small groups of children in learning activities that may have been planned by the teacher or by yourself with support and guidance from the teacher.  As the placement progresses, you will start to deliver whole class teaching sessions.  You will start with activities such as taking the register, reading a whole class </w:t>
            </w:r>
            <w:r w:rsidR="007D438D">
              <w:t>story,</w:t>
            </w:r>
            <w:r>
              <w:t xml:space="preserve"> or reading our spellings etc.  This will then develop into delivering some shared lessons with your placement mentor, such as the starter to a lesson, or the end of the lesson.  By the end of the placement, you will be planning and delivering whole lessons.</w:t>
            </w:r>
          </w:p>
          <w:p w14:paraId="081E1E4A" w14:textId="77777777" w:rsidR="00450A8F" w:rsidRDefault="00450A8F" w:rsidP="00844F8B"/>
          <w:p w14:paraId="067CB6F5" w14:textId="05773FE1" w:rsidR="00450A8F" w:rsidRDefault="00450A8F" w:rsidP="00844F8B">
            <w:r>
              <w:t>Alongside the set tasks that you are allocated, it is important that during your time in school you ensure you engage in all activities that the teachers ask of you, and you use your initiative in terms of supporting and helping children in the class and around school.  When you are not engaged in your set tasks each week, you will be fully immersed in classroom life teaching and working with children as directed by your teachers and supporting learning.  You will also be expected to take part in break and lunch duties, and after school activities.</w:t>
            </w:r>
          </w:p>
          <w:p w14:paraId="41941BFB" w14:textId="77777777" w:rsidR="007210EE" w:rsidRDefault="007210EE" w:rsidP="00844F8B"/>
          <w:p w14:paraId="72007FF9" w14:textId="632EE9F1" w:rsidR="007210EE" w:rsidRDefault="007210EE" w:rsidP="00844F8B">
            <w:r>
              <w:t>Each week there will be a focused task for you to complete.  This is to support your developing knowledge and understanding of teaching and the wider school environment.  These tasks must be completed in your portfolio each week.</w:t>
            </w:r>
          </w:p>
          <w:p w14:paraId="34B51D1E" w14:textId="77777777" w:rsidR="00450A8F" w:rsidRDefault="00450A8F" w:rsidP="00844F8B"/>
          <w:p w14:paraId="3E8D680F" w14:textId="081EA062" w:rsidR="00450A8F" w:rsidRDefault="00450A8F" w:rsidP="00844F8B">
            <w:r>
              <w:t>You need to ensure you arrive at school before the children, allowing time to prepare and support the class teacher preparing for the day, you are expected to be in school before 8.30am.  At the end of the school day, you do not leave when the children leave school, you ensure the classroom is tidied and ready for the following day.  This is valuable time to plan and prepare and speak to your mentor about the day and other members of staff in school.</w:t>
            </w:r>
          </w:p>
          <w:p w14:paraId="79837FB6" w14:textId="77777777" w:rsidR="00450A8F" w:rsidRDefault="00450A8F" w:rsidP="00844F8B"/>
        </w:tc>
      </w:tr>
      <w:tr w:rsidR="002453DF" w14:paraId="539A4F24" w14:textId="77777777" w:rsidTr="00ED67AD">
        <w:tc>
          <w:tcPr>
            <w:tcW w:w="1577" w:type="dxa"/>
            <w:shd w:val="clear" w:color="auto" w:fill="B4C6E7" w:themeFill="accent5" w:themeFillTint="66"/>
          </w:tcPr>
          <w:p w14:paraId="2E741F51" w14:textId="77777777" w:rsidR="00450A8F" w:rsidRDefault="00450A8F" w:rsidP="00844F8B">
            <w:r>
              <w:lastRenderedPageBreak/>
              <w:t>Week commencing</w:t>
            </w:r>
          </w:p>
        </w:tc>
        <w:tc>
          <w:tcPr>
            <w:tcW w:w="11290" w:type="dxa"/>
            <w:shd w:val="clear" w:color="auto" w:fill="B4C6E7" w:themeFill="accent5" w:themeFillTint="66"/>
          </w:tcPr>
          <w:p w14:paraId="37E23626" w14:textId="77777777" w:rsidR="00450A8F" w:rsidRDefault="00450A8F" w:rsidP="00844F8B">
            <w:r>
              <w:t>Pre-Placement Tasks</w:t>
            </w:r>
          </w:p>
          <w:p w14:paraId="7C4433D5" w14:textId="77777777" w:rsidR="00450A8F" w:rsidRDefault="00450A8F" w:rsidP="00844F8B">
            <w:r>
              <w:t>(Module related)</w:t>
            </w:r>
          </w:p>
        </w:tc>
        <w:tc>
          <w:tcPr>
            <w:tcW w:w="1510" w:type="dxa"/>
            <w:shd w:val="clear" w:color="auto" w:fill="B4C6E7" w:themeFill="accent5" w:themeFillTint="66"/>
          </w:tcPr>
          <w:p w14:paraId="5F855F06" w14:textId="56D4D53F" w:rsidR="00450A8F" w:rsidRDefault="001344EC" w:rsidP="00844F8B">
            <w:r>
              <w:t xml:space="preserve">Observation &amp; </w:t>
            </w:r>
            <w:proofErr w:type="gramStart"/>
            <w:r>
              <w:t>Tripartite  Window</w:t>
            </w:r>
            <w:proofErr w:type="gramEnd"/>
          </w:p>
        </w:tc>
        <w:tc>
          <w:tcPr>
            <w:tcW w:w="1500" w:type="dxa"/>
            <w:shd w:val="clear" w:color="auto" w:fill="B4C6E7" w:themeFill="accent5" w:themeFillTint="66"/>
          </w:tcPr>
          <w:p w14:paraId="1A9B51B5" w14:textId="74261E4F" w:rsidR="00450A8F" w:rsidRDefault="001344EC" w:rsidP="00844F8B">
            <w:r>
              <w:t>Minimum Teaching Hours – Whole Class</w:t>
            </w:r>
          </w:p>
        </w:tc>
      </w:tr>
      <w:tr w:rsidR="00716E07" w14:paraId="74ECC201" w14:textId="77777777" w:rsidTr="00ED67AD">
        <w:tc>
          <w:tcPr>
            <w:tcW w:w="12867" w:type="dxa"/>
            <w:gridSpan w:val="2"/>
            <w:shd w:val="clear" w:color="auto" w:fill="B4C6E7" w:themeFill="accent5" w:themeFillTint="66"/>
          </w:tcPr>
          <w:p w14:paraId="271DDA71" w14:textId="2B101DFD" w:rsidR="00716E07" w:rsidRDefault="00716E07" w:rsidP="00844F8B">
            <w:r>
              <w:t>Semester 1</w:t>
            </w:r>
          </w:p>
        </w:tc>
        <w:tc>
          <w:tcPr>
            <w:tcW w:w="1510" w:type="dxa"/>
            <w:shd w:val="clear" w:color="auto" w:fill="B4C6E7" w:themeFill="accent5" w:themeFillTint="66"/>
          </w:tcPr>
          <w:p w14:paraId="3F51ED1A" w14:textId="77777777" w:rsidR="00716E07" w:rsidRDefault="00716E07" w:rsidP="00844F8B"/>
        </w:tc>
        <w:tc>
          <w:tcPr>
            <w:tcW w:w="1500" w:type="dxa"/>
            <w:shd w:val="clear" w:color="auto" w:fill="B4C6E7" w:themeFill="accent5" w:themeFillTint="66"/>
          </w:tcPr>
          <w:p w14:paraId="4501E64C" w14:textId="47F3EF0A" w:rsidR="00716E07" w:rsidRDefault="00716E07" w:rsidP="00844F8B"/>
        </w:tc>
      </w:tr>
      <w:tr w:rsidR="002453DF" w14:paraId="36EE3E87" w14:textId="77777777" w:rsidTr="00ED67AD">
        <w:tc>
          <w:tcPr>
            <w:tcW w:w="1577" w:type="dxa"/>
            <w:shd w:val="clear" w:color="auto" w:fill="B4C6E7" w:themeFill="accent5" w:themeFillTint="66"/>
          </w:tcPr>
          <w:p w14:paraId="39DB9CBF" w14:textId="77777777" w:rsidR="00450A8F" w:rsidRDefault="00450A8F" w:rsidP="00844F8B">
            <w:r>
              <w:t>1</w:t>
            </w:r>
          </w:p>
          <w:p w14:paraId="11F8934D" w14:textId="4EF2F2B2" w:rsidR="00450A8F" w:rsidRDefault="00450A8F" w:rsidP="00844F8B">
            <w:r>
              <w:t>22.09.25</w:t>
            </w:r>
          </w:p>
        </w:tc>
        <w:tc>
          <w:tcPr>
            <w:tcW w:w="11290" w:type="dxa"/>
            <w:shd w:val="clear" w:color="auto" w:fill="D9E2F3" w:themeFill="accent5" w:themeFillTint="33"/>
          </w:tcPr>
          <w:p w14:paraId="7E0F143A" w14:textId="11C5A445" w:rsidR="00450A8F" w:rsidRDefault="00B770BE" w:rsidP="00844F8B">
            <w:r>
              <w:t xml:space="preserve">Safeguarding </w:t>
            </w:r>
            <w:r w:rsidR="005F4BE5">
              <w:t xml:space="preserve">and Prevent </w:t>
            </w:r>
            <w:r>
              <w:t xml:space="preserve">Training – certificates to be uploaded into portfolio and shared with school when placement starts. </w:t>
            </w:r>
          </w:p>
          <w:p w14:paraId="0837AC18" w14:textId="2A2D63F1" w:rsidR="00790BE9" w:rsidRDefault="00790BE9" w:rsidP="00844F8B">
            <w:r>
              <w:t>Read Keeping Children Safe in Education (2024)</w:t>
            </w:r>
            <w:r w:rsidR="00D85A91">
              <w:t xml:space="preserve"> and complete the summary </w:t>
            </w:r>
            <w:r w:rsidR="00587E09">
              <w:t>activity</w:t>
            </w:r>
            <w:r w:rsidR="00D85A91">
              <w:t xml:space="preserve"> in your portfolio</w:t>
            </w:r>
          </w:p>
        </w:tc>
        <w:tc>
          <w:tcPr>
            <w:tcW w:w="1510" w:type="dxa"/>
            <w:shd w:val="clear" w:color="auto" w:fill="auto"/>
          </w:tcPr>
          <w:p w14:paraId="5AD1D442" w14:textId="77777777" w:rsidR="00450A8F" w:rsidRDefault="00450A8F" w:rsidP="00844F8B"/>
        </w:tc>
        <w:tc>
          <w:tcPr>
            <w:tcW w:w="1500" w:type="dxa"/>
            <w:shd w:val="clear" w:color="auto" w:fill="auto"/>
          </w:tcPr>
          <w:p w14:paraId="3EC8C304" w14:textId="77777777" w:rsidR="00450A8F" w:rsidRDefault="00450A8F" w:rsidP="00844F8B"/>
        </w:tc>
      </w:tr>
      <w:tr w:rsidR="002453DF" w14:paraId="044C5DA3" w14:textId="77777777" w:rsidTr="00ED67AD">
        <w:tc>
          <w:tcPr>
            <w:tcW w:w="1577" w:type="dxa"/>
            <w:shd w:val="clear" w:color="auto" w:fill="B4C6E7" w:themeFill="accent5" w:themeFillTint="66"/>
          </w:tcPr>
          <w:p w14:paraId="6CE1A538" w14:textId="77777777" w:rsidR="00450A8F" w:rsidRDefault="00450A8F" w:rsidP="00844F8B">
            <w:r>
              <w:t>2</w:t>
            </w:r>
          </w:p>
          <w:p w14:paraId="4CE3173B" w14:textId="228B240E" w:rsidR="00450A8F" w:rsidRDefault="00450A8F" w:rsidP="00844F8B">
            <w:r>
              <w:t>29.09.25</w:t>
            </w:r>
          </w:p>
        </w:tc>
        <w:tc>
          <w:tcPr>
            <w:tcW w:w="11290" w:type="dxa"/>
            <w:shd w:val="clear" w:color="auto" w:fill="auto"/>
          </w:tcPr>
          <w:p w14:paraId="3EFF0DFF" w14:textId="77777777" w:rsidR="00450A8F" w:rsidRDefault="00450A8F" w:rsidP="00844F8B"/>
        </w:tc>
        <w:tc>
          <w:tcPr>
            <w:tcW w:w="1510" w:type="dxa"/>
            <w:shd w:val="clear" w:color="auto" w:fill="auto"/>
          </w:tcPr>
          <w:p w14:paraId="59C8C820" w14:textId="77777777" w:rsidR="00450A8F" w:rsidRDefault="00450A8F" w:rsidP="00844F8B"/>
        </w:tc>
        <w:tc>
          <w:tcPr>
            <w:tcW w:w="1500" w:type="dxa"/>
            <w:shd w:val="clear" w:color="auto" w:fill="auto"/>
          </w:tcPr>
          <w:p w14:paraId="06B26153" w14:textId="77777777" w:rsidR="00450A8F" w:rsidRDefault="00450A8F" w:rsidP="00844F8B"/>
        </w:tc>
      </w:tr>
      <w:tr w:rsidR="002453DF" w14:paraId="566A88C7" w14:textId="77777777" w:rsidTr="00ED67AD">
        <w:tc>
          <w:tcPr>
            <w:tcW w:w="1577" w:type="dxa"/>
            <w:shd w:val="clear" w:color="auto" w:fill="B4C6E7" w:themeFill="accent5" w:themeFillTint="66"/>
          </w:tcPr>
          <w:p w14:paraId="00B0D756" w14:textId="77777777" w:rsidR="00450A8F" w:rsidRDefault="00450A8F" w:rsidP="00844F8B">
            <w:r>
              <w:t>3</w:t>
            </w:r>
          </w:p>
          <w:p w14:paraId="43EF5EA3" w14:textId="23E4FB58" w:rsidR="00450A8F" w:rsidRDefault="00450A8F" w:rsidP="00844F8B">
            <w:r>
              <w:t>06.10.25</w:t>
            </w:r>
          </w:p>
        </w:tc>
        <w:tc>
          <w:tcPr>
            <w:tcW w:w="11290" w:type="dxa"/>
            <w:shd w:val="clear" w:color="auto" w:fill="auto"/>
          </w:tcPr>
          <w:p w14:paraId="1727C503" w14:textId="3D9F50A1" w:rsidR="00450A8F" w:rsidRDefault="00450A8F" w:rsidP="00B770BE"/>
        </w:tc>
        <w:tc>
          <w:tcPr>
            <w:tcW w:w="1510" w:type="dxa"/>
            <w:shd w:val="clear" w:color="auto" w:fill="auto"/>
          </w:tcPr>
          <w:p w14:paraId="6BBDB218" w14:textId="77777777" w:rsidR="00450A8F" w:rsidRDefault="00450A8F" w:rsidP="00844F8B"/>
        </w:tc>
        <w:tc>
          <w:tcPr>
            <w:tcW w:w="1500" w:type="dxa"/>
            <w:shd w:val="clear" w:color="auto" w:fill="auto"/>
          </w:tcPr>
          <w:p w14:paraId="676630C9" w14:textId="77777777" w:rsidR="00450A8F" w:rsidRDefault="00450A8F" w:rsidP="00844F8B"/>
        </w:tc>
      </w:tr>
      <w:tr w:rsidR="002453DF" w14:paraId="3282BCA9" w14:textId="77777777" w:rsidTr="00ED67AD">
        <w:tc>
          <w:tcPr>
            <w:tcW w:w="1577" w:type="dxa"/>
            <w:shd w:val="clear" w:color="auto" w:fill="B4C6E7" w:themeFill="accent5" w:themeFillTint="66"/>
          </w:tcPr>
          <w:p w14:paraId="500E1A80" w14:textId="77777777" w:rsidR="00450A8F" w:rsidRDefault="00450A8F" w:rsidP="00844F8B">
            <w:r>
              <w:t>4</w:t>
            </w:r>
          </w:p>
          <w:p w14:paraId="481B8308" w14:textId="55244195" w:rsidR="00450A8F" w:rsidRDefault="00450A8F" w:rsidP="00844F8B">
            <w:r>
              <w:t>13.10.25</w:t>
            </w:r>
          </w:p>
          <w:p w14:paraId="627E9E46" w14:textId="77777777" w:rsidR="00450A8F" w:rsidRDefault="00450A8F" w:rsidP="00844F8B"/>
        </w:tc>
        <w:tc>
          <w:tcPr>
            <w:tcW w:w="11290" w:type="dxa"/>
            <w:shd w:val="clear" w:color="auto" w:fill="D9E2F3" w:themeFill="accent5" w:themeFillTint="33"/>
          </w:tcPr>
          <w:p w14:paraId="08D94D02" w14:textId="77777777" w:rsidR="00B770BE" w:rsidRDefault="00B770BE" w:rsidP="00B770BE">
            <w:r>
              <w:t>Pre-Placement Tasks</w:t>
            </w:r>
          </w:p>
          <w:p w14:paraId="2F8C19D7" w14:textId="1080D7F3" w:rsidR="00B770BE" w:rsidRDefault="00B770BE" w:rsidP="00B770BE">
            <w:r>
              <w:t>Learn about your placement school</w:t>
            </w:r>
            <w:r w:rsidR="00D85264">
              <w:t>, l</w:t>
            </w:r>
            <w:r>
              <w:t>ook at</w:t>
            </w:r>
            <w:r w:rsidR="00077BC2">
              <w:t xml:space="preserve"> the</w:t>
            </w:r>
            <w:r>
              <w:t xml:space="preserve"> </w:t>
            </w:r>
            <w:r w:rsidRPr="00077BC2">
              <w:rPr>
                <w:b/>
                <w:bCs/>
              </w:rPr>
              <w:t>website</w:t>
            </w:r>
            <w:r>
              <w:t xml:space="preserve"> to familiarise yourself with school.   </w:t>
            </w:r>
          </w:p>
          <w:p w14:paraId="2CC821B3" w14:textId="77777777" w:rsidR="00B770BE" w:rsidRDefault="00B770BE" w:rsidP="00B770BE">
            <w:r>
              <w:t xml:space="preserve"> </w:t>
            </w:r>
          </w:p>
          <w:p w14:paraId="3A498144" w14:textId="77777777" w:rsidR="00450A8F" w:rsidRDefault="00B770BE" w:rsidP="00B770BE">
            <w:r>
              <w:t xml:space="preserve">Look at the Government guidance on what a school website </w:t>
            </w:r>
            <w:r w:rsidRPr="00077BC2">
              <w:rPr>
                <w:b/>
                <w:bCs/>
              </w:rPr>
              <w:t>MUST</w:t>
            </w:r>
            <w:r>
              <w:t xml:space="preserve"> publish.  Look through the website and learn about your school.   Use the website to start (complete when in school) a hierarchy tree to show the different staff in the school, who is in the senior leadership team? What is the size of the school and how many staff – are there any early Career Teachers, how many Teaching Assistants?</w:t>
            </w:r>
          </w:p>
          <w:p w14:paraId="22C1EA42" w14:textId="77777777" w:rsidR="00B770BE" w:rsidRDefault="00B770BE" w:rsidP="00B770BE"/>
          <w:p w14:paraId="1E93EED3" w14:textId="12E70E09" w:rsidR="00B770BE" w:rsidRDefault="00B770BE" w:rsidP="00B770BE">
            <w:r>
              <w:t>Once placement is confirmed, trainees should email the</w:t>
            </w:r>
            <w:r w:rsidR="00D85264">
              <w:t xml:space="preserve">ir school </w:t>
            </w:r>
            <w:r>
              <w:t>Mentor and request an introductory Teams meeting</w:t>
            </w:r>
            <w:r w:rsidR="007210EE">
              <w:t xml:space="preserve"> or visit to the school</w:t>
            </w:r>
            <w:r>
              <w:t>. Present yourself to the mentor before the placement starts.</w:t>
            </w:r>
          </w:p>
        </w:tc>
        <w:tc>
          <w:tcPr>
            <w:tcW w:w="1510" w:type="dxa"/>
            <w:shd w:val="clear" w:color="auto" w:fill="auto"/>
          </w:tcPr>
          <w:p w14:paraId="2C3DC788" w14:textId="77777777" w:rsidR="00450A8F" w:rsidRDefault="00450A8F" w:rsidP="00844F8B"/>
        </w:tc>
        <w:tc>
          <w:tcPr>
            <w:tcW w:w="1500" w:type="dxa"/>
            <w:shd w:val="clear" w:color="auto" w:fill="auto"/>
          </w:tcPr>
          <w:p w14:paraId="591C6CB2" w14:textId="77777777" w:rsidR="00450A8F" w:rsidRDefault="00450A8F" w:rsidP="00844F8B"/>
        </w:tc>
      </w:tr>
      <w:tr w:rsidR="002453DF" w14:paraId="31534ACC" w14:textId="77777777" w:rsidTr="00ED67AD">
        <w:tc>
          <w:tcPr>
            <w:tcW w:w="1577" w:type="dxa"/>
            <w:shd w:val="clear" w:color="auto" w:fill="B4C6E7" w:themeFill="accent5" w:themeFillTint="66"/>
          </w:tcPr>
          <w:p w14:paraId="5C8C6A9F" w14:textId="77777777" w:rsidR="00450A8F" w:rsidRDefault="00450A8F" w:rsidP="00844F8B">
            <w:r>
              <w:t>5</w:t>
            </w:r>
          </w:p>
          <w:p w14:paraId="11E33DB1" w14:textId="19B041E5" w:rsidR="00450A8F" w:rsidRDefault="00450A8F" w:rsidP="00844F8B">
            <w:r>
              <w:t>20.10.25</w:t>
            </w:r>
          </w:p>
        </w:tc>
        <w:tc>
          <w:tcPr>
            <w:tcW w:w="11290" w:type="dxa"/>
            <w:shd w:val="clear" w:color="auto" w:fill="FFFFFF" w:themeFill="background1"/>
          </w:tcPr>
          <w:p w14:paraId="55C2604E" w14:textId="77777777" w:rsidR="00450A8F" w:rsidRDefault="00450A8F" w:rsidP="00844F8B"/>
        </w:tc>
        <w:tc>
          <w:tcPr>
            <w:tcW w:w="1510" w:type="dxa"/>
            <w:shd w:val="clear" w:color="auto" w:fill="auto"/>
          </w:tcPr>
          <w:p w14:paraId="1CF5623C" w14:textId="77777777" w:rsidR="00450A8F" w:rsidRDefault="00450A8F" w:rsidP="00844F8B"/>
        </w:tc>
        <w:tc>
          <w:tcPr>
            <w:tcW w:w="1500" w:type="dxa"/>
            <w:shd w:val="clear" w:color="auto" w:fill="auto"/>
          </w:tcPr>
          <w:p w14:paraId="0CC65FBB" w14:textId="77777777" w:rsidR="00450A8F" w:rsidRDefault="00450A8F" w:rsidP="00844F8B"/>
        </w:tc>
      </w:tr>
      <w:tr w:rsidR="002453DF" w:rsidRPr="00D1389F" w14:paraId="635BE75F" w14:textId="77777777" w:rsidTr="00ED67AD">
        <w:tc>
          <w:tcPr>
            <w:tcW w:w="1577" w:type="dxa"/>
            <w:shd w:val="clear" w:color="auto" w:fill="B4C6E7" w:themeFill="accent5" w:themeFillTint="66"/>
          </w:tcPr>
          <w:p w14:paraId="636940FC" w14:textId="77777777" w:rsidR="00450A8F" w:rsidRDefault="00450A8F" w:rsidP="00844F8B">
            <w:r>
              <w:t>6</w:t>
            </w:r>
          </w:p>
          <w:p w14:paraId="57EEEB52" w14:textId="7AFB6BC1" w:rsidR="00450A8F" w:rsidRDefault="00450A8F" w:rsidP="00844F8B">
            <w:r>
              <w:t>27.10.25</w:t>
            </w:r>
          </w:p>
          <w:p w14:paraId="03C69896" w14:textId="77777777" w:rsidR="00450A8F" w:rsidRDefault="00450A8F" w:rsidP="00844F8B">
            <w:r>
              <w:t>(</w:t>
            </w:r>
            <w:r w:rsidRPr="00450A8F">
              <w:rPr>
                <w:color w:val="FF0000"/>
              </w:rPr>
              <w:t>Half-Term</w:t>
            </w:r>
            <w:r>
              <w:t>)</w:t>
            </w:r>
          </w:p>
        </w:tc>
        <w:tc>
          <w:tcPr>
            <w:tcW w:w="11290" w:type="dxa"/>
            <w:shd w:val="clear" w:color="auto" w:fill="D9E2F3" w:themeFill="accent5" w:themeFillTint="33"/>
          </w:tcPr>
          <w:p w14:paraId="74D86644" w14:textId="77777777" w:rsidR="00450A8F" w:rsidRDefault="00450A8F" w:rsidP="00844F8B">
            <w:r>
              <w:t>Pre-placement task -discussion and reflection in university.</w:t>
            </w:r>
          </w:p>
          <w:p w14:paraId="2CD82C40" w14:textId="419C4BAB" w:rsidR="00450A8F" w:rsidRDefault="00450A8F" w:rsidP="00844F8B">
            <w:r>
              <w:t>Professional behaviours and professional expectations</w:t>
            </w:r>
            <w:r w:rsidR="007210EE">
              <w:t>.</w:t>
            </w:r>
          </w:p>
          <w:p w14:paraId="7C265C4D" w14:textId="4DCCD4E6" w:rsidR="007210EE" w:rsidRDefault="00450A8F" w:rsidP="00844F8B">
            <w:r>
              <w:t xml:space="preserve">What to expect in week 1 and across your </w:t>
            </w:r>
            <w:r w:rsidR="00447EF2">
              <w:t xml:space="preserve">Year 2 </w:t>
            </w:r>
            <w:r>
              <w:t>placement.</w:t>
            </w:r>
          </w:p>
        </w:tc>
        <w:tc>
          <w:tcPr>
            <w:tcW w:w="1510" w:type="dxa"/>
            <w:shd w:val="clear" w:color="auto" w:fill="auto"/>
          </w:tcPr>
          <w:p w14:paraId="66AFF9FF" w14:textId="77777777" w:rsidR="00450A8F" w:rsidRPr="00D1389F" w:rsidRDefault="00450A8F" w:rsidP="00844F8B">
            <w:pPr>
              <w:rPr>
                <w:rStyle w:val="normaltextrun"/>
                <w:rFonts w:cs="Arial"/>
                <w:color w:val="000000"/>
                <w:szCs w:val="24"/>
                <w:shd w:val="clear" w:color="auto" w:fill="FFFFFF"/>
                <w:lang w:val="en-US"/>
              </w:rPr>
            </w:pPr>
          </w:p>
        </w:tc>
        <w:tc>
          <w:tcPr>
            <w:tcW w:w="1500" w:type="dxa"/>
            <w:shd w:val="clear" w:color="auto" w:fill="auto"/>
          </w:tcPr>
          <w:p w14:paraId="08168794" w14:textId="77777777" w:rsidR="00450A8F" w:rsidRPr="00D1389F" w:rsidRDefault="00450A8F" w:rsidP="00844F8B">
            <w:pPr>
              <w:rPr>
                <w:rStyle w:val="normaltextrun"/>
                <w:rFonts w:cs="Arial"/>
                <w:color w:val="000000"/>
                <w:szCs w:val="24"/>
                <w:shd w:val="clear" w:color="auto" w:fill="FFFFFF"/>
                <w:lang w:val="en-US"/>
              </w:rPr>
            </w:pPr>
          </w:p>
        </w:tc>
      </w:tr>
      <w:tr w:rsidR="00B770BE" w:rsidRPr="00D07BED" w14:paraId="4FE83D58" w14:textId="77777777" w:rsidTr="002453DF">
        <w:tc>
          <w:tcPr>
            <w:tcW w:w="15877" w:type="dxa"/>
            <w:gridSpan w:val="4"/>
            <w:shd w:val="clear" w:color="auto" w:fill="A8D08D" w:themeFill="accent6" w:themeFillTint="99"/>
          </w:tcPr>
          <w:p w14:paraId="32ADADA7" w14:textId="4BEBA07B" w:rsidR="00B770BE" w:rsidRPr="004B0D12" w:rsidRDefault="00B770BE" w:rsidP="00B770BE">
            <w:pPr>
              <w:jc w:val="center"/>
              <w:rPr>
                <w:b/>
                <w:bCs/>
                <w:u w:val="single"/>
              </w:rPr>
            </w:pPr>
            <w:r w:rsidRPr="004B0D12">
              <w:rPr>
                <w:b/>
                <w:bCs/>
                <w:u w:val="single"/>
              </w:rPr>
              <w:t>Placement Begins</w:t>
            </w:r>
          </w:p>
          <w:p w14:paraId="0C73C20E" w14:textId="77777777" w:rsidR="00B770BE" w:rsidRPr="00D07BED" w:rsidRDefault="00B770BE" w:rsidP="00844F8B">
            <w:pPr>
              <w:rPr>
                <w:u w:val="single"/>
              </w:rPr>
            </w:pPr>
          </w:p>
        </w:tc>
      </w:tr>
      <w:tr w:rsidR="00E3386F" w:rsidRPr="00D07BED" w14:paraId="30A13C84" w14:textId="77777777" w:rsidTr="00ED67AD">
        <w:tc>
          <w:tcPr>
            <w:tcW w:w="1577" w:type="dxa"/>
            <w:vMerge w:val="restart"/>
            <w:shd w:val="clear" w:color="auto" w:fill="B4C6E7" w:themeFill="accent5" w:themeFillTint="66"/>
          </w:tcPr>
          <w:p w14:paraId="2ECBECA9" w14:textId="271C344D" w:rsidR="00E3386F" w:rsidRPr="00AD4AC8" w:rsidRDefault="00E3386F" w:rsidP="00844F8B">
            <w:r>
              <w:t>7</w:t>
            </w:r>
          </w:p>
          <w:p w14:paraId="01B31689" w14:textId="77777777" w:rsidR="00E3386F" w:rsidRDefault="00E3386F" w:rsidP="00844F8B">
            <w:r>
              <w:t>03.11.25</w:t>
            </w:r>
          </w:p>
          <w:p w14:paraId="4E7427F0" w14:textId="77777777" w:rsidR="00E3386F" w:rsidRDefault="00E3386F" w:rsidP="00844F8B">
            <w:r>
              <w:lastRenderedPageBreak/>
              <w:t>&amp;</w:t>
            </w:r>
          </w:p>
          <w:p w14:paraId="592CF56F" w14:textId="77777777" w:rsidR="00E3386F" w:rsidRDefault="00E3386F" w:rsidP="00844F8B">
            <w:r>
              <w:t>8</w:t>
            </w:r>
          </w:p>
          <w:p w14:paraId="2CD08C9A" w14:textId="77777777" w:rsidR="00E3386F" w:rsidRDefault="00E3386F" w:rsidP="00844F8B">
            <w:r>
              <w:t>10.11.25</w:t>
            </w:r>
          </w:p>
          <w:p w14:paraId="6042EBA1" w14:textId="147A4F54" w:rsidR="00E3386F" w:rsidRDefault="00E3386F" w:rsidP="008A1EC8"/>
        </w:tc>
        <w:tc>
          <w:tcPr>
            <w:tcW w:w="11290" w:type="dxa"/>
            <w:vMerge w:val="restart"/>
            <w:shd w:val="clear" w:color="auto" w:fill="A8D08D" w:themeFill="accent6" w:themeFillTint="99"/>
          </w:tcPr>
          <w:p w14:paraId="7E8439CC" w14:textId="77777777" w:rsidR="00E3386F" w:rsidRDefault="00E3386F" w:rsidP="00AD4AC8">
            <w:r>
              <w:lastRenderedPageBreak/>
              <w:t>SEND Placement</w:t>
            </w:r>
          </w:p>
          <w:p w14:paraId="4018B0EC" w14:textId="77777777" w:rsidR="00FD3844" w:rsidRDefault="00FD3844" w:rsidP="00FD3844">
            <w:r>
              <w:t>Complete school-based induction/Health and Safety and Safeguarding induction.</w:t>
            </w:r>
          </w:p>
          <w:p w14:paraId="0E4812F9" w14:textId="77777777" w:rsidR="00FD3844" w:rsidRDefault="00FD3844" w:rsidP="00FD3844">
            <w:r>
              <w:lastRenderedPageBreak/>
              <w:t xml:space="preserve">Identify key staff: find out who is the Dedicated Lead for Safeguarding (DSL) what is the role of the DSL. </w:t>
            </w:r>
          </w:p>
          <w:p w14:paraId="7E0C87A3" w14:textId="77777777" w:rsidR="00FD3844" w:rsidRDefault="00FD3844" w:rsidP="00FD3844"/>
          <w:p w14:paraId="41BC665C" w14:textId="77777777" w:rsidR="00FD3844" w:rsidRDefault="00FD3844" w:rsidP="00FD3844">
            <w:r>
              <w:t xml:space="preserve">Whilst in placement in a SEND provision spend time observing the </w:t>
            </w:r>
            <w:r w:rsidRPr="00FD3844">
              <w:rPr>
                <w:b/>
                <w:bCs/>
              </w:rPr>
              <w:t>strategies</w:t>
            </w:r>
            <w:r>
              <w:t xml:space="preserve"> that teachers use in the classroom to support and engage children in their learning.</w:t>
            </w:r>
          </w:p>
          <w:p w14:paraId="235B6FA3" w14:textId="77777777" w:rsidR="00727AC9" w:rsidRDefault="00727AC9" w:rsidP="00FD3844"/>
          <w:p w14:paraId="3F3E0859" w14:textId="77777777" w:rsidR="00F50ED1" w:rsidRDefault="00FD3844" w:rsidP="00FD3844">
            <w:pPr>
              <w:rPr>
                <w:b/>
                <w:bCs/>
              </w:rPr>
            </w:pPr>
            <w:r>
              <w:t xml:space="preserve">How is the classroom </w:t>
            </w:r>
            <w:r w:rsidRPr="00C605E6">
              <w:rPr>
                <w:b/>
                <w:bCs/>
              </w:rPr>
              <w:t>organised</w:t>
            </w:r>
            <w:r>
              <w:t xml:space="preserve"> – what strategies are in place to ensure a positive and supportive </w:t>
            </w:r>
            <w:r w:rsidRPr="00C605E6">
              <w:rPr>
                <w:b/>
                <w:bCs/>
              </w:rPr>
              <w:t>environment</w:t>
            </w:r>
            <w:r w:rsidR="00F50ED1">
              <w:rPr>
                <w:b/>
                <w:bCs/>
              </w:rPr>
              <w:t>?</w:t>
            </w:r>
          </w:p>
          <w:p w14:paraId="421F63FC" w14:textId="77777777" w:rsidR="00F50ED1" w:rsidRDefault="00F50ED1" w:rsidP="00FD3844"/>
          <w:p w14:paraId="73AFB1DC" w14:textId="78F998B5" w:rsidR="00FD3844" w:rsidRDefault="00FD3844" w:rsidP="00FD3844">
            <w:r>
              <w:t xml:space="preserve">Talk to the class teacher </w:t>
            </w:r>
            <w:r w:rsidR="006116A0">
              <w:t xml:space="preserve">and / </w:t>
            </w:r>
            <w:r>
              <w:t xml:space="preserve">or other members of staff in the school – what strategies can you take from the environment to support your teaching and provision in other settings, e.g. communication friendly spaces, adaptive </w:t>
            </w:r>
            <w:proofErr w:type="gramStart"/>
            <w:r>
              <w:t>timetables,  etc.</w:t>
            </w:r>
            <w:proofErr w:type="gramEnd"/>
            <w:r w:rsidR="00F50ED1">
              <w:t>?</w:t>
            </w:r>
            <w:r>
              <w:t xml:space="preserve">  Complete the proforma that considers different strategies observed and </w:t>
            </w:r>
            <w:r w:rsidRPr="00FD3844">
              <w:rPr>
                <w:b/>
                <w:bCs/>
              </w:rPr>
              <w:t>how you can use and develop in future placements</w:t>
            </w:r>
            <w:r>
              <w:t xml:space="preserve"> – </w:t>
            </w:r>
            <w:r w:rsidRPr="00FD3844">
              <w:rPr>
                <w:b/>
                <w:bCs/>
              </w:rPr>
              <w:t>why are these good strategies</w:t>
            </w:r>
            <w:r>
              <w:t xml:space="preserve"> for supporting children</w:t>
            </w:r>
            <w:r w:rsidR="00F50ED1">
              <w:t>?</w:t>
            </w:r>
          </w:p>
          <w:p w14:paraId="364727FA" w14:textId="77777777" w:rsidR="00FD3844" w:rsidRDefault="00FD3844" w:rsidP="00FD3844"/>
          <w:p w14:paraId="62D580C1" w14:textId="5586CC1E" w:rsidR="00FD3844" w:rsidRDefault="00FD3844" w:rsidP="00FD3844">
            <w:r w:rsidRPr="00FD3844">
              <w:rPr>
                <w:b/>
                <w:bCs/>
              </w:rPr>
              <w:t>Case study</w:t>
            </w:r>
            <w:r>
              <w:t xml:space="preserve"> – Talk to </w:t>
            </w:r>
            <w:r w:rsidR="00744387">
              <w:t>your</w:t>
            </w:r>
            <w:r>
              <w:t xml:space="preserve"> teacher about a child you can follow across you time </w:t>
            </w:r>
            <w:r w:rsidR="00744387">
              <w:t>in</w:t>
            </w:r>
            <w:r>
              <w:t xml:space="preserve"> the school.  Use the case study proforma to develop a </w:t>
            </w:r>
            <w:r w:rsidRPr="009A2CFD">
              <w:rPr>
                <w:b/>
                <w:bCs/>
              </w:rPr>
              <w:t>holistic picture</w:t>
            </w:r>
            <w:r>
              <w:t xml:space="preserve"> of the child</w:t>
            </w:r>
            <w:r w:rsidR="00744387">
              <w:t>,</w:t>
            </w:r>
            <w:r>
              <w:t xml:space="preserve"> and the support strategies that are implemented.  How does the </w:t>
            </w:r>
            <w:r w:rsidRPr="009A2CFD">
              <w:rPr>
                <w:b/>
                <w:bCs/>
              </w:rPr>
              <w:t>environment</w:t>
            </w:r>
            <w:r>
              <w:t xml:space="preserve"> support the needs of the child, this may be through an adaptive timetable, therapies, communication etc.</w:t>
            </w:r>
            <w:r w:rsidR="006345BD">
              <w:t>?</w:t>
            </w:r>
            <w:r>
              <w:t xml:space="preserve"> What have you learnt from your case study, talk to the adult who supports the child and ask about why they use </w:t>
            </w:r>
            <w:proofErr w:type="gramStart"/>
            <w:r>
              <w:t>particular strategies</w:t>
            </w:r>
            <w:proofErr w:type="gramEnd"/>
            <w:r>
              <w:t xml:space="preserve"> and the impact of them for the child</w:t>
            </w:r>
            <w:r w:rsidR="006345BD">
              <w:t>?</w:t>
            </w:r>
            <w:r>
              <w:t xml:space="preserve"> Reflect on this in your portfolio – </w:t>
            </w:r>
            <w:r w:rsidRPr="009A2CFD">
              <w:rPr>
                <w:b/>
                <w:bCs/>
              </w:rPr>
              <w:t>how will this knowledge support you in your teaching in mainstream settings</w:t>
            </w:r>
            <w:r>
              <w:t xml:space="preserve"> </w:t>
            </w:r>
            <w:proofErr w:type="gramStart"/>
            <w:r>
              <w:t>( 600</w:t>
            </w:r>
            <w:proofErr w:type="gramEnd"/>
            <w:r>
              <w:t xml:space="preserve"> – 800 words)</w:t>
            </w:r>
          </w:p>
          <w:p w14:paraId="33B94B46" w14:textId="77777777" w:rsidR="00FD3844" w:rsidRDefault="00FD3844" w:rsidP="00FD3844"/>
          <w:p w14:paraId="66898A21" w14:textId="5F49F862" w:rsidR="00FD3844" w:rsidRDefault="00FD3844" w:rsidP="00FD3844">
            <w:r w:rsidRPr="00F01B13">
              <w:rPr>
                <w:b/>
                <w:bCs/>
              </w:rPr>
              <w:t>Teaching</w:t>
            </w:r>
            <w:r>
              <w:t xml:space="preserve"> – during your time in a SEND provision, you will have the opportunity to observe teaching and some strategies that staff use to support children.  You will also support one-to-one and small group activities as directed by the teacher across the 10 days in the school.  As you progress to the end of the two-week block you will start to deliver whole group sessions– this could start through reading to the whole group, delivering a whole lesson or aspects of a lesson.  You should deliver at least one whole lesson that you have planned and discussed with the class teacher</w:t>
            </w:r>
            <w:r w:rsidR="00844BCE">
              <w:t>, ensure the planning is added to the lesson planning proforma and uploaded to your portfolio.</w:t>
            </w:r>
          </w:p>
          <w:p w14:paraId="2972707D" w14:textId="13BD6B2C" w:rsidR="00E3386F" w:rsidRPr="00E353A2" w:rsidRDefault="00E3386F" w:rsidP="00AD4AC8"/>
        </w:tc>
        <w:tc>
          <w:tcPr>
            <w:tcW w:w="1510" w:type="dxa"/>
            <w:shd w:val="clear" w:color="auto" w:fill="auto"/>
          </w:tcPr>
          <w:p w14:paraId="265226D5" w14:textId="77777777" w:rsidR="00E3386F" w:rsidRPr="00D07BED" w:rsidRDefault="00E3386F" w:rsidP="00844F8B">
            <w:pPr>
              <w:rPr>
                <w:u w:val="single"/>
              </w:rPr>
            </w:pPr>
          </w:p>
        </w:tc>
        <w:tc>
          <w:tcPr>
            <w:tcW w:w="1500" w:type="dxa"/>
            <w:shd w:val="clear" w:color="auto" w:fill="auto"/>
          </w:tcPr>
          <w:p w14:paraId="38A86E6E" w14:textId="77777777" w:rsidR="00E3386F" w:rsidRPr="00D07BED" w:rsidRDefault="00E3386F" w:rsidP="00844F8B">
            <w:pPr>
              <w:rPr>
                <w:u w:val="single"/>
              </w:rPr>
            </w:pPr>
          </w:p>
        </w:tc>
      </w:tr>
      <w:tr w:rsidR="00E3386F" w:rsidRPr="0063391C" w14:paraId="7C570A35" w14:textId="77777777" w:rsidTr="00ED67AD">
        <w:tc>
          <w:tcPr>
            <w:tcW w:w="1577" w:type="dxa"/>
            <w:vMerge/>
            <w:shd w:val="clear" w:color="auto" w:fill="B4C6E7" w:themeFill="accent5" w:themeFillTint="66"/>
          </w:tcPr>
          <w:p w14:paraId="09770CCA" w14:textId="77777777" w:rsidR="00E3386F" w:rsidRDefault="00E3386F" w:rsidP="00844F8B"/>
        </w:tc>
        <w:tc>
          <w:tcPr>
            <w:tcW w:w="11290" w:type="dxa"/>
            <w:vMerge/>
            <w:shd w:val="clear" w:color="auto" w:fill="A8D08D" w:themeFill="accent6" w:themeFillTint="99"/>
          </w:tcPr>
          <w:p w14:paraId="48F2CDB2" w14:textId="693167E5" w:rsidR="00E3386F" w:rsidRDefault="00E3386F" w:rsidP="00670295"/>
        </w:tc>
        <w:tc>
          <w:tcPr>
            <w:tcW w:w="1510" w:type="dxa"/>
            <w:shd w:val="clear" w:color="auto" w:fill="auto"/>
          </w:tcPr>
          <w:p w14:paraId="25CA0653" w14:textId="77777777" w:rsidR="00E3386F" w:rsidRPr="00A1639E" w:rsidRDefault="00E3386F" w:rsidP="00844F8B"/>
        </w:tc>
        <w:tc>
          <w:tcPr>
            <w:tcW w:w="1500" w:type="dxa"/>
            <w:shd w:val="clear" w:color="auto" w:fill="auto"/>
          </w:tcPr>
          <w:p w14:paraId="52615DC4" w14:textId="77777777" w:rsidR="00E3386F" w:rsidRPr="0063391C" w:rsidRDefault="00E3386F" w:rsidP="00844F8B"/>
        </w:tc>
      </w:tr>
      <w:tr w:rsidR="002453DF" w14:paraId="4428D386" w14:textId="77777777" w:rsidTr="00ED67AD">
        <w:tc>
          <w:tcPr>
            <w:tcW w:w="1577" w:type="dxa"/>
            <w:shd w:val="clear" w:color="auto" w:fill="B4C6E7" w:themeFill="accent5" w:themeFillTint="66"/>
          </w:tcPr>
          <w:p w14:paraId="76AC6DB3" w14:textId="278316E1" w:rsidR="00025128" w:rsidRDefault="00450A8F" w:rsidP="00844F8B">
            <w:r>
              <w:t xml:space="preserve">9 </w:t>
            </w:r>
          </w:p>
          <w:p w14:paraId="63D75CAA" w14:textId="4ED53E67" w:rsidR="00450A8F" w:rsidRDefault="00450A8F" w:rsidP="00844F8B">
            <w:r>
              <w:t>17.11.25</w:t>
            </w:r>
          </w:p>
        </w:tc>
        <w:tc>
          <w:tcPr>
            <w:tcW w:w="11290" w:type="dxa"/>
            <w:shd w:val="clear" w:color="auto" w:fill="A8D08D" w:themeFill="accent6" w:themeFillTint="99"/>
          </w:tcPr>
          <w:p w14:paraId="59303D9E" w14:textId="77777777" w:rsidR="009C2008" w:rsidRPr="00064277" w:rsidRDefault="009C2008" w:rsidP="009C2008">
            <w:pPr>
              <w:rPr>
                <w:rFonts w:cs="Arial"/>
              </w:rPr>
            </w:pPr>
            <w:r w:rsidRPr="00064277">
              <w:rPr>
                <w:rFonts w:cs="Arial"/>
              </w:rPr>
              <w:t>Complete school-based induction/Health and Safety and Safeguarding induction.</w:t>
            </w:r>
          </w:p>
          <w:p w14:paraId="23F9411A" w14:textId="2C4345A8" w:rsidR="0013541C" w:rsidRPr="00064277" w:rsidRDefault="0013541C" w:rsidP="009C2008">
            <w:pPr>
              <w:rPr>
                <w:rFonts w:cs="Arial"/>
              </w:rPr>
            </w:pPr>
            <w:r w:rsidRPr="00064277">
              <w:rPr>
                <w:rStyle w:val="normaltextrun"/>
                <w:rFonts w:eastAsiaTheme="majorEastAsia" w:cs="Arial"/>
              </w:rPr>
              <w:t>Ensure that you cover preparation for potential security lockdowns.</w:t>
            </w:r>
            <w:r w:rsidRPr="00064277">
              <w:rPr>
                <w:rStyle w:val="eop"/>
                <w:rFonts w:eastAsiaTheme="majorEastAsia" w:cs="Arial"/>
              </w:rPr>
              <w:t> </w:t>
            </w:r>
          </w:p>
          <w:p w14:paraId="2AB8B449" w14:textId="77777777" w:rsidR="009C2008" w:rsidRPr="00064277" w:rsidRDefault="009C2008" w:rsidP="009C2008">
            <w:pPr>
              <w:rPr>
                <w:rFonts w:cs="Arial"/>
              </w:rPr>
            </w:pPr>
            <w:r w:rsidRPr="00064277">
              <w:rPr>
                <w:rFonts w:cs="Arial"/>
              </w:rPr>
              <w:lastRenderedPageBreak/>
              <w:t xml:space="preserve">Identify key staff: find out who is the Dedicated Lead for Safeguarding (DSL) what is the role of the DSL. </w:t>
            </w:r>
            <w:r w:rsidRPr="00064277">
              <w:rPr>
                <w:rFonts w:eastAsia="Calibri" w:cs="Arial"/>
              </w:rPr>
              <w:t xml:space="preserve"> Identify the SEND coordinator in school. Request SEND </w:t>
            </w:r>
            <w:proofErr w:type="gramStart"/>
            <w:r w:rsidRPr="00064277">
              <w:rPr>
                <w:rFonts w:eastAsia="Calibri" w:cs="Arial"/>
              </w:rPr>
              <w:t>policy</w:t>
            </w:r>
            <w:proofErr w:type="gramEnd"/>
          </w:p>
          <w:p w14:paraId="0AE91EDA" w14:textId="77777777" w:rsidR="009C2008" w:rsidRPr="00064277" w:rsidRDefault="009C2008" w:rsidP="009C2008">
            <w:pPr>
              <w:rPr>
                <w:rFonts w:cs="Arial"/>
              </w:rPr>
            </w:pPr>
          </w:p>
          <w:p w14:paraId="554D7913" w14:textId="77777777" w:rsidR="0085203E" w:rsidRDefault="009C2008" w:rsidP="009C2008">
            <w:pPr>
              <w:rPr>
                <w:rFonts w:cs="Arial"/>
              </w:rPr>
            </w:pPr>
            <w:r w:rsidRPr="00064277">
              <w:rPr>
                <w:rFonts w:cs="Arial"/>
              </w:rPr>
              <w:t xml:space="preserve">Find out how digital systems in school operates. </w:t>
            </w:r>
          </w:p>
          <w:p w14:paraId="388E9FE5" w14:textId="77777777" w:rsidR="0085203E" w:rsidRDefault="0085203E" w:rsidP="009C2008">
            <w:pPr>
              <w:rPr>
                <w:rFonts w:cs="Arial"/>
              </w:rPr>
            </w:pPr>
          </w:p>
          <w:p w14:paraId="2C514BDE" w14:textId="182AAF2A" w:rsidR="009C2008" w:rsidRPr="00064277" w:rsidRDefault="009C2008" w:rsidP="009C2008">
            <w:pPr>
              <w:rPr>
                <w:rFonts w:cs="Arial"/>
              </w:rPr>
            </w:pPr>
            <w:r w:rsidRPr="00064277">
              <w:rPr>
                <w:rFonts w:cs="Arial"/>
              </w:rPr>
              <w:t xml:space="preserve">Request School core policies and procedures from Mentor, in particular Child Protection Policy and Staff Behaviour Policy </w:t>
            </w:r>
            <w:r w:rsidR="00476D63" w:rsidRPr="00064277">
              <w:rPr>
                <w:rFonts w:cs="Arial"/>
              </w:rPr>
              <w:t>(add to placement Information section in portfolio).</w:t>
            </w:r>
          </w:p>
          <w:p w14:paraId="45D83FBE" w14:textId="77777777" w:rsidR="009C2008" w:rsidRPr="00064277" w:rsidRDefault="009C2008" w:rsidP="009C2008">
            <w:pPr>
              <w:rPr>
                <w:rFonts w:cs="Arial"/>
              </w:rPr>
            </w:pPr>
          </w:p>
          <w:p w14:paraId="580AE3C9" w14:textId="594B2C42" w:rsidR="00450A8F" w:rsidRPr="00064277" w:rsidRDefault="00713372" w:rsidP="00C966D8">
            <w:pPr>
              <w:rPr>
                <w:rFonts w:cs="Arial"/>
              </w:rPr>
            </w:pPr>
            <w:r w:rsidRPr="000967C5">
              <w:rPr>
                <w:rStyle w:val="normaltextrun"/>
                <w:rFonts w:cs="Arial"/>
              </w:rPr>
              <w:t>Complete an observation of an experienced teacher. Complete proforma</w:t>
            </w:r>
            <w:r>
              <w:rPr>
                <w:rStyle w:val="normaltextrun"/>
                <w:rFonts w:ascii="Calibri" w:hAnsi="Calibri" w:cs="Calibri"/>
              </w:rPr>
              <w:t>.</w:t>
            </w:r>
            <w:r>
              <w:rPr>
                <w:rStyle w:val="eop"/>
                <w:rFonts w:ascii="Calibri" w:hAnsi="Calibri" w:cs="Calibri"/>
              </w:rPr>
              <w:t> </w:t>
            </w:r>
          </w:p>
        </w:tc>
        <w:tc>
          <w:tcPr>
            <w:tcW w:w="1510" w:type="dxa"/>
            <w:shd w:val="clear" w:color="auto" w:fill="FFFFFF" w:themeFill="background1"/>
          </w:tcPr>
          <w:p w14:paraId="34D183CA" w14:textId="4F56B93F" w:rsidR="00450A8F" w:rsidRPr="00A1639E" w:rsidRDefault="00450A8F" w:rsidP="00AD4AC8"/>
        </w:tc>
        <w:tc>
          <w:tcPr>
            <w:tcW w:w="1500" w:type="dxa"/>
            <w:shd w:val="clear" w:color="auto" w:fill="FFFFFF" w:themeFill="background1"/>
          </w:tcPr>
          <w:p w14:paraId="64B9BA31" w14:textId="5558109E" w:rsidR="00450A8F" w:rsidRDefault="003718AB" w:rsidP="00844F8B">
            <w:pPr>
              <w:jc w:val="center"/>
            </w:pPr>
            <w:r>
              <w:t xml:space="preserve">2 </w:t>
            </w:r>
          </w:p>
        </w:tc>
      </w:tr>
      <w:tr w:rsidR="005A54F3" w14:paraId="017B4278" w14:textId="77777777" w:rsidTr="00447EF2">
        <w:tc>
          <w:tcPr>
            <w:tcW w:w="1577" w:type="dxa"/>
            <w:shd w:val="clear" w:color="auto" w:fill="B4C6E7" w:themeFill="accent5" w:themeFillTint="66"/>
          </w:tcPr>
          <w:p w14:paraId="6FF1ED75" w14:textId="590D0309" w:rsidR="005A54F3" w:rsidRDefault="005A54F3" w:rsidP="00844F8B">
            <w:r>
              <w:t>10</w:t>
            </w:r>
          </w:p>
          <w:p w14:paraId="2F2F98DE" w14:textId="3F6EFEBF" w:rsidR="005A54F3" w:rsidRDefault="005A54F3" w:rsidP="00844F8B">
            <w:r>
              <w:t>24.11.25</w:t>
            </w:r>
          </w:p>
        </w:tc>
        <w:tc>
          <w:tcPr>
            <w:tcW w:w="14300" w:type="dxa"/>
            <w:gridSpan w:val="3"/>
            <w:shd w:val="clear" w:color="auto" w:fill="00B0F0"/>
          </w:tcPr>
          <w:p w14:paraId="2F98517F" w14:textId="5F0E7486" w:rsidR="005A54F3" w:rsidRDefault="005A54F3" w:rsidP="00447EF2">
            <w:pPr>
              <w:jc w:val="center"/>
            </w:pPr>
            <w:r>
              <w:t>IT&amp;P</w:t>
            </w:r>
            <w:r w:rsidR="00AD4AC8">
              <w:t xml:space="preserve"> 3</w:t>
            </w:r>
          </w:p>
        </w:tc>
      </w:tr>
      <w:tr w:rsidR="002453DF" w:rsidRPr="007C29E4" w14:paraId="7249C42A" w14:textId="77777777" w:rsidTr="00ED67AD">
        <w:tc>
          <w:tcPr>
            <w:tcW w:w="1577" w:type="dxa"/>
            <w:shd w:val="clear" w:color="auto" w:fill="B4C6E7" w:themeFill="accent5" w:themeFillTint="66"/>
          </w:tcPr>
          <w:p w14:paraId="70B19416" w14:textId="77777777" w:rsidR="00450A8F" w:rsidRDefault="00450A8F" w:rsidP="00844F8B">
            <w:r>
              <w:t>11</w:t>
            </w:r>
          </w:p>
          <w:p w14:paraId="678B0D6C" w14:textId="33B1C95B" w:rsidR="00450A8F" w:rsidRPr="00BF2EB6" w:rsidRDefault="00450A8F" w:rsidP="00844F8B">
            <w:r>
              <w:t>01.12.25</w:t>
            </w:r>
          </w:p>
        </w:tc>
        <w:tc>
          <w:tcPr>
            <w:tcW w:w="11290" w:type="dxa"/>
            <w:shd w:val="clear" w:color="auto" w:fill="A8D08D" w:themeFill="accent6" w:themeFillTint="99"/>
          </w:tcPr>
          <w:p w14:paraId="07896CDD" w14:textId="77777777" w:rsidR="00C966D8" w:rsidRPr="00064277" w:rsidRDefault="00C966D8" w:rsidP="00C966D8">
            <w:pPr>
              <w:rPr>
                <w:rFonts w:cs="Arial"/>
              </w:rPr>
            </w:pPr>
            <w:r w:rsidRPr="00064277">
              <w:rPr>
                <w:rFonts w:cs="Arial"/>
              </w:rPr>
              <w:t xml:space="preserve">Find out how </w:t>
            </w:r>
            <w:r w:rsidRPr="000A059C">
              <w:rPr>
                <w:rFonts w:cs="Arial"/>
                <w:b/>
                <w:bCs/>
              </w:rPr>
              <w:t>planning and assessment</w:t>
            </w:r>
            <w:r w:rsidRPr="00064277">
              <w:rPr>
                <w:rFonts w:cs="Arial"/>
              </w:rPr>
              <w:t xml:space="preserve"> are approached within your classroom / school. Request and read the </w:t>
            </w:r>
            <w:r w:rsidRPr="000A059C">
              <w:rPr>
                <w:rFonts w:cs="Arial"/>
                <w:b/>
                <w:bCs/>
              </w:rPr>
              <w:t>Schemes of Work</w:t>
            </w:r>
            <w:r w:rsidRPr="00064277">
              <w:rPr>
                <w:rFonts w:cs="Arial"/>
              </w:rPr>
              <w:t xml:space="preserve">. Are they lesson by lesson schemes or medium-term plans or both? What is the school’s </w:t>
            </w:r>
            <w:r w:rsidRPr="000A059C">
              <w:rPr>
                <w:rFonts w:cs="Arial"/>
                <w:b/>
                <w:bCs/>
              </w:rPr>
              <w:t>marking policy</w:t>
            </w:r>
            <w:r w:rsidRPr="00064277">
              <w:rPr>
                <w:rFonts w:cs="Arial"/>
              </w:rPr>
              <w:t xml:space="preserve">? Find a copy. Look at a </w:t>
            </w:r>
            <w:r w:rsidRPr="000A059C">
              <w:rPr>
                <w:rFonts w:cs="Arial"/>
                <w:b/>
                <w:bCs/>
              </w:rPr>
              <w:t>selection of exercise books</w:t>
            </w:r>
            <w:r w:rsidRPr="00064277">
              <w:rPr>
                <w:rFonts w:cs="Arial"/>
              </w:rPr>
              <w:t xml:space="preserve"> from different Key Stages and levels to observe how the marking policy is implemented. Reflect on this in your portfolio – 200 – 300 words.</w:t>
            </w:r>
          </w:p>
          <w:p w14:paraId="77E0FD86" w14:textId="77777777" w:rsidR="00C966D8" w:rsidRDefault="00C966D8" w:rsidP="00CB30F2"/>
          <w:p w14:paraId="58A41605" w14:textId="77777777" w:rsidR="003C2051" w:rsidRPr="003C2051" w:rsidRDefault="003C2051" w:rsidP="003C2051">
            <w:pPr>
              <w:pStyle w:val="paragraph"/>
              <w:spacing w:before="0" w:beforeAutospacing="0" w:after="0" w:afterAutospacing="0"/>
              <w:textAlignment w:val="baseline"/>
              <w:rPr>
                <w:rFonts w:ascii="Arial" w:hAnsi="Arial" w:cs="Arial"/>
                <w:sz w:val="18"/>
                <w:szCs w:val="18"/>
              </w:rPr>
            </w:pPr>
            <w:r w:rsidRPr="003C2051">
              <w:rPr>
                <w:rStyle w:val="normaltextrun"/>
                <w:rFonts w:ascii="Arial" w:eastAsiaTheme="majorEastAsia" w:hAnsi="Arial" w:cs="Arial"/>
              </w:rPr>
              <w:t>Complete an observation of an experienced teacher. Complete proforma.</w:t>
            </w:r>
            <w:r w:rsidRPr="003C2051">
              <w:rPr>
                <w:rStyle w:val="eop"/>
                <w:rFonts w:ascii="Arial" w:eastAsiaTheme="majorEastAsia" w:hAnsi="Arial" w:cs="Arial"/>
              </w:rPr>
              <w:t> </w:t>
            </w:r>
          </w:p>
          <w:p w14:paraId="458737B9" w14:textId="77777777" w:rsidR="003C2051" w:rsidRDefault="003C2051" w:rsidP="00CB30F2"/>
          <w:p w14:paraId="683CBD74" w14:textId="77777777" w:rsidR="00450A8F" w:rsidRDefault="00AF7CF8" w:rsidP="00E72885">
            <w:r w:rsidRPr="007854A0">
              <w:rPr>
                <w:u w:val="single"/>
              </w:rPr>
              <w:t xml:space="preserve">Subject Focus – </w:t>
            </w:r>
            <w:r w:rsidRPr="007854A0">
              <w:rPr>
                <w:b/>
                <w:bCs/>
                <w:u w:val="single"/>
              </w:rPr>
              <w:t>Science</w:t>
            </w:r>
            <w:r>
              <w:t xml:space="preserve"> – Complete the </w:t>
            </w:r>
            <w:r w:rsidR="007854A0">
              <w:t>S</w:t>
            </w:r>
            <w:r w:rsidR="004B77D9">
              <w:t>ubject Focus Proforma in your portfolio.</w:t>
            </w:r>
          </w:p>
          <w:p w14:paraId="7314067F" w14:textId="77777777" w:rsidR="00A33B72" w:rsidRPr="00A33B72" w:rsidRDefault="00A33B72" w:rsidP="00A33B72">
            <w:pPr>
              <w:pStyle w:val="paragraph"/>
              <w:spacing w:before="0" w:beforeAutospacing="0" w:after="0" w:afterAutospacing="0"/>
              <w:textAlignment w:val="baseline"/>
              <w:rPr>
                <w:rFonts w:ascii="Arial" w:hAnsi="Arial" w:cs="Arial"/>
                <w:sz w:val="18"/>
                <w:szCs w:val="18"/>
                <w:lang w:val="en-US"/>
              </w:rPr>
            </w:pPr>
            <w:r w:rsidRPr="00A33B72">
              <w:rPr>
                <w:rStyle w:val="normaltextrun"/>
                <w:rFonts w:ascii="Arial" w:eastAsiaTheme="majorEastAsia" w:hAnsi="Arial" w:cs="Arial"/>
                <w:color w:val="000000" w:themeColor="text1"/>
                <w:lang w:val="en-US"/>
              </w:rPr>
              <w:t>Speak to the subject lead. </w:t>
            </w:r>
            <w:r w:rsidRPr="00A33B72">
              <w:rPr>
                <w:rStyle w:val="eop"/>
                <w:rFonts w:ascii="Arial" w:eastAsiaTheme="majorEastAsia" w:hAnsi="Arial" w:cs="Arial"/>
                <w:color w:val="000000" w:themeColor="text1"/>
                <w:lang w:val="en-US"/>
              </w:rPr>
              <w:t> </w:t>
            </w:r>
          </w:p>
          <w:p w14:paraId="624A3969" w14:textId="77777777" w:rsidR="00A33B72" w:rsidRPr="00A33B72" w:rsidRDefault="00A33B72" w:rsidP="00A33B72">
            <w:pPr>
              <w:pStyle w:val="paragraph"/>
              <w:spacing w:before="0" w:beforeAutospacing="0" w:after="0" w:afterAutospacing="0"/>
              <w:textAlignment w:val="baseline"/>
              <w:rPr>
                <w:rFonts w:ascii="Arial" w:hAnsi="Arial" w:cs="Arial"/>
                <w:sz w:val="18"/>
                <w:szCs w:val="18"/>
                <w:lang w:val="en-US"/>
              </w:rPr>
            </w:pPr>
            <w:r w:rsidRPr="00A33B72">
              <w:rPr>
                <w:rStyle w:val="normaltextrun"/>
                <w:rFonts w:ascii="Arial" w:eastAsiaTheme="majorEastAsia" w:hAnsi="Arial" w:cs="Arial"/>
                <w:color w:val="000000"/>
                <w:lang w:val="en-US"/>
              </w:rPr>
              <w:t>How is the subject taught/ curriculum planned? </w:t>
            </w:r>
            <w:r w:rsidRPr="00A33B72">
              <w:rPr>
                <w:rStyle w:val="eop"/>
                <w:rFonts w:ascii="Arial" w:eastAsiaTheme="majorEastAsia" w:hAnsi="Arial" w:cs="Arial"/>
                <w:color w:val="000000"/>
                <w:lang w:val="en-US"/>
              </w:rPr>
              <w:t> </w:t>
            </w:r>
          </w:p>
          <w:p w14:paraId="548953F9" w14:textId="77777777" w:rsidR="00A33B72" w:rsidRPr="00A33B72" w:rsidRDefault="00A33B72" w:rsidP="00A33B72">
            <w:pPr>
              <w:pStyle w:val="paragraph"/>
              <w:spacing w:before="0" w:beforeAutospacing="0" w:after="0" w:afterAutospacing="0"/>
              <w:textAlignment w:val="baseline"/>
              <w:rPr>
                <w:rFonts w:ascii="Arial" w:hAnsi="Arial" w:cs="Arial"/>
                <w:sz w:val="18"/>
                <w:szCs w:val="18"/>
                <w:lang w:val="en-US"/>
              </w:rPr>
            </w:pPr>
            <w:r w:rsidRPr="00A33B72">
              <w:rPr>
                <w:rStyle w:val="normaltextrun"/>
                <w:rFonts w:ascii="Arial" w:eastAsiaTheme="majorEastAsia" w:hAnsi="Arial" w:cs="Arial"/>
                <w:color w:val="000000"/>
                <w:lang w:val="en-US"/>
              </w:rPr>
              <w:t>How does the school ensure that disciplinary and substantive knowledge is covered in all year groups? </w:t>
            </w:r>
            <w:r w:rsidRPr="00A33B72">
              <w:rPr>
                <w:rStyle w:val="eop"/>
                <w:rFonts w:ascii="Arial" w:eastAsiaTheme="majorEastAsia" w:hAnsi="Arial" w:cs="Arial"/>
                <w:color w:val="000000"/>
                <w:lang w:val="en-US"/>
              </w:rPr>
              <w:t> </w:t>
            </w:r>
          </w:p>
          <w:p w14:paraId="336767B3" w14:textId="77777777" w:rsidR="00A33B72" w:rsidRPr="00A33B72" w:rsidRDefault="00A33B72" w:rsidP="00A33B72">
            <w:pPr>
              <w:pStyle w:val="paragraph"/>
              <w:spacing w:before="0" w:beforeAutospacing="0" w:after="0" w:afterAutospacing="0"/>
              <w:textAlignment w:val="baseline"/>
              <w:rPr>
                <w:rFonts w:ascii="Arial" w:hAnsi="Arial" w:cs="Arial"/>
                <w:sz w:val="18"/>
                <w:szCs w:val="18"/>
                <w:lang w:val="en-US"/>
              </w:rPr>
            </w:pPr>
            <w:r w:rsidRPr="00A33B72">
              <w:rPr>
                <w:rStyle w:val="normaltextrun"/>
                <w:rFonts w:ascii="Arial" w:eastAsiaTheme="majorEastAsia" w:hAnsi="Arial" w:cs="Arial"/>
                <w:color w:val="000000"/>
                <w:lang w:val="en-US"/>
              </w:rPr>
              <w:t> </w:t>
            </w:r>
            <w:r w:rsidRPr="00A33B72">
              <w:rPr>
                <w:rStyle w:val="eop"/>
                <w:rFonts w:ascii="Arial" w:eastAsiaTheme="majorEastAsia" w:hAnsi="Arial" w:cs="Arial"/>
                <w:color w:val="000000"/>
                <w:lang w:val="en-US"/>
              </w:rPr>
              <w:t> </w:t>
            </w:r>
          </w:p>
          <w:p w14:paraId="1687CEC5" w14:textId="21021B9D" w:rsidR="00A33B72" w:rsidRPr="00A33B72" w:rsidRDefault="00A33B72" w:rsidP="00A33B72">
            <w:pPr>
              <w:rPr>
                <w:rFonts w:cs="Arial"/>
              </w:rPr>
            </w:pPr>
            <w:r w:rsidRPr="00A33B72">
              <w:rPr>
                <w:rStyle w:val="normaltextrun"/>
                <w:rFonts w:cs="Arial"/>
                <w:color w:val="000000"/>
              </w:rPr>
              <w:t>Observe a lesson.</w:t>
            </w:r>
            <w:r w:rsidRPr="00A33B72">
              <w:rPr>
                <w:rStyle w:val="eop"/>
                <w:rFonts w:cs="Arial"/>
                <w:color w:val="000000"/>
              </w:rPr>
              <w:t> </w:t>
            </w:r>
          </w:p>
          <w:p w14:paraId="5C8ED029" w14:textId="73642DDB" w:rsidR="00F30C13" w:rsidRPr="00B33A1B" w:rsidRDefault="00F30C13" w:rsidP="00E72885"/>
        </w:tc>
        <w:tc>
          <w:tcPr>
            <w:tcW w:w="1510" w:type="dxa"/>
            <w:shd w:val="clear" w:color="auto" w:fill="FF00FF"/>
          </w:tcPr>
          <w:p w14:paraId="6DD48C42" w14:textId="76571B08" w:rsidR="00450A8F" w:rsidRPr="003718AB" w:rsidRDefault="003718AB" w:rsidP="003718AB">
            <w:proofErr w:type="spellStart"/>
            <w:r w:rsidRPr="003718AB">
              <w:t>Obs</w:t>
            </w:r>
            <w:proofErr w:type="spellEnd"/>
            <w:r w:rsidRPr="003718AB">
              <w:t xml:space="preserve"> Window 1 opens</w:t>
            </w:r>
          </w:p>
        </w:tc>
        <w:tc>
          <w:tcPr>
            <w:tcW w:w="1500" w:type="dxa"/>
            <w:shd w:val="clear" w:color="auto" w:fill="auto"/>
          </w:tcPr>
          <w:p w14:paraId="0E15B83D" w14:textId="75255ABC" w:rsidR="00450A8F" w:rsidRPr="003718AB" w:rsidRDefault="00720A9C" w:rsidP="00720A9C">
            <w:pPr>
              <w:jc w:val="center"/>
            </w:pPr>
            <w:r>
              <w:t>2-3</w:t>
            </w:r>
          </w:p>
        </w:tc>
      </w:tr>
      <w:tr w:rsidR="002453DF" w:rsidRPr="00681A50" w14:paraId="3A75F7B5" w14:textId="77777777" w:rsidTr="00ED67AD">
        <w:tc>
          <w:tcPr>
            <w:tcW w:w="1577" w:type="dxa"/>
            <w:shd w:val="clear" w:color="auto" w:fill="B4C6E7" w:themeFill="accent5" w:themeFillTint="66"/>
          </w:tcPr>
          <w:p w14:paraId="12F76E74" w14:textId="309CACF4" w:rsidR="00450A8F" w:rsidRDefault="00450A8F" w:rsidP="00844F8B">
            <w:r>
              <w:t>12</w:t>
            </w:r>
          </w:p>
          <w:p w14:paraId="795B2A8C" w14:textId="65B235FC" w:rsidR="00450A8F" w:rsidRDefault="00450A8F" w:rsidP="00844F8B">
            <w:r>
              <w:t>08.12.25</w:t>
            </w:r>
          </w:p>
          <w:p w14:paraId="395520E6" w14:textId="77777777" w:rsidR="00450A8F" w:rsidRDefault="00450A8F" w:rsidP="00844F8B"/>
          <w:p w14:paraId="11DBD958" w14:textId="77777777" w:rsidR="00450A8F" w:rsidRDefault="00450A8F" w:rsidP="00844F8B"/>
        </w:tc>
        <w:tc>
          <w:tcPr>
            <w:tcW w:w="11290" w:type="dxa"/>
            <w:shd w:val="clear" w:color="auto" w:fill="auto"/>
          </w:tcPr>
          <w:p w14:paraId="3A2DCAE1" w14:textId="77777777" w:rsidR="00450A8F" w:rsidRDefault="00450A8F" w:rsidP="00844F8B"/>
        </w:tc>
        <w:tc>
          <w:tcPr>
            <w:tcW w:w="1510" w:type="dxa"/>
            <w:shd w:val="clear" w:color="auto" w:fill="auto"/>
          </w:tcPr>
          <w:p w14:paraId="09CCDF46" w14:textId="77777777" w:rsidR="00450A8F" w:rsidRPr="00681A50" w:rsidRDefault="00450A8F" w:rsidP="00844F8B">
            <w:pPr>
              <w:rPr>
                <w:u w:val="single"/>
              </w:rPr>
            </w:pPr>
          </w:p>
        </w:tc>
        <w:tc>
          <w:tcPr>
            <w:tcW w:w="1500" w:type="dxa"/>
            <w:shd w:val="clear" w:color="auto" w:fill="auto"/>
          </w:tcPr>
          <w:p w14:paraId="139E497D" w14:textId="77777777" w:rsidR="00450A8F" w:rsidRPr="00681A50" w:rsidRDefault="00450A8F" w:rsidP="00844F8B">
            <w:pPr>
              <w:rPr>
                <w:u w:val="single"/>
              </w:rPr>
            </w:pPr>
          </w:p>
        </w:tc>
      </w:tr>
      <w:tr w:rsidR="00450A8F" w14:paraId="7151515F" w14:textId="77777777" w:rsidTr="002453DF">
        <w:trPr>
          <w:trHeight w:val="300"/>
        </w:trPr>
        <w:tc>
          <w:tcPr>
            <w:tcW w:w="15877" w:type="dxa"/>
            <w:gridSpan w:val="4"/>
            <w:shd w:val="clear" w:color="auto" w:fill="A6A6A6" w:themeFill="background1" w:themeFillShade="A6"/>
          </w:tcPr>
          <w:p w14:paraId="5AACB68A" w14:textId="77777777" w:rsidR="00450A8F" w:rsidRDefault="00450A8F" w:rsidP="00844F8B">
            <w:pPr>
              <w:jc w:val="center"/>
            </w:pPr>
            <w:r>
              <w:t>Winter Break 1</w:t>
            </w:r>
          </w:p>
          <w:p w14:paraId="56219AE1" w14:textId="25B5ED5E" w:rsidR="00025128" w:rsidRDefault="00025128" w:rsidP="00844F8B">
            <w:pPr>
              <w:jc w:val="center"/>
            </w:pPr>
            <w:r>
              <w:t>15</w:t>
            </w:r>
            <w:r w:rsidRPr="00025128">
              <w:rPr>
                <w:vertAlign w:val="superscript"/>
              </w:rPr>
              <w:t>th</w:t>
            </w:r>
            <w:r>
              <w:t xml:space="preserve"> December 2025</w:t>
            </w:r>
          </w:p>
          <w:p w14:paraId="2EE3B988" w14:textId="77777777" w:rsidR="00450A8F" w:rsidRDefault="00450A8F" w:rsidP="00844F8B">
            <w:pPr>
              <w:jc w:val="center"/>
              <w:rPr>
                <w:u w:val="single"/>
              </w:rPr>
            </w:pPr>
          </w:p>
        </w:tc>
      </w:tr>
      <w:tr w:rsidR="00450A8F" w14:paraId="55975108" w14:textId="77777777" w:rsidTr="002453DF">
        <w:trPr>
          <w:trHeight w:val="300"/>
        </w:trPr>
        <w:tc>
          <w:tcPr>
            <w:tcW w:w="15877" w:type="dxa"/>
            <w:gridSpan w:val="4"/>
            <w:shd w:val="clear" w:color="auto" w:fill="A6A6A6" w:themeFill="background1" w:themeFillShade="A6"/>
          </w:tcPr>
          <w:p w14:paraId="57ABA7D7" w14:textId="77777777" w:rsidR="00450A8F" w:rsidRDefault="00450A8F" w:rsidP="00844F8B">
            <w:pPr>
              <w:jc w:val="center"/>
            </w:pPr>
            <w:r>
              <w:lastRenderedPageBreak/>
              <w:t>Winter Break 2</w:t>
            </w:r>
          </w:p>
          <w:p w14:paraId="6F52C688" w14:textId="41127D84" w:rsidR="00450A8F" w:rsidRDefault="00752113" w:rsidP="00844F8B">
            <w:pPr>
              <w:jc w:val="center"/>
              <w:rPr>
                <w:u w:val="single"/>
              </w:rPr>
            </w:pPr>
            <w:r>
              <w:rPr>
                <w:u w:val="single"/>
              </w:rPr>
              <w:t>22</w:t>
            </w:r>
            <w:r w:rsidRPr="00752113">
              <w:rPr>
                <w:u w:val="single"/>
                <w:vertAlign w:val="superscript"/>
              </w:rPr>
              <w:t>nd</w:t>
            </w:r>
            <w:r>
              <w:rPr>
                <w:u w:val="single"/>
              </w:rPr>
              <w:t xml:space="preserve"> December 2025</w:t>
            </w:r>
          </w:p>
        </w:tc>
      </w:tr>
      <w:tr w:rsidR="00450A8F" w:rsidRPr="005D146B" w14:paraId="411E7148" w14:textId="77777777" w:rsidTr="002453DF">
        <w:trPr>
          <w:trHeight w:val="300"/>
        </w:trPr>
        <w:tc>
          <w:tcPr>
            <w:tcW w:w="15877" w:type="dxa"/>
            <w:gridSpan w:val="4"/>
            <w:shd w:val="clear" w:color="auto" w:fill="A6A6A6" w:themeFill="background1" w:themeFillShade="A6"/>
          </w:tcPr>
          <w:p w14:paraId="290C830A" w14:textId="77777777" w:rsidR="00450A8F" w:rsidRDefault="00450A8F" w:rsidP="00844F8B">
            <w:pPr>
              <w:jc w:val="center"/>
            </w:pPr>
            <w:r>
              <w:t>Winter Break 3</w:t>
            </w:r>
          </w:p>
          <w:p w14:paraId="600BD605" w14:textId="2F89577D" w:rsidR="00450A8F" w:rsidRPr="005D146B" w:rsidRDefault="00752113" w:rsidP="00844F8B">
            <w:pPr>
              <w:jc w:val="center"/>
            </w:pPr>
            <w:r>
              <w:t>29</w:t>
            </w:r>
            <w:r w:rsidRPr="00752113">
              <w:rPr>
                <w:vertAlign w:val="superscript"/>
              </w:rPr>
              <w:t>th</w:t>
            </w:r>
            <w:r>
              <w:t xml:space="preserve"> December 2025</w:t>
            </w:r>
          </w:p>
        </w:tc>
      </w:tr>
      <w:tr w:rsidR="00450A8F" w:rsidRPr="00FA29C3" w14:paraId="57AB573A" w14:textId="77777777" w:rsidTr="00447EF2">
        <w:tc>
          <w:tcPr>
            <w:tcW w:w="1577" w:type="dxa"/>
            <w:shd w:val="clear" w:color="auto" w:fill="B4C6E7" w:themeFill="accent5" w:themeFillTint="66"/>
          </w:tcPr>
          <w:p w14:paraId="47ECAD79" w14:textId="77777777" w:rsidR="00450A8F" w:rsidRDefault="00450A8F" w:rsidP="00844F8B">
            <w:r>
              <w:t>Assessment week 1</w:t>
            </w:r>
          </w:p>
        </w:tc>
        <w:tc>
          <w:tcPr>
            <w:tcW w:w="14300" w:type="dxa"/>
            <w:gridSpan w:val="3"/>
            <w:shd w:val="clear" w:color="auto" w:fill="FF99FF"/>
          </w:tcPr>
          <w:p w14:paraId="5DC7DE63" w14:textId="78378091" w:rsidR="00450A8F" w:rsidRPr="00FA29C3" w:rsidRDefault="00752113" w:rsidP="00752113">
            <w:pPr>
              <w:jc w:val="center"/>
            </w:pPr>
            <w:r>
              <w:t>5</w:t>
            </w:r>
            <w:r w:rsidRPr="00752113">
              <w:rPr>
                <w:vertAlign w:val="superscript"/>
              </w:rPr>
              <w:t>th</w:t>
            </w:r>
            <w:r>
              <w:t xml:space="preserve"> January 2026</w:t>
            </w:r>
          </w:p>
        </w:tc>
      </w:tr>
      <w:tr w:rsidR="00450A8F" w:rsidRPr="00552C61" w14:paraId="116B39E4" w14:textId="77777777" w:rsidTr="00447EF2">
        <w:tc>
          <w:tcPr>
            <w:tcW w:w="1577" w:type="dxa"/>
            <w:shd w:val="clear" w:color="auto" w:fill="B4C6E7" w:themeFill="accent5" w:themeFillTint="66"/>
          </w:tcPr>
          <w:p w14:paraId="633E2F0C" w14:textId="77777777" w:rsidR="00450A8F" w:rsidRPr="00552C61" w:rsidRDefault="00450A8F" w:rsidP="00844F8B">
            <w:r w:rsidRPr="00552C61">
              <w:t>Assessment week 2</w:t>
            </w:r>
          </w:p>
          <w:p w14:paraId="639FDD89" w14:textId="77777777" w:rsidR="00450A8F" w:rsidRPr="00552C61" w:rsidRDefault="00450A8F" w:rsidP="00844F8B"/>
        </w:tc>
        <w:tc>
          <w:tcPr>
            <w:tcW w:w="14300" w:type="dxa"/>
            <w:gridSpan w:val="3"/>
            <w:shd w:val="clear" w:color="auto" w:fill="FF99FF"/>
          </w:tcPr>
          <w:p w14:paraId="0702CC7B" w14:textId="2885389B" w:rsidR="00450A8F" w:rsidRPr="00552C61" w:rsidRDefault="00752113" w:rsidP="00752113">
            <w:pPr>
              <w:jc w:val="center"/>
            </w:pPr>
            <w:r>
              <w:t>12</w:t>
            </w:r>
            <w:r w:rsidRPr="00752113">
              <w:rPr>
                <w:vertAlign w:val="superscript"/>
              </w:rPr>
              <w:t>th</w:t>
            </w:r>
            <w:r>
              <w:t xml:space="preserve"> January 2026</w:t>
            </w:r>
          </w:p>
        </w:tc>
      </w:tr>
      <w:tr w:rsidR="002453DF" w14:paraId="4963B74B" w14:textId="77777777" w:rsidTr="00ED67AD">
        <w:tc>
          <w:tcPr>
            <w:tcW w:w="1577" w:type="dxa"/>
            <w:shd w:val="clear" w:color="auto" w:fill="B4C6E7" w:themeFill="accent5" w:themeFillTint="66"/>
          </w:tcPr>
          <w:p w14:paraId="5998A3F0" w14:textId="77777777" w:rsidR="00450A8F" w:rsidRDefault="00450A8F" w:rsidP="00844F8B">
            <w:r>
              <w:t>Semester 2</w:t>
            </w:r>
          </w:p>
        </w:tc>
        <w:tc>
          <w:tcPr>
            <w:tcW w:w="11290" w:type="dxa"/>
            <w:shd w:val="clear" w:color="auto" w:fill="FFE599" w:themeFill="accent4" w:themeFillTint="66"/>
          </w:tcPr>
          <w:p w14:paraId="4FD60C4C" w14:textId="77777777" w:rsidR="00450A8F" w:rsidRDefault="00450A8F" w:rsidP="00844F8B"/>
        </w:tc>
        <w:tc>
          <w:tcPr>
            <w:tcW w:w="1510" w:type="dxa"/>
            <w:shd w:val="clear" w:color="auto" w:fill="FFE599" w:themeFill="accent4" w:themeFillTint="66"/>
          </w:tcPr>
          <w:p w14:paraId="61A29ED7" w14:textId="77777777" w:rsidR="00450A8F" w:rsidRDefault="00450A8F" w:rsidP="00844F8B"/>
        </w:tc>
        <w:tc>
          <w:tcPr>
            <w:tcW w:w="1500" w:type="dxa"/>
            <w:shd w:val="clear" w:color="auto" w:fill="FFE599" w:themeFill="accent4" w:themeFillTint="66"/>
          </w:tcPr>
          <w:p w14:paraId="36B49923" w14:textId="77777777" w:rsidR="00450A8F" w:rsidRDefault="00450A8F" w:rsidP="00844F8B"/>
        </w:tc>
      </w:tr>
      <w:tr w:rsidR="002453DF" w14:paraId="44A20C0F" w14:textId="77777777" w:rsidTr="00ED67AD">
        <w:tc>
          <w:tcPr>
            <w:tcW w:w="1577" w:type="dxa"/>
            <w:shd w:val="clear" w:color="auto" w:fill="B4C6E7" w:themeFill="accent5" w:themeFillTint="66"/>
          </w:tcPr>
          <w:p w14:paraId="117BA173" w14:textId="77777777" w:rsidR="00450A8F" w:rsidRDefault="00450A8F" w:rsidP="00844F8B">
            <w:pPr>
              <w:jc w:val="center"/>
            </w:pPr>
            <w:r>
              <w:t>1</w:t>
            </w:r>
          </w:p>
          <w:p w14:paraId="4EED6D27" w14:textId="3830D3BF" w:rsidR="00450A8F" w:rsidRDefault="00752113" w:rsidP="00844F8B">
            <w:pPr>
              <w:jc w:val="center"/>
            </w:pPr>
            <w:r>
              <w:t>19</w:t>
            </w:r>
            <w:r w:rsidR="00450A8F">
              <w:t>.01.2</w:t>
            </w:r>
            <w:r>
              <w:t>6</w:t>
            </w:r>
          </w:p>
          <w:p w14:paraId="058149BD" w14:textId="77777777" w:rsidR="00450A8F" w:rsidRDefault="00450A8F" w:rsidP="00844F8B">
            <w:pPr>
              <w:jc w:val="center"/>
            </w:pPr>
          </w:p>
        </w:tc>
        <w:tc>
          <w:tcPr>
            <w:tcW w:w="11290" w:type="dxa"/>
            <w:shd w:val="clear" w:color="auto" w:fill="auto"/>
          </w:tcPr>
          <w:p w14:paraId="4BF67F99" w14:textId="77777777" w:rsidR="00450A8F" w:rsidRDefault="00450A8F" w:rsidP="00844F8B"/>
        </w:tc>
        <w:tc>
          <w:tcPr>
            <w:tcW w:w="1510" w:type="dxa"/>
            <w:shd w:val="clear" w:color="auto" w:fill="auto"/>
          </w:tcPr>
          <w:p w14:paraId="4A89E34D" w14:textId="77777777" w:rsidR="00450A8F" w:rsidRDefault="00450A8F" w:rsidP="00844F8B"/>
        </w:tc>
        <w:tc>
          <w:tcPr>
            <w:tcW w:w="1500" w:type="dxa"/>
            <w:shd w:val="clear" w:color="auto" w:fill="auto"/>
          </w:tcPr>
          <w:p w14:paraId="26E1EF32" w14:textId="77777777" w:rsidR="00450A8F" w:rsidRDefault="00450A8F" w:rsidP="00844F8B"/>
        </w:tc>
      </w:tr>
      <w:tr w:rsidR="002453DF" w14:paraId="17B90A40" w14:textId="77777777" w:rsidTr="00ED67AD">
        <w:tc>
          <w:tcPr>
            <w:tcW w:w="1577" w:type="dxa"/>
            <w:shd w:val="clear" w:color="auto" w:fill="B4C6E7" w:themeFill="accent5" w:themeFillTint="66"/>
          </w:tcPr>
          <w:p w14:paraId="17B56C73" w14:textId="77777777" w:rsidR="00450A8F" w:rsidRDefault="00450A8F" w:rsidP="00844F8B">
            <w:pPr>
              <w:jc w:val="center"/>
            </w:pPr>
            <w:r>
              <w:t>2</w:t>
            </w:r>
          </w:p>
          <w:p w14:paraId="260E38D1" w14:textId="683A8F7F" w:rsidR="00450A8F" w:rsidRDefault="00450A8F" w:rsidP="00844F8B">
            <w:pPr>
              <w:jc w:val="center"/>
            </w:pPr>
            <w:r>
              <w:t>2</w:t>
            </w:r>
            <w:r w:rsidR="00752113">
              <w:t>6</w:t>
            </w:r>
            <w:r>
              <w:t>.01.2</w:t>
            </w:r>
            <w:r w:rsidR="00752113">
              <w:t>6</w:t>
            </w:r>
          </w:p>
          <w:p w14:paraId="0AA676E1" w14:textId="77777777" w:rsidR="00450A8F" w:rsidRDefault="00450A8F" w:rsidP="00844F8B">
            <w:pPr>
              <w:jc w:val="center"/>
            </w:pPr>
          </w:p>
        </w:tc>
        <w:tc>
          <w:tcPr>
            <w:tcW w:w="11290" w:type="dxa"/>
            <w:shd w:val="clear" w:color="auto" w:fill="auto"/>
          </w:tcPr>
          <w:p w14:paraId="2F2B5E1F" w14:textId="77777777" w:rsidR="00450A8F" w:rsidRDefault="00450A8F" w:rsidP="00844F8B"/>
        </w:tc>
        <w:tc>
          <w:tcPr>
            <w:tcW w:w="1510" w:type="dxa"/>
            <w:shd w:val="clear" w:color="auto" w:fill="auto"/>
          </w:tcPr>
          <w:p w14:paraId="2DC69092" w14:textId="77777777" w:rsidR="00450A8F" w:rsidRDefault="00450A8F" w:rsidP="00844F8B"/>
        </w:tc>
        <w:tc>
          <w:tcPr>
            <w:tcW w:w="1500" w:type="dxa"/>
            <w:shd w:val="clear" w:color="auto" w:fill="auto"/>
          </w:tcPr>
          <w:p w14:paraId="35A50B8E" w14:textId="77777777" w:rsidR="00450A8F" w:rsidRDefault="00450A8F" w:rsidP="00844F8B"/>
        </w:tc>
      </w:tr>
      <w:tr w:rsidR="002453DF" w14:paraId="4BE5750B" w14:textId="77777777" w:rsidTr="00ED67AD">
        <w:trPr>
          <w:trHeight w:val="1983"/>
        </w:trPr>
        <w:tc>
          <w:tcPr>
            <w:tcW w:w="1577" w:type="dxa"/>
            <w:shd w:val="clear" w:color="auto" w:fill="B4C6E7" w:themeFill="accent5" w:themeFillTint="66"/>
          </w:tcPr>
          <w:p w14:paraId="30CAED8D" w14:textId="77777777" w:rsidR="00450A8F" w:rsidRDefault="00450A8F" w:rsidP="00844F8B">
            <w:pPr>
              <w:jc w:val="center"/>
            </w:pPr>
            <w:r>
              <w:t>3</w:t>
            </w:r>
          </w:p>
          <w:p w14:paraId="74080BD1" w14:textId="259759DE" w:rsidR="00450A8F" w:rsidRDefault="00450A8F" w:rsidP="00844F8B">
            <w:pPr>
              <w:jc w:val="center"/>
            </w:pPr>
            <w:r>
              <w:t>0</w:t>
            </w:r>
            <w:r w:rsidR="00752113">
              <w:t>2</w:t>
            </w:r>
            <w:r>
              <w:t>.02.2</w:t>
            </w:r>
            <w:r w:rsidR="00752113">
              <w:t>6</w:t>
            </w:r>
          </w:p>
        </w:tc>
        <w:tc>
          <w:tcPr>
            <w:tcW w:w="11290" w:type="dxa"/>
            <w:shd w:val="clear" w:color="auto" w:fill="FFFFFF" w:themeFill="background1"/>
          </w:tcPr>
          <w:p w14:paraId="73BA49B5" w14:textId="77777777" w:rsidR="00450A8F" w:rsidRDefault="00450A8F" w:rsidP="000F2C30"/>
        </w:tc>
        <w:tc>
          <w:tcPr>
            <w:tcW w:w="1510" w:type="dxa"/>
            <w:shd w:val="clear" w:color="auto" w:fill="auto"/>
          </w:tcPr>
          <w:p w14:paraId="4CAA9D77" w14:textId="77777777" w:rsidR="00450A8F" w:rsidRDefault="00450A8F" w:rsidP="00844F8B">
            <w:pPr>
              <w:jc w:val="center"/>
            </w:pPr>
          </w:p>
        </w:tc>
        <w:tc>
          <w:tcPr>
            <w:tcW w:w="1500" w:type="dxa"/>
            <w:shd w:val="clear" w:color="auto" w:fill="auto"/>
          </w:tcPr>
          <w:p w14:paraId="4867A9AF" w14:textId="77777777" w:rsidR="00450A8F" w:rsidRDefault="00450A8F" w:rsidP="00844F8B"/>
        </w:tc>
      </w:tr>
      <w:tr w:rsidR="00ED67AD" w14:paraId="2061FF1D" w14:textId="77777777" w:rsidTr="00ED67AD">
        <w:trPr>
          <w:trHeight w:val="2400"/>
        </w:trPr>
        <w:tc>
          <w:tcPr>
            <w:tcW w:w="1577" w:type="dxa"/>
            <w:shd w:val="clear" w:color="auto" w:fill="B4C6E7" w:themeFill="accent5" w:themeFillTint="66"/>
          </w:tcPr>
          <w:p w14:paraId="3CC7F200" w14:textId="77777777" w:rsidR="00ED67AD" w:rsidRDefault="00ED67AD" w:rsidP="00ED67AD">
            <w:pPr>
              <w:jc w:val="center"/>
            </w:pPr>
            <w:r>
              <w:lastRenderedPageBreak/>
              <w:t>4</w:t>
            </w:r>
          </w:p>
          <w:p w14:paraId="5D9BBD05" w14:textId="6CD9BA73" w:rsidR="00ED67AD" w:rsidRDefault="00ED67AD" w:rsidP="00ED67AD">
            <w:pPr>
              <w:jc w:val="center"/>
            </w:pPr>
            <w:r>
              <w:t>09.02.26</w:t>
            </w:r>
          </w:p>
        </w:tc>
        <w:tc>
          <w:tcPr>
            <w:tcW w:w="11290" w:type="dxa"/>
            <w:shd w:val="clear" w:color="auto" w:fill="A8D08D" w:themeFill="accent6" w:themeFillTint="99"/>
          </w:tcPr>
          <w:p w14:paraId="4248C11A" w14:textId="307C9010" w:rsidR="00ED67AD" w:rsidRPr="001E57D3" w:rsidRDefault="00ED67AD" w:rsidP="00ED67AD">
            <w:pPr>
              <w:rPr>
                <w:rFonts w:eastAsia="Calibri" w:cs="Arial"/>
                <w:color w:val="000000" w:themeColor="text1"/>
                <w:szCs w:val="24"/>
              </w:rPr>
            </w:pPr>
            <w:r w:rsidRPr="001E57D3">
              <w:rPr>
                <w:szCs w:val="24"/>
              </w:rPr>
              <w:t>Placement Re-Induction, check you are aware of</w:t>
            </w:r>
            <w:r w:rsidRPr="001E57D3">
              <w:rPr>
                <w:rFonts w:eastAsia="Calibri" w:cs="Arial"/>
                <w:color w:val="000000" w:themeColor="text1"/>
                <w:szCs w:val="24"/>
              </w:rPr>
              <w:t xml:space="preserve"> key staff. </w:t>
            </w:r>
            <w:r>
              <w:rPr>
                <w:rFonts w:eastAsia="Calibri" w:cs="Arial"/>
                <w:color w:val="000000" w:themeColor="text1"/>
                <w:szCs w:val="24"/>
              </w:rPr>
              <w:t xml:space="preserve">Re-read key policies and ensure you are aware of school policies and procedures.  </w:t>
            </w:r>
          </w:p>
          <w:p w14:paraId="7C24E353" w14:textId="77777777" w:rsidR="00ED67AD" w:rsidRPr="001E57D3" w:rsidRDefault="00ED67AD" w:rsidP="00ED67AD">
            <w:pPr>
              <w:rPr>
                <w:szCs w:val="24"/>
              </w:rPr>
            </w:pPr>
          </w:p>
          <w:p w14:paraId="084F4AA6" w14:textId="77777777" w:rsidR="00ED67AD" w:rsidRDefault="00ED67AD" w:rsidP="00ED67AD">
            <w:pPr>
              <w:rPr>
                <w:rFonts w:eastAsia="Calibri" w:cs="Arial"/>
                <w:color w:val="000000" w:themeColor="text1"/>
                <w:szCs w:val="24"/>
              </w:rPr>
            </w:pPr>
            <w:r w:rsidRPr="001E57D3">
              <w:rPr>
                <w:rFonts w:eastAsia="Calibri" w:cs="Arial"/>
                <w:color w:val="000000" w:themeColor="text1"/>
                <w:szCs w:val="24"/>
              </w:rPr>
              <w:t xml:space="preserve">Identify the </w:t>
            </w:r>
            <w:r w:rsidRPr="00DE4200">
              <w:rPr>
                <w:rFonts w:eastAsia="Calibri" w:cs="Arial"/>
                <w:b/>
                <w:bCs/>
                <w:color w:val="000000" w:themeColor="text1"/>
                <w:szCs w:val="24"/>
              </w:rPr>
              <w:t>SEND</w:t>
            </w:r>
            <w:r w:rsidRPr="001E57D3">
              <w:rPr>
                <w:rFonts w:eastAsia="Calibri" w:cs="Arial"/>
                <w:color w:val="000000" w:themeColor="text1"/>
                <w:szCs w:val="24"/>
              </w:rPr>
              <w:t xml:space="preserve"> coordinator in school. Request SEND policy and </w:t>
            </w:r>
            <w:r w:rsidRPr="00DE4200">
              <w:rPr>
                <w:rFonts w:eastAsia="Calibri" w:cs="Arial"/>
                <w:b/>
                <w:bCs/>
                <w:color w:val="000000" w:themeColor="text1"/>
                <w:szCs w:val="24"/>
              </w:rPr>
              <w:t>observe pupils with specific needs</w:t>
            </w:r>
            <w:r w:rsidRPr="001E57D3">
              <w:rPr>
                <w:rFonts w:eastAsia="Calibri" w:cs="Arial"/>
                <w:color w:val="000000" w:themeColor="text1"/>
                <w:szCs w:val="24"/>
              </w:rPr>
              <w:t xml:space="preserve">, including EAL. Shadow two pupils in the same class for a day who have different specific needs. </w:t>
            </w:r>
            <w:r w:rsidRPr="00DE4200">
              <w:rPr>
                <w:rFonts w:eastAsia="Calibri" w:cs="Arial"/>
                <w:b/>
                <w:bCs/>
                <w:color w:val="000000" w:themeColor="text1"/>
                <w:szCs w:val="24"/>
              </w:rPr>
              <w:t>Identify and describe the strategies</w:t>
            </w:r>
            <w:r w:rsidRPr="001E57D3">
              <w:rPr>
                <w:rFonts w:eastAsia="Calibri" w:cs="Arial"/>
                <w:color w:val="000000" w:themeColor="text1"/>
                <w:szCs w:val="24"/>
              </w:rPr>
              <w:t xml:space="preserve"> used by the class teachers for inclusion</w:t>
            </w:r>
            <w:r>
              <w:rPr>
                <w:rFonts w:eastAsia="Calibri" w:cs="Arial"/>
                <w:color w:val="000000" w:themeColor="text1"/>
                <w:szCs w:val="24"/>
              </w:rPr>
              <w:t xml:space="preserve">, </w:t>
            </w:r>
            <w:proofErr w:type="gramStart"/>
            <w:r>
              <w:rPr>
                <w:rFonts w:eastAsia="Calibri" w:cs="Arial"/>
                <w:color w:val="000000" w:themeColor="text1"/>
                <w:szCs w:val="24"/>
              </w:rPr>
              <w:t>compare and contrast</w:t>
            </w:r>
            <w:proofErr w:type="gramEnd"/>
            <w:r>
              <w:rPr>
                <w:rFonts w:eastAsia="Calibri" w:cs="Arial"/>
                <w:color w:val="000000" w:themeColor="text1"/>
                <w:szCs w:val="24"/>
              </w:rPr>
              <w:t xml:space="preserve"> some of the strategies you observed during your SEND placement</w:t>
            </w:r>
            <w:r w:rsidRPr="001E57D3">
              <w:rPr>
                <w:rFonts w:eastAsia="Calibri" w:cs="Arial"/>
                <w:color w:val="000000" w:themeColor="text1"/>
                <w:szCs w:val="24"/>
              </w:rPr>
              <w:t xml:space="preserve"> (200-300 words)</w:t>
            </w:r>
          </w:p>
          <w:p w14:paraId="52D69C32" w14:textId="77777777" w:rsidR="00ED67AD" w:rsidRDefault="00ED67AD" w:rsidP="00ED67AD">
            <w:pPr>
              <w:rPr>
                <w:rFonts w:eastAsia="Calibri" w:cs="Arial"/>
                <w:color w:val="000000" w:themeColor="text1"/>
                <w:szCs w:val="24"/>
              </w:rPr>
            </w:pPr>
          </w:p>
          <w:p w14:paraId="0E33141E" w14:textId="77777777" w:rsidR="00ED67AD" w:rsidRDefault="00ED67AD" w:rsidP="00ED67AD">
            <w:pPr>
              <w:pStyle w:val="paragraph"/>
              <w:spacing w:before="0" w:beforeAutospacing="0" w:after="0" w:afterAutospacing="0"/>
              <w:textAlignment w:val="baseline"/>
              <w:rPr>
                <w:rStyle w:val="eop"/>
                <w:rFonts w:ascii="Arial" w:eastAsiaTheme="majorEastAsia" w:hAnsi="Arial" w:cs="Arial"/>
              </w:rPr>
            </w:pPr>
            <w:r w:rsidRPr="007440D6">
              <w:rPr>
                <w:rStyle w:val="normaltextrun"/>
                <w:rFonts w:ascii="Arial" w:eastAsiaTheme="majorEastAsia" w:hAnsi="Arial" w:cs="Arial"/>
              </w:rPr>
              <w:t>Complete an observation of an experienced teacher. Complete proforma.</w:t>
            </w:r>
            <w:r w:rsidRPr="007440D6">
              <w:rPr>
                <w:rStyle w:val="eop"/>
                <w:rFonts w:ascii="Arial" w:eastAsiaTheme="majorEastAsia" w:hAnsi="Arial" w:cs="Arial"/>
              </w:rPr>
              <w:t> </w:t>
            </w:r>
          </w:p>
          <w:p w14:paraId="7B34ADDF" w14:textId="77777777" w:rsidR="00ED67AD" w:rsidRDefault="00ED67AD" w:rsidP="00ED67AD">
            <w:pPr>
              <w:pStyle w:val="paragraph"/>
              <w:spacing w:before="0" w:beforeAutospacing="0" w:after="0" w:afterAutospacing="0"/>
              <w:textAlignment w:val="baseline"/>
              <w:rPr>
                <w:rStyle w:val="eop"/>
                <w:rFonts w:ascii="Arial" w:eastAsiaTheme="majorEastAsia" w:hAnsi="Arial" w:cs="Arial"/>
              </w:rPr>
            </w:pPr>
          </w:p>
          <w:p w14:paraId="4564F5A8" w14:textId="77777777" w:rsidR="00ED67AD" w:rsidRPr="006A2F95" w:rsidRDefault="00ED67AD" w:rsidP="00ED67AD">
            <w:pPr>
              <w:rPr>
                <w:rFonts w:eastAsia="Calibri" w:cs="Arial"/>
                <w:u w:val="single"/>
              </w:rPr>
            </w:pPr>
            <w:r w:rsidRPr="006A2F95">
              <w:rPr>
                <w:u w:val="single"/>
              </w:rPr>
              <w:t xml:space="preserve">Subject Focus </w:t>
            </w:r>
            <w:proofErr w:type="gramStart"/>
            <w:r w:rsidRPr="006A2F95">
              <w:rPr>
                <w:u w:val="single"/>
              </w:rPr>
              <w:t xml:space="preserve">- </w:t>
            </w:r>
            <w:r w:rsidRPr="006A2F95">
              <w:rPr>
                <w:rFonts w:eastAsia="Calibri" w:cs="Arial"/>
                <w:u w:val="single"/>
              </w:rPr>
              <w:t xml:space="preserve"> </w:t>
            </w:r>
            <w:r w:rsidRPr="0041063D">
              <w:rPr>
                <w:rFonts w:eastAsia="Calibri" w:cs="Arial"/>
                <w:b/>
                <w:bCs/>
                <w:u w:val="single"/>
              </w:rPr>
              <w:t>History</w:t>
            </w:r>
            <w:proofErr w:type="gramEnd"/>
            <w:r w:rsidRPr="0041063D">
              <w:rPr>
                <w:rFonts w:eastAsia="Calibri" w:cs="Arial"/>
                <w:b/>
                <w:bCs/>
                <w:u w:val="single"/>
              </w:rPr>
              <w:t xml:space="preserve"> </w:t>
            </w:r>
          </w:p>
          <w:p w14:paraId="4D30FC08" w14:textId="77777777" w:rsidR="00ED67AD" w:rsidRPr="002D5113" w:rsidRDefault="00ED67AD" w:rsidP="00ED67AD">
            <w:pPr>
              <w:rPr>
                <w:rFonts w:cs="Arial"/>
              </w:rPr>
            </w:pPr>
            <w:r w:rsidRPr="002D5113">
              <w:rPr>
                <w:rFonts w:eastAsia="Calibri" w:cs="Arial"/>
              </w:rPr>
              <w:t xml:space="preserve">Speak to the subject </w:t>
            </w:r>
            <w:proofErr w:type="gramStart"/>
            <w:r w:rsidRPr="002D5113">
              <w:rPr>
                <w:rFonts w:eastAsia="Calibri" w:cs="Arial"/>
              </w:rPr>
              <w:t>lead</w:t>
            </w:r>
            <w:proofErr w:type="gramEnd"/>
            <w:r w:rsidRPr="002D5113">
              <w:rPr>
                <w:rFonts w:eastAsia="Calibri" w:cs="Arial"/>
              </w:rPr>
              <w:t xml:space="preserve"> </w:t>
            </w:r>
          </w:p>
          <w:p w14:paraId="6B419C1D" w14:textId="77777777" w:rsidR="00ED67AD" w:rsidRPr="002D5113" w:rsidRDefault="00ED67AD" w:rsidP="00ED67AD">
            <w:pPr>
              <w:rPr>
                <w:rFonts w:cs="Arial"/>
              </w:rPr>
            </w:pPr>
            <w:r w:rsidRPr="002D5113">
              <w:rPr>
                <w:rFonts w:eastAsia="Calibri" w:cs="Arial"/>
              </w:rPr>
              <w:t xml:space="preserve">How is the subject taught/ curriculum planned? </w:t>
            </w:r>
          </w:p>
          <w:p w14:paraId="4F0F033D" w14:textId="77777777" w:rsidR="00ED67AD" w:rsidRPr="002D5113" w:rsidRDefault="00ED67AD" w:rsidP="00ED67AD">
            <w:pPr>
              <w:rPr>
                <w:rFonts w:cs="Arial"/>
              </w:rPr>
            </w:pPr>
            <w:r w:rsidRPr="002D5113">
              <w:rPr>
                <w:rFonts w:eastAsia="Calibri" w:cs="Arial"/>
              </w:rPr>
              <w:t xml:space="preserve">How does the school ensure that disciplinary and substantive knowledge is covered in all year groups? </w:t>
            </w:r>
          </w:p>
          <w:p w14:paraId="10FFEE48" w14:textId="0DFC1AFF" w:rsidR="00ED67AD" w:rsidRPr="0041063D" w:rsidRDefault="00ED67AD" w:rsidP="00ED67AD">
            <w:pPr>
              <w:pStyle w:val="paragraph"/>
              <w:spacing w:before="0" w:beforeAutospacing="0" w:after="0" w:afterAutospacing="0"/>
              <w:textAlignment w:val="baseline"/>
              <w:rPr>
                <w:rFonts w:ascii="Arial" w:hAnsi="Arial" w:cs="Arial"/>
                <w:sz w:val="18"/>
                <w:szCs w:val="18"/>
              </w:rPr>
            </w:pPr>
            <w:r w:rsidRPr="0041063D">
              <w:rPr>
                <w:rFonts w:ascii="Arial" w:eastAsia="Calibri" w:hAnsi="Arial" w:cs="Arial"/>
              </w:rPr>
              <w:t xml:space="preserve">Observe a </w:t>
            </w:r>
            <w:proofErr w:type="gramStart"/>
            <w:r w:rsidRPr="0041063D">
              <w:rPr>
                <w:rFonts w:ascii="Arial" w:eastAsia="Calibri" w:hAnsi="Arial" w:cs="Arial"/>
              </w:rPr>
              <w:t>lesson</w:t>
            </w:r>
            <w:proofErr w:type="gramEnd"/>
          </w:p>
          <w:p w14:paraId="33ED5362" w14:textId="2E31E209" w:rsidR="00ED67AD" w:rsidRPr="00457E36" w:rsidRDefault="00ED67AD" w:rsidP="00ED67AD"/>
        </w:tc>
        <w:tc>
          <w:tcPr>
            <w:tcW w:w="1510" w:type="dxa"/>
            <w:shd w:val="clear" w:color="auto" w:fill="FF00FF"/>
          </w:tcPr>
          <w:p w14:paraId="32A4AEB8" w14:textId="71AF0CEB" w:rsidR="00ED67AD" w:rsidRPr="00ED67AD" w:rsidRDefault="00ED67AD" w:rsidP="00ED67AD">
            <w:proofErr w:type="spellStart"/>
            <w:r w:rsidRPr="00ED67AD">
              <w:t>Obs</w:t>
            </w:r>
            <w:proofErr w:type="spellEnd"/>
            <w:r w:rsidRPr="00ED67AD">
              <w:t xml:space="preserve"> Window 1 cont.</w:t>
            </w:r>
          </w:p>
        </w:tc>
        <w:tc>
          <w:tcPr>
            <w:tcW w:w="1500" w:type="dxa"/>
            <w:shd w:val="clear" w:color="auto" w:fill="auto"/>
          </w:tcPr>
          <w:p w14:paraId="72CF93B2" w14:textId="54D8A430" w:rsidR="00ED67AD" w:rsidRDefault="00ED67AD" w:rsidP="00ED67AD">
            <w:pPr>
              <w:jc w:val="center"/>
            </w:pPr>
            <w:r>
              <w:t>3</w:t>
            </w:r>
          </w:p>
        </w:tc>
      </w:tr>
      <w:tr w:rsidR="00ED67AD" w14:paraId="50AEFF8E" w14:textId="77777777" w:rsidTr="00ED67AD">
        <w:tc>
          <w:tcPr>
            <w:tcW w:w="1577" w:type="dxa"/>
            <w:shd w:val="clear" w:color="auto" w:fill="B4C6E7" w:themeFill="accent5" w:themeFillTint="66"/>
          </w:tcPr>
          <w:p w14:paraId="6A84C14B" w14:textId="77777777" w:rsidR="00ED67AD" w:rsidRDefault="00ED67AD" w:rsidP="00ED67AD">
            <w:pPr>
              <w:jc w:val="center"/>
            </w:pPr>
            <w:r>
              <w:t>5</w:t>
            </w:r>
          </w:p>
          <w:p w14:paraId="01F83836" w14:textId="35668150" w:rsidR="00ED67AD" w:rsidRDefault="00ED67AD" w:rsidP="00ED67AD">
            <w:pPr>
              <w:jc w:val="center"/>
            </w:pPr>
            <w:r>
              <w:t>16.02.26</w:t>
            </w:r>
          </w:p>
        </w:tc>
        <w:tc>
          <w:tcPr>
            <w:tcW w:w="11290" w:type="dxa"/>
            <w:shd w:val="clear" w:color="auto" w:fill="A8D08D" w:themeFill="accent6" w:themeFillTint="99"/>
          </w:tcPr>
          <w:p w14:paraId="5A03ECA3" w14:textId="77777777" w:rsidR="00ED67AD" w:rsidRPr="00C141C9" w:rsidRDefault="00ED67AD" w:rsidP="00ED67AD">
            <w:pPr>
              <w:rPr>
                <w:rFonts w:cs="Arial"/>
              </w:rPr>
            </w:pPr>
            <w:r w:rsidRPr="00C141C9">
              <w:rPr>
                <w:rFonts w:cs="Arial"/>
                <w:b/>
                <w:bCs/>
              </w:rPr>
              <w:t>Early Reading</w:t>
            </w:r>
            <w:r w:rsidRPr="00C141C9">
              <w:rPr>
                <w:rFonts w:cs="Arial"/>
              </w:rPr>
              <w:t xml:space="preserve"> – Meet with the Early Reading Specialist to discuss</w:t>
            </w:r>
            <w:r w:rsidRPr="00C141C9">
              <w:rPr>
                <w:rFonts w:cs="Arial"/>
                <w:b/>
                <w:bCs/>
              </w:rPr>
              <w:t xml:space="preserve"> SSP</w:t>
            </w:r>
            <w:r w:rsidRPr="00C141C9">
              <w:rPr>
                <w:rFonts w:cs="Arial"/>
              </w:rPr>
              <w:t xml:space="preserve">. Observe a </w:t>
            </w:r>
            <w:r w:rsidRPr="00C141C9">
              <w:rPr>
                <w:rFonts w:cs="Arial"/>
                <w:b/>
                <w:bCs/>
              </w:rPr>
              <w:t xml:space="preserve">sequence </w:t>
            </w:r>
            <w:r w:rsidRPr="00C141C9">
              <w:rPr>
                <w:rFonts w:cs="Arial"/>
              </w:rPr>
              <w:t>of Early Reading sessions across the week and reflect on this in your portfolio (200-300 words).</w:t>
            </w:r>
          </w:p>
          <w:p w14:paraId="6399FDE2" w14:textId="77777777" w:rsidR="00ED67AD" w:rsidRDefault="00ED67AD" w:rsidP="00ED67AD">
            <w:pPr>
              <w:rPr>
                <w:rFonts w:cs="Arial"/>
              </w:rPr>
            </w:pPr>
          </w:p>
          <w:p w14:paraId="3DD57D07" w14:textId="77777777" w:rsidR="00ED67AD" w:rsidRDefault="00ED67AD" w:rsidP="00ED67AD">
            <w:pPr>
              <w:pStyle w:val="paragraph"/>
              <w:spacing w:before="0" w:beforeAutospacing="0" w:after="0" w:afterAutospacing="0"/>
              <w:textAlignment w:val="baseline"/>
              <w:rPr>
                <w:rStyle w:val="eop"/>
                <w:rFonts w:ascii="Arial" w:eastAsiaTheme="majorEastAsia" w:hAnsi="Arial" w:cs="Arial"/>
              </w:rPr>
            </w:pPr>
            <w:r w:rsidRPr="007440D6">
              <w:rPr>
                <w:rStyle w:val="normaltextrun"/>
                <w:rFonts w:ascii="Arial" w:eastAsiaTheme="majorEastAsia" w:hAnsi="Arial" w:cs="Arial"/>
              </w:rPr>
              <w:t>Complete an observation of an experienced teacher. Complete proforma.</w:t>
            </w:r>
            <w:r w:rsidRPr="007440D6">
              <w:rPr>
                <w:rStyle w:val="eop"/>
                <w:rFonts w:ascii="Arial" w:eastAsiaTheme="majorEastAsia" w:hAnsi="Arial" w:cs="Arial"/>
              </w:rPr>
              <w:t> </w:t>
            </w:r>
          </w:p>
          <w:p w14:paraId="0E571536" w14:textId="77777777" w:rsidR="00ED67AD" w:rsidRPr="00C141C9" w:rsidRDefault="00ED67AD" w:rsidP="00ED67AD">
            <w:pPr>
              <w:rPr>
                <w:rFonts w:cs="Arial"/>
              </w:rPr>
            </w:pPr>
          </w:p>
          <w:p w14:paraId="1AEB471D" w14:textId="18BC546E" w:rsidR="00ED67AD" w:rsidRPr="00C141C9" w:rsidRDefault="00ED67AD" w:rsidP="00ED67AD">
            <w:pPr>
              <w:pStyle w:val="paragraph"/>
              <w:spacing w:before="0" w:beforeAutospacing="0" w:after="0" w:afterAutospacing="0"/>
              <w:textAlignment w:val="baseline"/>
              <w:rPr>
                <w:rStyle w:val="normaltextrun"/>
                <w:rFonts w:ascii="Arial" w:eastAsiaTheme="majorEastAsia" w:hAnsi="Arial" w:cs="Arial"/>
                <w:color w:val="000000"/>
                <w:u w:val="single"/>
                <w:lang w:val="en-US"/>
              </w:rPr>
            </w:pPr>
            <w:r w:rsidRPr="00C141C9">
              <w:rPr>
                <w:rFonts w:ascii="Arial" w:hAnsi="Arial" w:cs="Arial"/>
                <w:u w:val="single"/>
              </w:rPr>
              <w:t xml:space="preserve">Subject Focus: </w:t>
            </w:r>
            <w:r w:rsidRPr="00C141C9">
              <w:rPr>
                <w:rStyle w:val="normaltextrun"/>
                <w:rFonts w:ascii="Arial" w:eastAsiaTheme="majorEastAsia" w:hAnsi="Arial" w:cs="Arial"/>
                <w:b/>
                <w:bCs/>
                <w:color w:val="000000"/>
                <w:u w:val="single"/>
                <w:lang w:val="en-US"/>
              </w:rPr>
              <w:t>Geography </w:t>
            </w:r>
          </w:p>
          <w:p w14:paraId="11CB48C4" w14:textId="77777777" w:rsidR="00ED67AD" w:rsidRPr="00C141C9" w:rsidRDefault="00ED67AD" w:rsidP="00ED67AD">
            <w:pPr>
              <w:pStyle w:val="paragraph"/>
              <w:spacing w:before="0" w:beforeAutospacing="0" w:after="0" w:afterAutospacing="0"/>
              <w:textAlignment w:val="baseline"/>
              <w:rPr>
                <w:rFonts w:ascii="Arial" w:hAnsi="Arial" w:cs="Arial"/>
                <w:sz w:val="18"/>
                <w:szCs w:val="18"/>
                <w:lang w:val="en-US"/>
              </w:rPr>
            </w:pPr>
            <w:r w:rsidRPr="00C141C9">
              <w:rPr>
                <w:rStyle w:val="eop"/>
                <w:rFonts w:ascii="Arial" w:eastAsiaTheme="majorEastAsia" w:hAnsi="Arial" w:cs="Arial"/>
                <w:color w:val="000000"/>
                <w:lang w:val="en-US"/>
              </w:rPr>
              <w:t> </w:t>
            </w:r>
          </w:p>
          <w:p w14:paraId="3EB338CE" w14:textId="77777777" w:rsidR="00ED67AD" w:rsidRPr="00C141C9" w:rsidRDefault="00ED67AD" w:rsidP="00ED67AD">
            <w:pPr>
              <w:pStyle w:val="paragraph"/>
              <w:spacing w:before="0" w:beforeAutospacing="0" w:after="0" w:afterAutospacing="0"/>
              <w:textAlignment w:val="baseline"/>
              <w:rPr>
                <w:rFonts w:ascii="Arial" w:hAnsi="Arial" w:cs="Arial"/>
                <w:sz w:val="18"/>
                <w:szCs w:val="18"/>
                <w:lang w:val="en-US"/>
              </w:rPr>
            </w:pPr>
            <w:r w:rsidRPr="00C141C9">
              <w:rPr>
                <w:rStyle w:val="normaltextrun"/>
                <w:rFonts w:ascii="Arial" w:eastAsiaTheme="majorEastAsia" w:hAnsi="Arial" w:cs="Arial"/>
                <w:color w:val="000000" w:themeColor="text1"/>
                <w:lang w:val="en-US"/>
              </w:rPr>
              <w:t>Speak to the subject lead. </w:t>
            </w:r>
            <w:r w:rsidRPr="00C141C9">
              <w:rPr>
                <w:rStyle w:val="eop"/>
                <w:rFonts w:ascii="Arial" w:eastAsiaTheme="majorEastAsia" w:hAnsi="Arial" w:cs="Arial"/>
                <w:color w:val="000000" w:themeColor="text1"/>
                <w:lang w:val="en-US"/>
              </w:rPr>
              <w:t> </w:t>
            </w:r>
          </w:p>
          <w:p w14:paraId="7C971A1D" w14:textId="77777777" w:rsidR="00ED67AD" w:rsidRPr="00C141C9" w:rsidRDefault="00ED67AD" w:rsidP="00ED67AD">
            <w:pPr>
              <w:pStyle w:val="paragraph"/>
              <w:spacing w:before="0" w:beforeAutospacing="0" w:after="0" w:afterAutospacing="0"/>
              <w:textAlignment w:val="baseline"/>
              <w:rPr>
                <w:rFonts w:ascii="Arial" w:hAnsi="Arial" w:cs="Arial"/>
                <w:sz w:val="18"/>
                <w:szCs w:val="18"/>
                <w:lang w:val="en-US"/>
              </w:rPr>
            </w:pPr>
            <w:r w:rsidRPr="00C141C9">
              <w:rPr>
                <w:rStyle w:val="normaltextrun"/>
                <w:rFonts w:ascii="Arial" w:eastAsiaTheme="majorEastAsia" w:hAnsi="Arial" w:cs="Arial"/>
                <w:color w:val="000000"/>
                <w:lang w:val="en-US"/>
              </w:rPr>
              <w:t>How is the subject taught/ curriculum planned? </w:t>
            </w:r>
            <w:r w:rsidRPr="00C141C9">
              <w:rPr>
                <w:rStyle w:val="eop"/>
                <w:rFonts w:ascii="Arial" w:eastAsiaTheme="majorEastAsia" w:hAnsi="Arial" w:cs="Arial"/>
                <w:color w:val="000000"/>
                <w:lang w:val="en-US"/>
              </w:rPr>
              <w:t> </w:t>
            </w:r>
          </w:p>
          <w:p w14:paraId="4BD1BE39" w14:textId="77777777" w:rsidR="00ED67AD" w:rsidRPr="00C141C9" w:rsidRDefault="00ED67AD" w:rsidP="00ED67AD">
            <w:pPr>
              <w:pStyle w:val="paragraph"/>
              <w:spacing w:before="0" w:beforeAutospacing="0" w:after="0" w:afterAutospacing="0"/>
              <w:textAlignment w:val="baseline"/>
              <w:rPr>
                <w:rFonts w:ascii="Arial" w:hAnsi="Arial" w:cs="Arial"/>
                <w:sz w:val="18"/>
                <w:szCs w:val="18"/>
                <w:lang w:val="en-US"/>
              </w:rPr>
            </w:pPr>
            <w:r w:rsidRPr="00C141C9">
              <w:rPr>
                <w:rStyle w:val="normaltextrun"/>
                <w:rFonts w:ascii="Arial" w:eastAsiaTheme="majorEastAsia" w:hAnsi="Arial" w:cs="Arial"/>
                <w:color w:val="000000"/>
                <w:lang w:val="en-US"/>
              </w:rPr>
              <w:t>How does the school ensure that disciplinary and substantive knowledge is covered in all year groups? </w:t>
            </w:r>
            <w:r w:rsidRPr="00C141C9">
              <w:rPr>
                <w:rStyle w:val="eop"/>
                <w:rFonts w:ascii="Arial" w:eastAsiaTheme="majorEastAsia" w:hAnsi="Arial" w:cs="Arial"/>
                <w:color w:val="000000"/>
                <w:lang w:val="en-US"/>
              </w:rPr>
              <w:t> </w:t>
            </w:r>
          </w:p>
          <w:p w14:paraId="487B7BEE" w14:textId="77777777" w:rsidR="00ED67AD" w:rsidRPr="00C141C9" w:rsidRDefault="00ED67AD" w:rsidP="00ED67AD">
            <w:pPr>
              <w:pStyle w:val="paragraph"/>
              <w:spacing w:before="0" w:beforeAutospacing="0" w:after="0" w:afterAutospacing="0"/>
              <w:textAlignment w:val="baseline"/>
              <w:rPr>
                <w:rFonts w:ascii="Arial" w:hAnsi="Arial" w:cs="Arial"/>
                <w:sz w:val="18"/>
                <w:szCs w:val="18"/>
                <w:lang w:val="en-US"/>
              </w:rPr>
            </w:pPr>
            <w:r w:rsidRPr="00C141C9">
              <w:rPr>
                <w:rStyle w:val="normaltextrun"/>
                <w:rFonts w:ascii="Arial" w:eastAsiaTheme="majorEastAsia" w:hAnsi="Arial" w:cs="Arial"/>
                <w:color w:val="000000"/>
                <w:lang w:val="en-US"/>
              </w:rPr>
              <w:t> </w:t>
            </w:r>
            <w:r w:rsidRPr="00C141C9">
              <w:rPr>
                <w:rStyle w:val="eop"/>
                <w:rFonts w:ascii="Arial" w:eastAsiaTheme="majorEastAsia" w:hAnsi="Arial" w:cs="Arial"/>
                <w:color w:val="000000"/>
                <w:lang w:val="en-US"/>
              </w:rPr>
              <w:t> </w:t>
            </w:r>
          </w:p>
          <w:p w14:paraId="3E5AA698" w14:textId="444E3087" w:rsidR="00ED67AD" w:rsidRPr="00C141C9" w:rsidRDefault="00ED67AD" w:rsidP="00ED67AD">
            <w:pPr>
              <w:rPr>
                <w:rFonts w:cs="Arial"/>
                <w:sz w:val="18"/>
                <w:szCs w:val="18"/>
              </w:rPr>
            </w:pPr>
            <w:r w:rsidRPr="00C141C9">
              <w:rPr>
                <w:rStyle w:val="normaltextrun"/>
                <w:rFonts w:cs="Arial"/>
                <w:color w:val="000000"/>
              </w:rPr>
              <w:t>Observe a lesson.</w:t>
            </w:r>
            <w:r w:rsidRPr="00C141C9">
              <w:rPr>
                <w:rStyle w:val="eop"/>
                <w:rFonts w:cs="Arial"/>
                <w:color w:val="000000"/>
              </w:rPr>
              <w:t> </w:t>
            </w:r>
          </w:p>
          <w:p w14:paraId="57075485" w14:textId="77777777" w:rsidR="00ED67AD" w:rsidRDefault="00ED67AD" w:rsidP="00ED67AD">
            <w:pPr>
              <w:rPr>
                <w:u w:val="single"/>
              </w:rPr>
            </w:pPr>
          </w:p>
          <w:p w14:paraId="242C4B93" w14:textId="32E26559" w:rsidR="00ED67AD" w:rsidRDefault="00ED67AD" w:rsidP="00ED67AD"/>
        </w:tc>
        <w:tc>
          <w:tcPr>
            <w:tcW w:w="1510" w:type="dxa"/>
            <w:shd w:val="clear" w:color="auto" w:fill="FF00FF"/>
          </w:tcPr>
          <w:p w14:paraId="525C08F0" w14:textId="638F81E3" w:rsidR="00ED67AD" w:rsidRPr="00ED67AD" w:rsidRDefault="00ED67AD" w:rsidP="00ED67AD">
            <w:proofErr w:type="spellStart"/>
            <w:r w:rsidRPr="00ED67AD">
              <w:t>Obs</w:t>
            </w:r>
            <w:proofErr w:type="spellEnd"/>
            <w:r w:rsidRPr="00ED67AD">
              <w:t xml:space="preserve"> Window 1 cont.</w:t>
            </w:r>
          </w:p>
        </w:tc>
        <w:tc>
          <w:tcPr>
            <w:tcW w:w="1500" w:type="dxa"/>
            <w:shd w:val="clear" w:color="auto" w:fill="FFFFFF" w:themeFill="background1"/>
          </w:tcPr>
          <w:p w14:paraId="2FCFC46B" w14:textId="161FA340" w:rsidR="00ED67AD" w:rsidRDefault="00ED67AD" w:rsidP="00ED67AD">
            <w:pPr>
              <w:jc w:val="center"/>
            </w:pPr>
            <w:r>
              <w:t>4</w:t>
            </w:r>
          </w:p>
        </w:tc>
      </w:tr>
      <w:tr w:rsidR="002453DF" w:rsidRPr="00BF48B5" w14:paraId="43F04EE1" w14:textId="77777777" w:rsidTr="00ED67AD">
        <w:tc>
          <w:tcPr>
            <w:tcW w:w="1577" w:type="dxa"/>
            <w:shd w:val="clear" w:color="auto" w:fill="B4C6E7" w:themeFill="accent5" w:themeFillTint="66"/>
          </w:tcPr>
          <w:p w14:paraId="648EDDC0" w14:textId="77777777" w:rsidR="00450A8F" w:rsidRDefault="00450A8F" w:rsidP="00844F8B">
            <w:pPr>
              <w:jc w:val="center"/>
            </w:pPr>
            <w:r>
              <w:t>6</w:t>
            </w:r>
          </w:p>
          <w:p w14:paraId="57DDEF8E" w14:textId="47CAA158" w:rsidR="00450A8F" w:rsidRDefault="00450A8F" w:rsidP="00844F8B">
            <w:pPr>
              <w:jc w:val="center"/>
            </w:pPr>
            <w:r>
              <w:t>2</w:t>
            </w:r>
            <w:r w:rsidR="005D117B">
              <w:t>3</w:t>
            </w:r>
            <w:r>
              <w:t>.02.2</w:t>
            </w:r>
            <w:r w:rsidR="005D117B">
              <w:t>6</w:t>
            </w:r>
          </w:p>
          <w:p w14:paraId="783C0E7F" w14:textId="77777777" w:rsidR="00450A8F" w:rsidRDefault="00450A8F" w:rsidP="00844F8B">
            <w:pPr>
              <w:jc w:val="center"/>
            </w:pPr>
            <w:r>
              <w:lastRenderedPageBreak/>
              <w:t>(</w:t>
            </w:r>
            <w:r w:rsidRPr="00DA240F">
              <w:rPr>
                <w:color w:val="FF0000"/>
              </w:rPr>
              <w:t>Half-Term</w:t>
            </w:r>
            <w:r>
              <w:t>)</w:t>
            </w:r>
          </w:p>
        </w:tc>
        <w:tc>
          <w:tcPr>
            <w:tcW w:w="11290" w:type="dxa"/>
            <w:shd w:val="clear" w:color="auto" w:fill="auto"/>
          </w:tcPr>
          <w:p w14:paraId="48B5F5EB" w14:textId="77777777" w:rsidR="00E72885" w:rsidRDefault="00E72885" w:rsidP="00E72885"/>
          <w:p w14:paraId="33051E44" w14:textId="2FA27D2E" w:rsidR="00450A8F" w:rsidRDefault="00450A8F" w:rsidP="00E72885"/>
        </w:tc>
        <w:tc>
          <w:tcPr>
            <w:tcW w:w="1510" w:type="dxa"/>
            <w:shd w:val="clear" w:color="auto" w:fill="auto"/>
          </w:tcPr>
          <w:p w14:paraId="6666E18E" w14:textId="77777777" w:rsidR="00450A8F" w:rsidRPr="00BF48B5" w:rsidRDefault="00450A8F" w:rsidP="00844F8B">
            <w:pPr>
              <w:jc w:val="center"/>
              <w:rPr>
                <w:b/>
                <w:bCs/>
                <w:u w:val="single"/>
              </w:rPr>
            </w:pPr>
          </w:p>
        </w:tc>
        <w:tc>
          <w:tcPr>
            <w:tcW w:w="1500" w:type="dxa"/>
            <w:shd w:val="clear" w:color="auto" w:fill="auto"/>
          </w:tcPr>
          <w:p w14:paraId="13E7F009" w14:textId="77777777" w:rsidR="00450A8F" w:rsidRPr="00BF48B5" w:rsidRDefault="00450A8F" w:rsidP="00844F8B">
            <w:pPr>
              <w:rPr>
                <w:b/>
                <w:bCs/>
                <w:u w:val="single"/>
              </w:rPr>
            </w:pPr>
          </w:p>
        </w:tc>
      </w:tr>
      <w:tr w:rsidR="002453DF" w14:paraId="40EF2A12" w14:textId="77777777" w:rsidTr="00ED67AD">
        <w:tc>
          <w:tcPr>
            <w:tcW w:w="1577" w:type="dxa"/>
            <w:shd w:val="clear" w:color="auto" w:fill="DEEAF6" w:themeFill="accent1" w:themeFillTint="33"/>
          </w:tcPr>
          <w:p w14:paraId="750EDDC2" w14:textId="77777777" w:rsidR="00450A8F" w:rsidRDefault="00450A8F" w:rsidP="00844F8B">
            <w:pPr>
              <w:jc w:val="center"/>
            </w:pPr>
            <w:r>
              <w:t>7</w:t>
            </w:r>
          </w:p>
          <w:p w14:paraId="565E5B61" w14:textId="2D6FCB5F" w:rsidR="00450A8F" w:rsidRDefault="00450A8F" w:rsidP="00844F8B">
            <w:pPr>
              <w:jc w:val="center"/>
            </w:pPr>
            <w:r>
              <w:t>0</w:t>
            </w:r>
            <w:r w:rsidR="00B27FEF">
              <w:t>2</w:t>
            </w:r>
            <w:r>
              <w:t>.03.2</w:t>
            </w:r>
            <w:r w:rsidR="00B27FEF">
              <w:t>6</w:t>
            </w:r>
          </w:p>
        </w:tc>
        <w:tc>
          <w:tcPr>
            <w:tcW w:w="11290" w:type="dxa"/>
            <w:shd w:val="clear" w:color="auto" w:fill="A8D08D" w:themeFill="accent6" w:themeFillTint="99"/>
          </w:tcPr>
          <w:p w14:paraId="45885DE6" w14:textId="41437CD6" w:rsidR="003C38EE" w:rsidRPr="002D5113" w:rsidRDefault="003C38EE" w:rsidP="003C38EE">
            <w:pPr>
              <w:rPr>
                <w:rFonts w:cs="Arial"/>
              </w:rPr>
            </w:pPr>
            <w:r w:rsidRPr="002D5113">
              <w:rPr>
                <w:rFonts w:eastAsia="Calibri" w:cs="Arial"/>
              </w:rPr>
              <w:t xml:space="preserve">Observe recommended staff implementing </w:t>
            </w:r>
            <w:r w:rsidRPr="00AC21A3">
              <w:rPr>
                <w:rFonts w:eastAsia="Calibri" w:cs="Arial"/>
                <w:b/>
                <w:bCs/>
              </w:rPr>
              <w:t>behaviour management</w:t>
            </w:r>
            <w:r w:rsidRPr="002D5113">
              <w:rPr>
                <w:rFonts w:eastAsia="Calibri" w:cs="Arial"/>
              </w:rPr>
              <w:t xml:space="preserve"> across the whole school, not only in classrooms but during changes to lessons and break times. Reflect on the </w:t>
            </w:r>
            <w:r w:rsidRPr="00AC21A3">
              <w:rPr>
                <w:rFonts w:eastAsia="Calibri" w:cs="Arial"/>
                <w:b/>
                <w:bCs/>
              </w:rPr>
              <w:t>strategies</w:t>
            </w:r>
            <w:r w:rsidRPr="002D5113">
              <w:rPr>
                <w:rFonts w:eastAsia="Calibri" w:cs="Arial"/>
              </w:rPr>
              <w:t xml:space="preserve"> used to embed the </w:t>
            </w:r>
            <w:r w:rsidRPr="00AC21A3">
              <w:rPr>
                <w:rFonts w:eastAsia="Calibri" w:cs="Arial"/>
                <w:b/>
                <w:bCs/>
              </w:rPr>
              <w:t>behaviour management</w:t>
            </w:r>
            <w:r w:rsidRPr="002D5113">
              <w:rPr>
                <w:rFonts w:eastAsia="Calibri" w:cs="Arial"/>
              </w:rPr>
              <w:t xml:space="preserve"> policy (200 - 300 words) Put into practice a strategy you observed</w:t>
            </w:r>
            <w:r w:rsidR="00AC21A3">
              <w:rPr>
                <w:rFonts w:eastAsia="Calibri" w:cs="Arial"/>
              </w:rPr>
              <w:t xml:space="preserve"> and reflect on this in your weekly reflection.</w:t>
            </w:r>
          </w:p>
          <w:p w14:paraId="1B87086A" w14:textId="77777777" w:rsidR="003C38EE" w:rsidRDefault="003C38EE" w:rsidP="003C38EE"/>
          <w:p w14:paraId="265A8567" w14:textId="77777777" w:rsidR="003C38EE" w:rsidRDefault="003C38EE" w:rsidP="003C38EE">
            <w:pPr>
              <w:rPr>
                <w:rFonts w:eastAsia="Calibri" w:cs="Arial"/>
                <w:b/>
                <w:bCs/>
                <w:u w:val="single"/>
              </w:rPr>
            </w:pPr>
            <w:r w:rsidRPr="00AC21A3">
              <w:rPr>
                <w:u w:val="single"/>
              </w:rPr>
              <w:t xml:space="preserve">Subject Focus </w:t>
            </w:r>
            <w:r w:rsidRPr="00AC21A3">
              <w:rPr>
                <w:rFonts w:eastAsia="Calibri" w:cs="Arial"/>
                <w:u w:val="single"/>
              </w:rPr>
              <w:t xml:space="preserve">- </w:t>
            </w:r>
            <w:r w:rsidRPr="00AC21A3">
              <w:rPr>
                <w:rFonts w:eastAsia="Calibri" w:cs="Arial"/>
                <w:b/>
                <w:bCs/>
                <w:u w:val="single"/>
              </w:rPr>
              <w:t xml:space="preserve">PE </w:t>
            </w:r>
          </w:p>
          <w:p w14:paraId="6AA9E7AA" w14:textId="77777777" w:rsidR="00AC21A3" w:rsidRPr="00AC21A3" w:rsidRDefault="00AC21A3" w:rsidP="003C38EE">
            <w:pPr>
              <w:rPr>
                <w:rFonts w:eastAsia="Calibri" w:cs="Arial"/>
                <w:u w:val="single"/>
              </w:rPr>
            </w:pPr>
          </w:p>
          <w:p w14:paraId="79BC916A" w14:textId="77777777" w:rsidR="003C38EE" w:rsidRPr="002D5113" w:rsidRDefault="003C38EE" w:rsidP="003C38EE">
            <w:pPr>
              <w:rPr>
                <w:rFonts w:cs="Arial"/>
              </w:rPr>
            </w:pPr>
            <w:r w:rsidRPr="002D5113">
              <w:rPr>
                <w:rFonts w:eastAsia="Calibri" w:cs="Arial"/>
              </w:rPr>
              <w:t xml:space="preserve">Speak to the subject </w:t>
            </w:r>
            <w:proofErr w:type="gramStart"/>
            <w:r w:rsidRPr="002D5113">
              <w:rPr>
                <w:rFonts w:eastAsia="Calibri" w:cs="Arial"/>
              </w:rPr>
              <w:t>lead</w:t>
            </w:r>
            <w:proofErr w:type="gramEnd"/>
            <w:r w:rsidRPr="002D5113">
              <w:rPr>
                <w:rFonts w:eastAsia="Calibri" w:cs="Arial"/>
              </w:rPr>
              <w:t xml:space="preserve"> </w:t>
            </w:r>
          </w:p>
          <w:p w14:paraId="522376E8" w14:textId="77777777" w:rsidR="003C38EE" w:rsidRPr="002D5113" w:rsidRDefault="003C38EE" w:rsidP="003C38EE">
            <w:pPr>
              <w:rPr>
                <w:rFonts w:cs="Arial"/>
              </w:rPr>
            </w:pPr>
            <w:r w:rsidRPr="002D5113">
              <w:rPr>
                <w:rFonts w:eastAsia="Calibri" w:cs="Arial"/>
              </w:rPr>
              <w:t xml:space="preserve">How is the subject taught/ curriculum planned? </w:t>
            </w:r>
          </w:p>
          <w:p w14:paraId="35959599" w14:textId="77777777" w:rsidR="003C38EE" w:rsidRDefault="003C38EE" w:rsidP="003C38EE">
            <w:pPr>
              <w:rPr>
                <w:rFonts w:eastAsia="Calibri" w:cs="Arial"/>
              </w:rPr>
            </w:pPr>
            <w:r w:rsidRPr="002D5113">
              <w:rPr>
                <w:rFonts w:eastAsia="Calibri" w:cs="Arial"/>
              </w:rPr>
              <w:t xml:space="preserve">How does the school ensure that disciplinary and substantive knowledge is covered in all year groups? </w:t>
            </w:r>
          </w:p>
          <w:p w14:paraId="38E1EC2F" w14:textId="77777777" w:rsidR="00AC21A3" w:rsidRPr="002D5113" w:rsidRDefault="00AC21A3" w:rsidP="003C38EE">
            <w:pPr>
              <w:rPr>
                <w:rFonts w:cs="Arial"/>
              </w:rPr>
            </w:pPr>
          </w:p>
          <w:p w14:paraId="32820928" w14:textId="544CAF93" w:rsidR="00450A8F" w:rsidRPr="003C38EE" w:rsidRDefault="003C38EE" w:rsidP="003C38EE">
            <w:pPr>
              <w:rPr>
                <w:rFonts w:cs="Arial"/>
              </w:rPr>
            </w:pPr>
            <w:r w:rsidRPr="002D5113">
              <w:rPr>
                <w:rFonts w:eastAsia="Calibri" w:cs="Arial"/>
              </w:rPr>
              <w:t xml:space="preserve">Observe a </w:t>
            </w:r>
            <w:proofErr w:type="gramStart"/>
            <w:r w:rsidRPr="002D5113">
              <w:rPr>
                <w:rFonts w:eastAsia="Calibri" w:cs="Arial"/>
              </w:rPr>
              <w:t>lesson</w:t>
            </w:r>
            <w:proofErr w:type="gramEnd"/>
          </w:p>
          <w:p w14:paraId="41A612E1" w14:textId="77777777" w:rsidR="00450A8F" w:rsidRPr="007E28BA" w:rsidRDefault="00450A8F" w:rsidP="00844F8B"/>
        </w:tc>
        <w:tc>
          <w:tcPr>
            <w:tcW w:w="1510" w:type="dxa"/>
            <w:shd w:val="clear" w:color="auto" w:fill="FF00FF"/>
          </w:tcPr>
          <w:p w14:paraId="1B2F294B" w14:textId="6F3ED3B2" w:rsidR="00450A8F" w:rsidRPr="00730AC6" w:rsidRDefault="00730AC6" w:rsidP="00730AC6">
            <w:r w:rsidRPr="00730AC6">
              <w:t>TU Mentor Observation Window 2</w:t>
            </w:r>
          </w:p>
        </w:tc>
        <w:tc>
          <w:tcPr>
            <w:tcW w:w="1500" w:type="dxa"/>
            <w:shd w:val="clear" w:color="auto" w:fill="FFFFFF" w:themeFill="background1"/>
          </w:tcPr>
          <w:p w14:paraId="7B4FD6C4" w14:textId="09F1EADF" w:rsidR="00450A8F" w:rsidRDefault="00730AC6" w:rsidP="00730AC6">
            <w:pPr>
              <w:jc w:val="center"/>
            </w:pPr>
            <w:r>
              <w:t>5-6</w:t>
            </w:r>
          </w:p>
        </w:tc>
      </w:tr>
      <w:tr w:rsidR="00450A8F" w:rsidRPr="00AF403E" w14:paraId="4484B979" w14:textId="77777777" w:rsidTr="005D117B">
        <w:tc>
          <w:tcPr>
            <w:tcW w:w="1577" w:type="dxa"/>
            <w:shd w:val="clear" w:color="auto" w:fill="FFE599" w:themeFill="accent4" w:themeFillTint="66"/>
          </w:tcPr>
          <w:p w14:paraId="322DBA99" w14:textId="77777777" w:rsidR="00450A8F" w:rsidRDefault="00450A8F" w:rsidP="00844F8B">
            <w:pPr>
              <w:jc w:val="center"/>
            </w:pPr>
            <w:r>
              <w:t>8</w:t>
            </w:r>
          </w:p>
          <w:p w14:paraId="1F5C530E" w14:textId="111E77E1" w:rsidR="00450A8F" w:rsidRDefault="005D117B" w:rsidP="005D117B">
            <w:r>
              <w:t>09</w:t>
            </w:r>
            <w:r w:rsidR="00450A8F">
              <w:t>.03.2</w:t>
            </w:r>
            <w:r>
              <w:t>6</w:t>
            </w:r>
          </w:p>
        </w:tc>
        <w:tc>
          <w:tcPr>
            <w:tcW w:w="14300" w:type="dxa"/>
            <w:gridSpan w:val="3"/>
            <w:shd w:val="clear" w:color="auto" w:fill="00B0F0"/>
          </w:tcPr>
          <w:p w14:paraId="598E55F7" w14:textId="3613F90F" w:rsidR="00450A8F" w:rsidRPr="0038386B" w:rsidRDefault="00AC21A3" w:rsidP="00844F8B">
            <w:pPr>
              <w:jc w:val="center"/>
            </w:pPr>
            <w:r>
              <w:t>IT&amp;P 4</w:t>
            </w:r>
          </w:p>
        </w:tc>
      </w:tr>
      <w:tr w:rsidR="002453DF" w:rsidRPr="00192135" w14:paraId="08C0C841" w14:textId="77777777" w:rsidTr="00730AC6">
        <w:tc>
          <w:tcPr>
            <w:tcW w:w="1577" w:type="dxa"/>
            <w:shd w:val="clear" w:color="auto" w:fill="FFE599" w:themeFill="accent4" w:themeFillTint="66"/>
          </w:tcPr>
          <w:p w14:paraId="32CC4182" w14:textId="77777777" w:rsidR="00450A8F" w:rsidRDefault="00450A8F" w:rsidP="00844F8B">
            <w:pPr>
              <w:jc w:val="center"/>
            </w:pPr>
            <w:r>
              <w:t>9</w:t>
            </w:r>
          </w:p>
          <w:p w14:paraId="60F9D6F1" w14:textId="17768D29" w:rsidR="00450A8F" w:rsidRDefault="00450A8F" w:rsidP="00844F8B">
            <w:pPr>
              <w:jc w:val="center"/>
            </w:pPr>
            <w:r>
              <w:t>1</w:t>
            </w:r>
            <w:r w:rsidR="00F07F86">
              <w:t>6</w:t>
            </w:r>
            <w:r>
              <w:t>.03.2</w:t>
            </w:r>
            <w:r w:rsidR="00F07F86">
              <w:t>6</w:t>
            </w:r>
          </w:p>
        </w:tc>
        <w:tc>
          <w:tcPr>
            <w:tcW w:w="11290" w:type="dxa"/>
            <w:shd w:val="clear" w:color="auto" w:fill="A8D08D" w:themeFill="accent6" w:themeFillTint="99"/>
          </w:tcPr>
          <w:p w14:paraId="73084CAE" w14:textId="68B87EAD" w:rsidR="00E00440" w:rsidRDefault="00E00440" w:rsidP="00E00440">
            <w:r w:rsidRPr="00B274EE">
              <w:t xml:space="preserve">Understand how </w:t>
            </w:r>
            <w:r w:rsidRPr="00AC21A3">
              <w:rPr>
                <w:b/>
                <w:bCs/>
              </w:rPr>
              <w:t>Teaching Assistants</w:t>
            </w:r>
            <w:r w:rsidRPr="00B274EE">
              <w:t xml:space="preserve"> work. Shadow a HLTA or TA during their working day activities. Write a reflection on your experience in your </w:t>
            </w:r>
            <w:r>
              <w:t>portfolio</w:t>
            </w:r>
            <w:r w:rsidRPr="00B274EE">
              <w:t xml:space="preserve">. How will you </w:t>
            </w:r>
            <w:r w:rsidRPr="00AC21A3">
              <w:rPr>
                <w:b/>
                <w:bCs/>
              </w:rPr>
              <w:t>involve</w:t>
            </w:r>
            <w:r w:rsidRPr="00B274EE">
              <w:t xml:space="preserve"> HLTA/</w:t>
            </w:r>
            <w:proofErr w:type="gramStart"/>
            <w:r w:rsidRPr="00B274EE">
              <w:t>TA’s</w:t>
            </w:r>
            <w:proofErr w:type="gramEnd"/>
            <w:r w:rsidRPr="00B274EE">
              <w:t xml:space="preserve"> in your future teaching? (200-300 words)</w:t>
            </w:r>
            <w:r>
              <w:t>.</w:t>
            </w:r>
          </w:p>
          <w:p w14:paraId="1C726365" w14:textId="77777777" w:rsidR="00320B04" w:rsidRDefault="00320B04" w:rsidP="00320B04"/>
          <w:p w14:paraId="54DA2D58" w14:textId="77777777" w:rsidR="00320B04" w:rsidRDefault="00320B04" w:rsidP="00320B04"/>
          <w:p w14:paraId="510A6355" w14:textId="77777777" w:rsidR="00320B04" w:rsidRDefault="00320B04" w:rsidP="00320B04">
            <w:pPr>
              <w:rPr>
                <w:rFonts w:eastAsia="Calibri" w:cs="Arial"/>
                <w:b/>
                <w:bCs/>
                <w:u w:val="single"/>
              </w:rPr>
            </w:pPr>
            <w:r w:rsidRPr="00AC21A3">
              <w:rPr>
                <w:u w:val="single"/>
              </w:rPr>
              <w:t xml:space="preserve">Subject Focus - </w:t>
            </w:r>
            <w:r w:rsidRPr="00AC21A3">
              <w:rPr>
                <w:rFonts w:eastAsia="Calibri" w:cs="Arial"/>
                <w:b/>
                <w:bCs/>
                <w:u w:val="single"/>
              </w:rPr>
              <w:t xml:space="preserve">PSHE </w:t>
            </w:r>
          </w:p>
          <w:p w14:paraId="278CFCF0" w14:textId="77777777" w:rsidR="00AC21A3" w:rsidRPr="00AC21A3" w:rsidRDefault="00AC21A3" w:rsidP="00320B04">
            <w:pPr>
              <w:rPr>
                <w:rFonts w:eastAsia="Calibri" w:cs="Arial"/>
                <w:u w:val="single"/>
              </w:rPr>
            </w:pPr>
          </w:p>
          <w:p w14:paraId="16918FF8" w14:textId="77777777" w:rsidR="00320B04" w:rsidRPr="002D5113" w:rsidRDefault="00320B04" w:rsidP="00320B04">
            <w:pPr>
              <w:rPr>
                <w:rFonts w:cs="Arial"/>
              </w:rPr>
            </w:pPr>
            <w:r w:rsidRPr="002D5113">
              <w:rPr>
                <w:rFonts w:eastAsia="Calibri" w:cs="Arial"/>
              </w:rPr>
              <w:t xml:space="preserve">Speak to the subject </w:t>
            </w:r>
            <w:proofErr w:type="gramStart"/>
            <w:r w:rsidRPr="002D5113">
              <w:rPr>
                <w:rFonts w:eastAsia="Calibri" w:cs="Arial"/>
              </w:rPr>
              <w:t>lead</w:t>
            </w:r>
            <w:proofErr w:type="gramEnd"/>
            <w:r w:rsidRPr="002D5113">
              <w:rPr>
                <w:rFonts w:eastAsia="Calibri" w:cs="Arial"/>
              </w:rPr>
              <w:t xml:space="preserve"> </w:t>
            </w:r>
          </w:p>
          <w:p w14:paraId="694CD9A2" w14:textId="77777777" w:rsidR="00320B04" w:rsidRPr="002D5113" w:rsidRDefault="00320B04" w:rsidP="00320B04">
            <w:pPr>
              <w:rPr>
                <w:rFonts w:cs="Arial"/>
              </w:rPr>
            </w:pPr>
            <w:r w:rsidRPr="002D5113">
              <w:rPr>
                <w:rFonts w:eastAsia="Calibri" w:cs="Arial"/>
              </w:rPr>
              <w:t xml:space="preserve">How is the subject taught/ curriculum planned? </w:t>
            </w:r>
          </w:p>
          <w:p w14:paraId="44461310" w14:textId="77777777" w:rsidR="00320B04" w:rsidRDefault="00320B04" w:rsidP="00320B04">
            <w:pPr>
              <w:rPr>
                <w:rFonts w:eastAsia="Calibri" w:cs="Arial"/>
              </w:rPr>
            </w:pPr>
            <w:r w:rsidRPr="002D5113">
              <w:rPr>
                <w:rFonts w:eastAsia="Calibri" w:cs="Arial"/>
              </w:rPr>
              <w:t xml:space="preserve">How does the school ensure that disciplinary and substantive knowledge is covered in all year groups? </w:t>
            </w:r>
          </w:p>
          <w:p w14:paraId="61D5AF7D" w14:textId="77777777" w:rsidR="00AC21A3" w:rsidRPr="002D5113" w:rsidRDefault="00AC21A3" w:rsidP="00320B04">
            <w:pPr>
              <w:rPr>
                <w:rFonts w:cs="Arial"/>
              </w:rPr>
            </w:pPr>
          </w:p>
          <w:p w14:paraId="4F562647" w14:textId="77777777" w:rsidR="00320B04" w:rsidRPr="002D5113" w:rsidRDefault="00320B04" w:rsidP="00320B04">
            <w:pPr>
              <w:rPr>
                <w:rFonts w:cs="Arial"/>
              </w:rPr>
            </w:pPr>
            <w:r w:rsidRPr="002D5113">
              <w:rPr>
                <w:rFonts w:eastAsia="Calibri" w:cs="Arial"/>
              </w:rPr>
              <w:t xml:space="preserve">Observe a </w:t>
            </w:r>
            <w:proofErr w:type="gramStart"/>
            <w:r w:rsidRPr="002D5113">
              <w:rPr>
                <w:rFonts w:eastAsia="Calibri" w:cs="Arial"/>
              </w:rPr>
              <w:t>lesson</w:t>
            </w:r>
            <w:proofErr w:type="gramEnd"/>
          </w:p>
          <w:p w14:paraId="778E3C15" w14:textId="77777777" w:rsidR="00450A8F" w:rsidRDefault="00450A8F" w:rsidP="00844F8B"/>
        </w:tc>
        <w:tc>
          <w:tcPr>
            <w:tcW w:w="1510" w:type="dxa"/>
            <w:shd w:val="clear" w:color="auto" w:fill="FF00FF"/>
          </w:tcPr>
          <w:p w14:paraId="26A3D79C" w14:textId="4433DE77" w:rsidR="00450A8F" w:rsidRPr="00730AC6" w:rsidRDefault="00730AC6" w:rsidP="00730AC6">
            <w:pPr>
              <w:jc w:val="both"/>
            </w:pPr>
            <w:r w:rsidRPr="00730AC6">
              <w:t>TU Mentor Observation Window 2</w:t>
            </w:r>
          </w:p>
        </w:tc>
        <w:tc>
          <w:tcPr>
            <w:tcW w:w="1500" w:type="dxa"/>
            <w:shd w:val="clear" w:color="auto" w:fill="FFFFFF" w:themeFill="background1"/>
          </w:tcPr>
          <w:p w14:paraId="76933763" w14:textId="0456A33B" w:rsidR="00450A8F" w:rsidRPr="00183EB9" w:rsidRDefault="00183EB9" w:rsidP="00183EB9">
            <w:pPr>
              <w:jc w:val="center"/>
            </w:pPr>
            <w:r w:rsidRPr="00183EB9">
              <w:t>6-8</w:t>
            </w:r>
          </w:p>
        </w:tc>
      </w:tr>
      <w:tr w:rsidR="002453DF" w:rsidRPr="003F35A6" w14:paraId="05D97EF5" w14:textId="77777777" w:rsidTr="009828A9">
        <w:tc>
          <w:tcPr>
            <w:tcW w:w="1577" w:type="dxa"/>
            <w:shd w:val="clear" w:color="auto" w:fill="FFE599" w:themeFill="accent4" w:themeFillTint="66"/>
          </w:tcPr>
          <w:p w14:paraId="66CF1FAE" w14:textId="77777777" w:rsidR="00450A8F" w:rsidRDefault="00450A8F" w:rsidP="00844F8B">
            <w:pPr>
              <w:jc w:val="center"/>
            </w:pPr>
            <w:r>
              <w:t>10</w:t>
            </w:r>
          </w:p>
          <w:p w14:paraId="32FF4DA6" w14:textId="4D54FA2D" w:rsidR="00450A8F" w:rsidRDefault="00450A8F" w:rsidP="00844F8B">
            <w:pPr>
              <w:jc w:val="center"/>
            </w:pPr>
            <w:r>
              <w:t>2</w:t>
            </w:r>
            <w:r w:rsidR="00E0067B">
              <w:t>3</w:t>
            </w:r>
            <w:r>
              <w:t>.03.2</w:t>
            </w:r>
            <w:r w:rsidR="00E0067B">
              <w:t>6</w:t>
            </w:r>
          </w:p>
        </w:tc>
        <w:tc>
          <w:tcPr>
            <w:tcW w:w="11290" w:type="dxa"/>
            <w:shd w:val="clear" w:color="auto" w:fill="A8D08D" w:themeFill="accent6" w:themeFillTint="99"/>
          </w:tcPr>
          <w:p w14:paraId="4E9D77C2" w14:textId="77777777" w:rsidR="00AC21A3" w:rsidRDefault="00876552" w:rsidP="00876552">
            <w:r>
              <w:t xml:space="preserve">School-based training on </w:t>
            </w:r>
            <w:r w:rsidRPr="00AC21A3">
              <w:rPr>
                <w:b/>
                <w:bCs/>
              </w:rPr>
              <w:t>planning and teaching</w:t>
            </w:r>
            <w:r>
              <w:t xml:space="preserve"> well-structured lessons linked to school learning and teaching policy, </w:t>
            </w:r>
            <w:proofErr w:type="gramStart"/>
            <w:r>
              <w:t>e.g.</w:t>
            </w:r>
            <w:proofErr w:type="gramEnd"/>
            <w:r>
              <w:t xml:space="preserve"> school approaches to </w:t>
            </w:r>
            <w:r w:rsidRPr="00AC21A3">
              <w:rPr>
                <w:b/>
                <w:bCs/>
              </w:rPr>
              <w:t>questioning, modelling, explanation and pupil groupings</w:t>
            </w:r>
            <w:r>
              <w:t xml:space="preserve">.  </w:t>
            </w:r>
            <w:r>
              <w:lastRenderedPageBreak/>
              <w:t xml:space="preserve">The importance of understanding </w:t>
            </w:r>
            <w:r w:rsidRPr="00AC21A3">
              <w:rPr>
                <w:b/>
                <w:bCs/>
              </w:rPr>
              <w:t>prior learning</w:t>
            </w:r>
            <w:r>
              <w:t xml:space="preserve"> and how to access information about </w:t>
            </w:r>
            <w:r w:rsidRPr="00AC21A3">
              <w:rPr>
                <w:b/>
                <w:bCs/>
              </w:rPr>
              <w:t>pupil starting points</w:t>
            </w:r>
            <w:r>
              <w:t xml:space="preserve">. </w:t>
            </w:r>
          </w:p>
          <w:p w14:paraId="67B91C21" w14:textId="5DBA495E" w:rsidR="00876552" w:rsidRDefault="00876552" w:rsidP="00876552">
            <w:r>
              <w:t xml:space="preserve">Data-driven </w:t>
            </w:r>
            <w:r w:rsidRPr="00AC21A3">
              <w:rPr>
                <w:b/>
                <w:bCs/>
              </w:rPr>
              <w:t>seating plans and school homework policy</w:t>
            </w:r>
            <w:r>
              <w:t xml:space="preserve">. Include evidence of your seating plans and groupings in your </w:t>
            </w:r>
            <w:r w:rsidR="00AD31D3">
              <w:t>portfolio</w:t>
            </w:r>
            <w:r>
              <w:t>.</w:t>
            </w:r>
          </w:p>
          <w:p w14:paraId="78C47E78" w14:textId="77777777" w:rsidR="00AC21A3" w:rsidRDefault="00AC21A3" w:rsidP="00876552"/>
          <w:p w14:paraId="5A1F4CC4" w14:textId="76639080" w:rsidR="00085EA1" w:rsidRPr="00085EA1" w:rsidRDefault="00085EA1" w:rsidP="00085EA1">
            <w:pPr>
              <w:pStyle w:val="paragraph"/>
              <w:spacing w:before="0" w:beforeAutospacing="0" w:after="0" w:afterAutospacing="0"/>
              <w:textAlignment w:val="baseline"/>
              <w:rPr>
                <w:rFonts w:ascii="Arial" w:hAnsi="Arial" w:cs="Arial"/>
                <w:sz w:val="18"/>
                <w:szCs w:val="18"/>
              </w:rPr>
            </w:pPr>
            <w:r w:rsidRPr="00085EA1">
              <w:rPr>
                <w:rStyle w:val="normaltextrun"/>
                <w:rFonts w:ascii="Arial" w:eastAsiaTheme="majorEastAsia" w:hAnsi="Arial" w:cs="Arial"/>
              </w:rPr>
              <w:t>Your mentor should then focus on a specific curriculum area and knowledge. Exploring also how to make abstract concepts concrete and strategies for recall and retrieval.  </w:t>
            </w:r>
            <w:r w:rsidRPr="00085EA1">
              <w:rPr>
                <w:rStyle w:val="eop"/>
                <w:rFonts w:ascii="Arial" w:eastAsiaTheme="majorEastAsia" w:hAnsi="Arial" w:cs="Arial"/>
              </w:rPr>
              <w:t> </w:t>
            </w:r>
          </w:p>
          <w:p w14:paraId="173A9E7A" w14:textId="77777777" w:rsidR="00876552" w:rsidRDefault="00876552" w:rsidP="00876552"/>
          <w:p w14:paraId="3EDE7308" w14:textId="77777777" w:rsidR="00876552" w:rsidRDefault="00876552" w:rsidP="00876552">
            <w:pPr>
              <w:rPr>
                <w:rFonts w:eastAsia="Calibri" w:cs="Arial"/>
                <w:b/>
                <w:bCs/>
                <w:u w:val="single"/>
              </w:rPr>
            </w:pPr>
            <w:r w:rsidRPr="006F10D3">
              <w:rPr>
                <w:u w:val="single"/>
              </w:rPr>
              <w:t xml:space="preserve">Subject Focus - </w:t>
            </w:r>
            <w:r w:rsidRPr="00AC21A3">
              <w:rPr>
                <w:rFonts w:eastAsia="Calibri" w:cs="Arial"/>
                <w:b/>
                <w:bCs/>
                <w:u w:val="single"/>
              </w:rPr>
              <w:t xml:space="preserve">RE </w:t>
            </w:r>
          </w:p>
          <w:p w14:paraId="7451BCF9" w14:textId="77777777" w:rsidR="00AC21A3" w:rsidRPr="006F10D3" w:rsidRDefault="00AC21A3" w:rsidP="00876552">
            <w:pPr>
              <w:rPr>
                <w:rFonts w:eastAsia="Calibri" w:cs="Arial"/>
                <w:u w:val="single"/>
              </w:rPr>
            </w:pPr>
          </w:p>
          <w:p w14:paraId="76EFC309" w14:textId="77777777" w:rsidR="00876552" w:rsidRPr="002D5113" w:rsidRDefault="00876552" w:rsidP="00876552">
            <w:pPr>
              <w:rPr>
                <w:rFonts w:cs="Arial"/>
              </w:rPr>
            </w:pPr>
            <w:r w:rsidRPr="002D5113">
              <w:rPr>
                <w:rFonts w:eastAsia="Calibri" w:cs="Arial"/>
              </w:rPr>
              <w:t xml:space="preserve">Speak to the subject </w:t>
            </w:r>
            <w:proofErr w:type="gramStart"/>
            <w:r w:rsidRPr="002D5113">
              <w:rPr>
                <w:rFonts w:eastAsia="Calibri" w:cs="Arial"/>
              </w:rPr>
              <w:t>lead</w:t>
            </w:r>
            <w:proofErr w:type="gramEnd"/>
            <w:r w:rsidRPr="002D5113">
              <w:rPr>
                <w:rFonts w:eastAsia="Calibri" w:cs="Arial"/>
              </w:rPr>
              <w:t xml:space="preserve"> </w:t>
            </w:r>
          </w:p>
          <w:p w14:paraId="671A14E5" w14:textId="77777777" w:rsidR="00876552" w:rsidRPr="002D5113" w:rsidRDefault="00876552" w:rsidP="00876552">
            <w:pPr>
              <w:rPr>
                <w:rFonts w:cs="Arial"/>
              </w:rPr>
            </w:pPr>
            <w:r w:rsidRPr="002D5113">
              <w:rPr>
                <w:rFonts w:eastAsia="Calibri" w:cs="Arial"/>
              </w:rPr>
              <w:t xml:space="preserve">How is the subject taught/ curriculum planned? </w:t>
            </w:r>
          </w:p>
          <w:p w14:paraId="6EA0934B" w14:textId="77777777" w:rsidR="00876552" w:rsidRDefault="00876552" w:rsidP="00876552">
            <w:pPr>
              <w:rPr>
                <w:rFonts w:eastAsia="Calibri" w:cs="Arial"/>
              </w:rPr>
            </w:pPr>
            <w:r w:rsidRPr="002D5113">
              <w:rPr>
                <w:rFonts w:eastAsia="Calibri" w:cs="Arial"/>
              </w:rPr>
              <w:t xml:space="preserve">How does the school ensure that disciplinary and substantive knowledge is covered in all year groups? </w:t>
            </w:r>
          </w:p>
          <w:p w14:paraId="63F8348E" w14:textId="77777777" w:rsidR="00AC21A3" w:rsidRPr="002D5113" w:rsidRDefault="00AC21A3" w:rsidP="00876552">
            <w:pPr>
              <w:rPr>
                <w:rFonts w:cs="Arial"/>
              </w:rPr>
            </w:pPr>
          </w:p>
          <w:p w14:paraId="497E3371" w14:textId="213F98FD" w:rsidR="00450A8F" w:rsidRPr="00ED5C4D" w:rsidRDefault="00876552" w:rsidP="00876552">
            <w:r w:rsidRPr="002D5113">
              <w:rPr>
                <w:rFonts w:eastAsia="Calibri" w:cs="Arial"/>
              </w:rPr>
              <w:t>Observe a lesson</w:t>
            </w:r>
          </w:p>
        </w:tc>
        <w:tc>
          <w:tcPr>
            <w:tcW w:w="1510" w:type="dxa"/>
            <w:shd w:val="clear" w:color="auto" w:fill="FF00FF"/>
          </w:tcPr>
          <w:p w14:paraId="09885297" w14:textId="58F654F9" w:rsidR="00450A8F" w:rsidRPr="009828A9" w:rsidRDefault="009828A9" w:rsidP="009828A9">
            <w:r w:rsidRPr="009828A9">
              <w:lastRenderedPageBreak/>
              <w:t>TU Mentor Observation Window 2</w:t>
            </w:r>
          </w:p>
        </w:tc>
        <w:tc>
          <w:tcPr>
            <w:tcW w:w="1500" w:type="dxa"/>
            <w:shd w:val="clear" w:color="auto" w:fill="FFFFFF" w:themeFill="background1"/>
          </w:tcPr>
          <w:p w14:paraId="4DD52AD8" w14:textId="652B3425" w:rsidR="00450A8F" w:rsidRPr="00303BBD" w:rsidRDefault="00A85D61" w:rsidP="00844F8B">
            <w:r>
              <w:t>7</w:t>
            </w:r>
            <w:r w:rsidR="00183EB9">
              <w:t>-10</w:t>
            </w:r>
          </w:p>
        </w:tc>
      </w:tr>
      <w:tr w:rsidR="007E00C1" w:rsidRPr="003F35A6" w14:paraId="206C1F21" w14:textId="77777777" w:rsidTr="007E00C1">
        <w:tc>
          <w:tcPr>
            <w:tcW w:w="15877" w:type="dxa"/>
            <w:gridSpan w:val="4"/>
            <w:shd w:val="clear" w:color="auto" w:fill="BFBFBF" w:themeFill="background1" w:themeFillShade="BF"/>
          </w:tcPr>
          <w:p w14:paraId="5EA96FBB" w14:textId="417FA79A" w:rsidR="007E00C1" w:rsidRDefault="0089065E" w:rsidP="0089065E">
            <w:pPr>
              <w:jc w:val="center"/>
            </w:pPr>
            <w:r>
              <w:t>Spring Break 1</w:t>
            </w:r>
          </w:p>
          <w:p w14:paraId="67C234AF" w14:textId="71902245" w:rsidR="0089065E" w:rsidRPr="00303BBD" w:rsidRDefault="0089065E" w:rsidP="0089065E">
            <w:pPr>
              <w:jc w:val="center"/>
            </w:pPr>
            <w:r>
              <w:t>30.03.26</w:t>
            </w:r>
          </w:p>
        </w:tc>
      </w:tr>
      <w:tr w:rsidR="007E00C1" w:rsidRPr="003F35A6" w14:paraId="69536A89" w14:textId="77777777" w:rsidTr="00AA5817">
        <w:tc>
          <w:tcPr>
            <w:tcW w:w="15877" w:type="dxa"/>
            <w:gridSpan w:val="4"/>
            <w:shd w:val="clear" w:color="auto" w:fill="BFBFBF" w:themeFill="background1" w:themeFillShade="BF"/>
          </w:tcPr>
          <w:p w14:paraId="47A956ED" w14:textId="77777777" w:rsidR="007E00C1" w:rsidRDefault="007E00C1" w:rsidP="007E00C1">
            <w:pPr>
              <w:jc w:val="center"/>
            </w:pPr>
            <w:r w:rsidRPr="0048627E">
              <w:t>Spring Break 2</w:t>
            </w:r>
          </w:p>
          <w:p w14:paraId="03E7A938" w14:textId="6D2174F2" w:rsidR="007E00C1" w:rsidRPr="00303BBD" w:rsidRDefault="00617183" w:rsidP="0089065E">
            <w:pPr>
              <w:jc w:val="center"/>
            </w:pPr>
            <w:r>
              <w:t>06</w:t>
            </w:r>
            <w:r w:rsidR="007E00C1">
              <w:t>.04.2</w:t>
            </w:r>
            <w:r>
              <w:t>6</w:t>
            </w:r>
          </w:p>
        </w:tc>
      </w:tr>
      <w:tr w:rsidR="007E00C1" w:rsidRPr="003F35A6" w14:paraId="3D061337" w14:textId="77777777" w:rsidTr="007E00C1">
        <w:tc>
          <w:tcPr>
            <w:tcW w:w="15877" w:type="dxa"/>
            <w:gridSpan w:val="4"/>
            <w:shd w:val="clear" w:color="auto" w:fill="BFBFBF" w:themeFill="background1" w:themeFillShade="BF"/>
          </w:tcPr>
          <w:p w14:paraId="2D5409D8" w14:textId="77777777" w:rsidR="0089065E" w:rsidRDefault="0089065E" w:rsidP="0089065E">
            <w:pPr>
              <w:jc w:val="center"/>
            </w:pPr>
            <w:r w:rsidRPr="0048627E">
              <w:t>Spring Break 3</w:t>
            </w:r>
          </w:p>
          <w:p w14:paraId="37546DD3" w14:textId="478E40D3" w:rsidR="007E00C1" w:rsidRPr="00303BBD" w:rsidRDefault="00617183" w:rsidP="0089065E">
            <w:pPr>
              <w:jc w:val="center"/>
            </w:pPr>
            <w:r>
              <w:t>13</w:t>
            </w:r>
            <w:r w:rsidR="0089065E">
              <w:t>.04.2</w:t>
            </w:r>
            <w:r>
              <w:t>6</w:t>
            </w:r>
          </w:p>
        </w:tc>
      </w:tr>
      <w:tr w:rsidR="002453DF" w:rsidRPr="00337379" w14:paraId="747DE42F" w14:textId="77777777" w:rsidTr="00ED67AD">
        <w:tc>
          <w:tcPr>
            <w:tcW w:w="1577" w:type="dxa"/>
            <w:shd w:val="clear" w:color="auto" w:fill="FFE599" w:themeFill="accent4" w:themeFillTint="66"/>
          </w:tcPr>
          <w:p w14:paraId="03E8325B" w14:textId="77777777" w:rsidR="00450A8F" w:rsidRDefault="00450A8F" w:rsidP="00844F8B">
            <w:pPr>
              <w:jc w:val="center"/>
            </w:pPr>
            <w:r>
              <w:t>11</w:t>
            </w:r>
          </w:p>
          <w:p w14:paraId="7DE08D1E" w14:textId="66DB14BA" w:rsidR="00450A8F" w:rsidRDefault="00617183" w:rsidP="00844F8B">
            <w:pPr>
              <w:jc w:val="center"/>
            </w:pPr>
            <w:r>
              <w:t>20</w:t>
            </w:r>
            <w:r w:rsidR="00450A8F">
              <w:t>.0</w:t>
            </w:r>
            <w:r>
              <w:t>4</w:t>
            </w:r>
            <w:r w:rsidR="00450A8F">
              <w:t>.2</w:t>
            </w:r>
            <w:r w:rsidR="003A0D6C">
              <w:t>6</w:t>
            </w:r>
          </w:p>
        </w:tc>
        <w:tc>
          <w:tcPr>
            <w:tcW w:w="11290" w:type="dxa"/>
            <w:shd w:val="clear" w:color="auto" w:fill="A8D08D" w:themeFill="accent6" w:themeFillTint="99"/>
          </w:tcPr>
          <w:p w14:paraId="471A7C08" w14:textId="77777777" w:rsidR="00414EC3" w:rsidRPr="00397543" w:rsidRDefault="00414EC3" w:rsidP="00414EC3">
            <w:pPr>
              <w:pStyle w:val="paragraph"/>
              <w:spacing w:before="0" w:beforeAutospacing="0" w:after="0" w:afterAutospacing="0"/>
              <w:textAlignment w:val="baseline"/>
              <w:rPr>
                <w:rFonts w:ascii="Arial" w:hAnsi="Arial" w:cs="Arial"/>
                <w:sz w:val="18"/>
                <w:szCs w:val="18"/>
              </w:rPr>
            </w:pPr>
            <w:r w:rsidRPr="00397543">
              <w:rPr>
                <w:rStyle w:val="normaltextrun"/>
                <w:rFonts w:ascii="Arial" w:eastAsiaTheme="majorEastAsia" w:hAnsi="Arial" w:cs="Arial"/>
              </w:rPr>
              <w:t>School based training (ITT coordinator/ mentor):</w:t>
            </w:r>
            <w:r w:rsidRPr="00397543">
              <w:rPr>
                <w:rStyle w:val="eop"/>
                <w:rFonts w:ascii="Arial" w:eastAsiaTheme="majorEastAsia" w:hAnsi="Arial" w:cs="Arial"/>
              </w:rPr>
              <w:t> </w:t>
            </w:r>
          </w:p>
          <w:p w14:paraId="5E1508A2" w14:textId="77777777" w:rsidR="00414EC3" w:rsidRPr="00397543" w:rsidRDefault="00414EC3" w:rsidP="00414EC3">
            <w:pPr>
              <w:pStyle w:val="paragraph"/>
              <w:spacing w:before="0" w:beforeAutospacing="0" w:after="0" w:afterAutospacing="0"/>
              <w:textAlignment w:val="baseline"/>
              <w:rPr>
                <w:rFonts w:ascii="Arial" w:hAnsi="Arial" w:cs="Arial"/>
                <w:sz w:val="18"/>
                <w:szCs w:val="18"/>
              </w:rPr>
            </w:pPr>
            <w:r w:rsidRPr="00397543">
              <w:rPr>
                <w:rStyle w:val="eop"/>
                <w:rFonts w:ascii="Arial" w:eastAsiaTheme="majorEastAsia" w:hAnsi="Arial" w:cs="Arial"/>
                <w:sz w:val="22"/>
                <w:szCs w:val="22"/>
              </w:rPr>
              <w:t> </w:t>
            </w:r>
          </w:p>
          <w:p w14:paraId="67F924DD" w14:textId="77777777" w:rsidR="00414EC3" w:rsidRPr="00397543" w:rsidRDefault="00414EC3" w:rsidP="00414EC3">
            <w:pPr>
              <w:pStyle w:val="paragraph"/>
              <w:spacing w:before="0" w:beforeAutospacing="0" w:after="0" w:afterAutospacing="0"/>
              <w:textAlignment w:val="baseline"/>
              <w:rPr>
                <w:rFonts w:ascii="Arial" w:hAnsi="Arial" w:cs="Arial"/>
                <w:sz w:val="18"/>
                <w:szCs w:val="18"/>
              </w:rPr>
            </w:pPr>
            <w:r w:rsidRPr="00397543">
              <w:rPr>
                <w:rStyle w:val="normaltextrun"/>
                <w:rFonts w:ascii="Arial" w:eastAsiaTheme="majorEastAsia" w:hAnsi="Arial" w:cs="Arial"/>
              </w:rPr>
              <w:t xml:space="preserve">Focus on school strategies and approaches to </w:t>
            </w:r>
            <w:r w:rsidRPr="00AC21A3">
              <w:rPr>
                <w:rStyle w:val="normaltextrun"/>
                <w:rFonts w:ascii="Arial" w:eastAsiaTheme="majorEastAsia" w:hAnsi="Arial" w:cs="Arial"/>
                <w:b/>
                <w:bCs/>
              </w:rPr>
              <w:t>adaptive teaching</w:t>
            </w:r>
            <w:r w:rsidRPr="00397543">
              <w:rPr>
                <w:rStyle w:val="normaltextrun"/>
                <w:rFonts w:ascii="Arial" w:eastAsiaTheme="majorEastAsia" w:hAnsi="Arial" w:cs="Arial"/>
              </w:rPr>
              <w:t xml:space="preserve"> across the key stages. </w:t>
            </w:r>
            <w:r w:rsidRPr="00397543">
              <w:rPr>
                <w:rStyle w:val="eop"/>
                <w:rFonts w:ascii="Arial" w:eastAsiaTheme="majorEastAsia" w:hAnsi="Arial" w:cs="Arial"/>
              </w:rPr>
              <w:t> </w:t>
            </w:r>
          </w:p>
          <w:p w14:paraId="5C080F58" w14:textId="77777777" w:rsidR="00414EC3" w:rsidRPr="00397543" w:rsidRDefault="00414EC3" w:rsidP="00414EC3">
            <w:pPr>
              <w:pStyle w:val="paragraph"/>
              <w:spacing w:before="0" w:beforeAutospacing="0" w:after="0" w:afterAutospacing="0"/>
              <w:textAlignment w:val="baseline"/>
              <w:rPr>
                <w:rFonts w:ascii="Arial" w:hAnsi="Arial" w:cs="Arial"/>
                <w:sz w:val="18"/>
                <w:szCs w:val="18"/>
              </w:rPr>
            </w:pPr>
            <w:r w:rsidRPr="00397543">
              <w:rPr>
                <w:rStyle w:val="eop"/>
                <w:rFonts w:ascii="Arial" w:eastAsiaTheme="majorEastAsia" w:hAnsi="Arial" w:cs="Arial"/>
                <w:sz w:val="22"/>
                <w:szCs w:val="22"/>
              </w:rPr>
              <w:t> </w:t>
            </w:r>
          </w:p>
          <w:p w14:paraId="3C4193BD" w14:textId="6064081D" w:rsidR="00414EC3" w:rsidRPr="00397543" w:rsidRDefault="00414EC3" w:rsidP="00414EC3">
            <w:pPr>
              <w:pStyle w:val="paragraph"/>
              <w:spacing w:before="0" w:beforeAutospacing="0" w:after="0" w:afterAutospacing="0"/>
              <w:textAlignment w:val="baseline"/>
              <w:rPr>
                <w:rFonts w:ascii="Arial" w:hAnsi="Arial" w:cs="Arial"/>
                <w:sz w:val="18"/>
                <w:szCs w:val="18"/>
              </w:rPr>
            </w:pPr>
            <w:r w:rsidRPr="00397543">
              <w:rPr>
                <w:rStyle w:val="normaltextrun"/>
                <w:rFonts w:ascii="Arial" w:eastAsiaTheme="majorEastAsia" w:hAnsi="Arial" w:cs="Arial"/>
              </w:rPr>
              <w:t xml:space="preserve">Focus on </w:t>
            </w:r>
            <w:r w:rsidRPr="00AC21A3">
              <w:rPr>
                <w:rStyle w:val="normaltextrun"/>
                <w:rFonts w:ascii="Arial" w:eastAsiaTheme="majorEastAsia" w:hAnsi="Arial" w:cs="Arial"/>
                <w:b/>
                <w:bCs/>
              </w:rPr>
              <w:t>adaptive strategies and approaches in practice</w:t>
            </w:r>
            <w:r w:rsidRPr="00397543">
              <w:rPr>
                <w:rStyle w:val="normaltextrun"/>
                <w:rFonts w:ascii="Arial" w:eastAsiaTheme="majorEastAsia" w:hAnsi="Arial" w:cs="Arial"/>
              </w:rPr>
              <w:t xml:space="preserve">, focusing on strategies such as </w:t>
            </w:r>
            <w:r w:rsidRPr="00AC21A3">
              <w:rPr>
                <w:rStyle w:val="normaltextrun"/>
                <w:rFonts w:ascii="Arial" w:eastAsiaTheme="majorEastAsia" w:hAnsi="Arial" w:cs="Arial"/>
                <w:b/>
                <w:bCs/>
              </w:rPr>
              <w:t>pre-teaching, connecting new content to existing content, use of resources, additional practice, scaffolding and challenge</w:t>
            </w:r>
            <w:r w:rsidRPr="00397543">
              <w:rPr>
                <w:rStyle w:val="normaltextrun"/>
                <w:rFonts w:ascii="Arial" w:eastAsiaTheme="majorEastAsia" w:hAnsi="Arial" w:cs="Arial"/>
              </w:rPr>
              <w:t xml:space="preserve">. Include any notes, </w:t>
            </w:r>
            <w:proofErr w:type="gramStart"/>
            <w:r w:rsidRPr="00397543">
              <w:rPr>
                <w:rStyle w:val="normaltextrun"/>
                <w:rFonts w:ascii="Arial" w:eastAsiaTheme="majorEastAsia" w:hAnsi="Arial" w:cs="Arial"/>
              </w:rPr>
              <w:t>activities</w:t>
            </w:r>
            <w:proofErr w:type="gramEnd"/>
            <w:r w:rsidRPr="00397543">
              <w:rPr>
                <w:rStyle w:val="normaltextrun"/>
                <w:rFonts w:ascii="Arial" w:eastAsiaTheme="majorEastAsia" w:hAnsi="Arial" w:cs="Arial"/>
              </w:rPr>
              <w:t xml:space="preserve"> or reflections in your portfolio. </w:t>
            </w:r>
            <w:r w:rsidRPr="00397543">
              <w:rPr>
                <w:rStyle w:val="eop"/>
                <w:rFonts w:ascii="Arial" w:eastAsiaTheme="majorEastAsia" w:hAnsi="Arial" w:cs="Arial"/>
              </w:rPr>
              <w:t> </w:t>
            </w:r>
          </w:p>
          <w:p w14:paraId="3ACD7B4C" w14:textId="77777777" w:rsidR="00414EC3" w:rsidRPr="00397543" w:rsidRDefault="00414EC3" w:rsidP="00414EC3">
            <w:pPr>
              <w:pStyle w:val="paragraph"/>
              <w:spacing w:before="0" w:beforeAutospacing="0" w:after="0" w:afterAutospacing="0"/>
              <w:textAlignment w:val="baseline"/>
              <w:rPr>
                <w:rFonts w:ascii="Arial" w:hAnsi="Arial" w:cs="Arial"/>
                <w:sz w:val="18"/>
                <w:szCs w:val="18"/>
              </w:rPr>
            </w:pPr>
            <w:r w:rsidRPr="00397543">
              <w:rPr>
                <w:rStyle w:val="eop"/>
                <w:rFonts w:ascii="Arial" w:eastAsiaTheme="majorEastAsia" w:hAnsi="Arial" w:cs="Arial"/>
                <w:sz w:val="22"/>
                <w:szCs w:val="22"/>
              </w:rPr>
              <w:t> </w:t>
            </w:r>
          </w:p>
          <w:p w14:paraId="77FFF0F1" w14:textId="55DDFE5D" w:rsidR="00414EC3" w:rsidRDefault="00414EC3" w:rsidP="00414EC3">
            <w:pPr>
              <w:pStyle w:val="paragraph"/>
              <w:spacing w:before="0" w:beforeAutospacing="0" w:after="0" w:afterAutospacing="0"/>
              <w:textAlignment w:val="baseline"/>
              <w:rPr>
                <w:rStyle w:val="eop"/>
                <w:rFonts w:ascii="Arial" w:eastAsiaTheme="majorEastAsia" w:hAnsi="Arial" w:cs="Arial"/>
                <w:color w:val="000000"/>
                <w:u w:val="single"/>
                <w:lang w:val="en-US"/>
              </w:rPr>
            </w:pPr>
            <w:r w:rsidRPr="00004594">
              <w:rPr>
                <w:rStyle w:val="normaltextrun"/>
                <w:rFonts w:ascii="Arial" w:eastAsiaTheme="majorEastAsia" w:hAnsi="Arial" w:cs="Arial"/>
                <w:color w:val="000000"/>
                <w:u w:val="single"/>
                <w:lang w:val="en-US"/>
              </w:rPr>
              <w:t xml:space="preserve">Subject Focus:  </w:t>
            </w:r>
            <w:r w:rsidRPr="00004594">
              <w:rPr>
                <w:rStyle w:val="normaltextrun"/>
                <w:rFonts w:ascii="Arial" w:eastAsiaTheme="majorEastAsia" w:hAnsi="Arial" w:cs="Arial"/>
                <w:b/>
                <w:bCs/>
                <w:color w:val="000000"/>
                <w:u w:val="single"/>
                <w:lang w:val="en-US"/>
              </w:rPr>
              <w:t>Art and Design  </w:t>
            </w:r>
            <w:r w:rsidRPr="00004594">
              <w:rPr>
                <w:rStyle w:val="eop"/>
                <w:rFonts w:ascii="Arial" w:eastAsiaTheme="majorEastAsia" w:hAnsi="Arial" w:cs="Arial"/>
                <w:color w:val="000000"/>
                <w:u w:val="single"/>
                <w:lang w:val="en-US"/>
              </w:rPr>
              <w:t> </w:t>
            </w:r>
          </w:p>
          <w:p w14:paraId="6A99C7F7" w14:textId="77777777" w:rsidR="00004594" w:rsidRPr="00004594" w:rsidRDefault="00004594" w:rsidP="00414EC3">
            <w:pPr>
              <w:pStyle w:val="paragraph"/>
              <w:spacing w:before="0" w:beforeAutospacing="0" w:after="0" w:afterAutospacing="0"/>
              <w:textAlignment w:val="baseline"/>
              <w:rPr>
                <w:rFonts w:ascii="Arial" w:hAnsi="Arial" w:cs="Arial"/>
                <w:sz w:val="18"/>
                <w:szCs w:val="18"/>
                <w:u w:val="single"/>
                <w:lang w:val="en-US"/>
              </w:rPr>
            </w:pPr>
          </w:p>
          <w:p w14:paraId="30CB41B1" w14:textId="77777777" w:rsidR="00414EC3" w:rsidRPr="00397543" w:rsidRDefault="00414EC3" w:rsidP="00414EC3">
            <w:pPr>
              <w:pStyle w:val="paragraph"/>
              <w:spacing w:before="0" w:beforeAutospacing="0" w:after="0" w:afterAutospacing="0"/>
              <w:textAlignment w:val="baseline"/>
              <w:rPr>
                <w:rFonts w:ascii="Arial" w:hAnsi="Arial" w:cs="Arial"/>
                <w:sz w:val="18"/>
                <w:szCs w:val="18"/>
                <w:lang w:val="en-US"/>
              </w:rPr>
            </w:pPr>
            <w:r w:rsidRPr="00397543">
              <w:rPr>
                <w:rStyle w:val="normaltextrun"/>
                <w:rFonts w:ascii="Arial" w:eastAsiaTheme="majorEastAsia" w:hAnsi="Arial" w:cs="Arial"/>
                <w:color w:val="000000" w:themeColor="text1"/>
                <w:lang w:val="en-US"/>
              </w:rPr>
              <w:t>Speak to the subject lead.  </w:t>
            </w:r>
            <w:r w:rsidRPr="00397543">
              <w:rPr>
                <w:rStyle w:val="eop"/>
                <w:rFonts w:ascii="Arial" w:eastAsiaTheme="majorEastAsia" w:hAnsi="Arial" w:cs="Arial"/>
                <w:color w:val="000000" w:themeColor="text1"/>
                <w:lang w:val="en-US"/>
              </w:rPr>
              <w:t> </w:t>
            </w:r>
          </w:p>
          <w:p w14:paraId="00A3EBC3" w14:textId="77777777" w:rsidR="00414EC3" w:rsidRPr="00397543" w:rsidRDefault="00414EC3" w:rsidP="00414EC3">
            <w:pPr>
              <w:pStyle w:val="paragraph"/>
              <w:spacing w:before="0" w:beforeAutospacing="0" w:after="0" w:afterAutospacing="0"/>
              <w:textAlignment w:val="baseline"/>
              <w:rPr>
                <w:rFonts w:ascii="Arial" w:hAnsi="Arial" w:cs="Arial"/>
                <w:sz w:val="18"/>
                <w:szCs w:val="18"/>
                <w:lang w:val="en-US"/>
              </w:rPr>
            </w:pPr>
            <w:r w:rsidRPr="00397543">
              <w:rPr>
                <w:rStyle w:val="normaltextrun"/>
                <w:rFonts w:ascii="Arial" w:eastAsiaTheme="majorEastAsia" w:hAnsi="Arial" w:cs="Arial"/>
                <w:color w:val="000000"/>
                <w:lang w:val="en-US"/>
              </w:rPr>
              <w:lastRenderedPageBreak/>
              <w:t>How is the subject taught/ curriculum planned?  </w:t>
            </w:r>
            <w:r w:rsidRPr="00397543">
              <w:rPr>
                <w:rStyle w:val="eop"/>
                <w:rFonts w:ascii="Arial" w:eastAsiaTheme="majorEastAsia" w:hAnsi="Arial" w:cs="Arial"/>
                <w:color w:val="000000"/>
                <w:lang w:val="en-US"/>
              </w:rPr>
              <w:t> </w:t>
            </w:r>
          </w:p>
          <w:p w14:paraId="2B983DC1" w14:textId="77777777" w:rsidR="00414EC3" w:rsidRDefault="00414EC3" w:rsidP="00414EC3">
            <w:pPr>
              <w:pStyle w:val="paragraph"/>
              <w:spacing w:before="0" w:beforeAutospacing="0" w:after="0" w:afterAutospacing="0"/>
              <w:textAlignment w:val="baseline"/>
              <w:rPr>
                <w:rStyle w:val="eop"/>
                <w:rFonts w:ascii="Arial" w:eastAsiaTheme="majorEastAsia" w:hAnsi="Arial" w:cs="Arial"/>
                <w:color w:val="000000"/>
                <w:lang w:val="en-US"/>
              </w:rPr>
            </w:pPr>
            <w:r w:rsidRPr="00397543">
              <w:rPr>
                <w:rStyle w:val="normaltextrun"/>
                <w:rFonts w:ascii="Arial" w:eastAsiaTheme="majorEastAsia" w:hAnsi="Arial" w:cs="Arial"/>
                <w:color w:val="000000"/>
                <w:lang w:val="en-US"/>
              </w:rPr>
              <w:t>How does the school ensure that disciplinary and substantive knowledge is covered in all year groups?  </w:t>
            </w:r>
            <w:r w:rsidRPr="00397543">
              <w:rPr>
                <w:rStyle w:val="eop"/>
                <w:rFonts w:ascii="Arial" w:eastAsiaTheme="majorEastAsia" w:hAnsi="Arial" w:cs="Arial"/>
                <w:color w:val="000000"/>
                <w:lang w:val="en-US"/>
              </w:rPr>
              <w:t> </w:t>
            </w:r>
          </w:p>
          <w:p w14:paraId="1A11C26E" w14:textId="77777777" w:rsidR="00004594" w:rsidRDefault="00004594" w:rsidP="00414EC3">
            <w:pPr>
              <w:pStyle w:val="paragraph"/>
              <w:spacing w:before="0" w:beforeAutospacing="0" w:after="0" w:afterAutospacing="0"/>
              <w:textAlignment w:val="baseline"/>
              <w:rPr>
                <w:rStyle w:val="eop"/>
                <w:rFonts w:ascii="Arial" w:eastAsiaTheme="majorEastAsia" w:hAnsi="Arial"/>
                <w:color w:val="000000"/>
                <w:lang w:val="en-US"/>
              </w:rPr>
            </w:pPr>
          </w:p>
          <w:p w14:paraId="20242E17" w14:textId="12016725" w:rsidR="00004594" w:rsidRPr="00397543" w:rsidRDefault="00004594" w:rsidP="00414EC3">
            <w:pPr>
              <w:pStyle w:val="paragraph"/>
              <w:spacing w:before="0" w:beforeAutospacing="0" w:after="0" w:afterAutospacing="0"/>
              <w:textAlignment w:val="baseline"/>
              <w:rPr>
                <w:rFonts w:ascii="Arial" w:hAnsi="Arial" w:cs="Arial"/>
                <w:sz w:val="18"/>
                <w:szCs w:val="18"/>
                <w:lang w:val="en-US"/>
              </w:rPr>
            </w:pPr>
            <w:r>
              <w:rPr>
                <w:rStyle w:val="eop"/>
                <w:rFonts w:ascii="Arial" w:eastAsiaTheme="majorEastAsia" w:hAnsi="Arial"/>
                <w:color w:val="000000"/>
                <w:lang w:val="en-US"/>
              </w:rPr>
              <w:t xml:space="preserve">Observe a </w:t>
            </w:r>
            <w:proofErr w:type="gramStart"/>
            <w:r>
              <w:rPr>
                <w:rStyle w:val="eop"/>
                <w:rFonts w:ascii="Arial" w:eastAsiaTheme="majorEastAsia" w:hAnsi="Arial"/>
                <w:color w:val="000000"/>
                <w:lang w:val="en-US"/>
              </w:rPr>
              <w:t>lesson</w:t>
            </w:r>
            <w:proofErr w:type="gramEnd"/>
          </w:p>
          <w:p w14:paraId="63FDA3B4" w14:textId="6E5334AF" w:rsidR="00450A8F" w:rsidRPr="00CF153C" w:rsidRDefault="00450A8F" w:rsidP="004B66B0">
            <w:pPr>
              <w:rPr>
                <w:rFonts w:cs="Arial"/>
              </w:rPr>
            </w:pPr>
          </w:p>
        </w:tc>
        <w:tc>
          <w:tcPr>
            <w:tcW w:w="1510" w:type="dxa"/>
            <w:shd w:val="clear" w:color="auto" w:fill="auto"/>
          </w:tcPr>
          <w:p w14:paraId="147E0E5B" w14:textId="11FA3C5C" w:rsidR="00450A8F" w:rsidRPr="003C0B21" w:rsidRDefault="00450A8F" w:rsidP="00844F8B">
            <w:pPr>
              <w:jc w:val="center"/>
            </w:pPr>
          </w:p>
        </w:tc>
        <w:tc>
          <w:tcPr>
            <w:tcW w:w="1500" w:type="dxa"/>
            <w:shd w:val="clear" w:color="auto" w:fill="auto"/>
          </w:tcPr>
          <w:p w14:paraId="42F963FE" w14:textId="2D123636" w:rsidR="00450A8F" w:rsidRPr="006F0062" w:rsidRDefault="00A85D61" w:rsidP="006F0062">
            <w:pPr>
              <w:jc w:val="center"/>
            </w:pPr>
            <w:r>
              <w:t>9</w:t>
            </w:r>
            <w:r w:rsidR="006F0062" w:rsidRPr="006F0062">
              <w:t xml:space="preserve"> - 12</w:t>
            </w:r>
          </w:p>
        </w:tc>
      </w:tr>
      <w:tr w:rsidR="002453DF" w14:paraId="4FC5BBCC" w14:textId="77777777" w:rsidTr="00ED67AD">
        <w:tc>
          <w:tcPr>
            <w:tcW w:w="1577" w:type="dxa"/>
            <w:tcBorders>
              <w:bottom w:val="single" w:sz="4" w:space="0" w:color="auto"/>
            </w:tcBorders>
            <w:shd w:val="clear" w:color="auto" w:fill="FFE599" w:themeFill="accent4" w:themeFillTint="66"/>
          </w:tcPr>
          <w:p w14:paraId="7CF11FDE" w14:textId="77777777" w:rsidR="00450A8F" w:rsidRDefault="00450A8F" w:rsidP="00844F8B">
            <w:pPr>
              <w:jc w:val="center"/>
            </w:pPr>
            <w:r>
              <w:t>12</w:t>
            </w:r>
          </w:p>
          <w:p w14:paraId="49608DD8" w14:textId="062C7BDB" w:rsidR="00450A8F" w:rsidRDefault="00450A8F" w:rsidP="00844F8B">
            <w:pPr>
              <w:jc w:val="center"/>
            </w:pPr>
            <w:r>
              <w:t>2</w:t>
            </w:r>
            <w:r w:rsidR="005A54F3">
              <w:t>7</w:t>
            </w:r>
            <w:r>
              <w:t>.04.2</w:t>
            </w:r>
            <w:r w:rsidR="005A54F3">
              <w:t>6</w:t>
            </w:r>
          </w:p>
          <w:p w14:paraId="182E7D99" w14:textId="77777777" w:rsidR="00450A8F" w:rsidRDefault="00450A8F" w:rsidP="00844F8B"/>
          <w:p w14:paraId="4A952029" w14:textId="77777777" w:rsidR="00450A8F" w:rsidRDefault="00450A8F" w:rsidP="00844F8B">
            <w:pPr>
              <w:jc w:val="center"/>
            </w:pPr>
          </w:p>
        </w:tc>
        <w:tc>
          <w:tcPr>
            <w:tcW w:w="11290" w:type="dxa"/>
            <w:tcBorders>
              <w:bottom w:val="single" w:sz="4" w:space="0" w:color="auto"/>
            </w:tcBorders>
          </w:tcPr>
          <w:p w14:paraId="55FFACF8" w14:textId="77777777" w:rsidR="00450A8F" w:rsidRDefault="00450A8F" w:rsidP="00844F8B"/>
        </w:tc>
        <w:tc>
          <w:tcPr>
            <w:tcW w:w="1510" w:type="dxa"/>
            <w:tcBorders>
              <w:bottom w:val="single" w:sz="4" w:space="0" w:color="auto"/>
            </w:tcBorders>
          </w:tcPr>
          <w:p w14:paraId="4C9B8B65" w14:textId="77777777" w:rsidR="00450A8F" w:rsidRDefault="00450A8F" w:rsidP="00844F8B">
            <w:pPr>
              <w:rPr>
                <w:u w:val="single"/>
              </w:rPr>
            </w:pPr>
          </w:p>
        </w:tc>
        <w:tc>
          <w:tcPr>
            <w:tcW w:w="1500" w:type="dxa"/>
            <w:tcBorders>
              <w:bottom w:val="single" w:sz="4" w:space="0" w:color="auto"/>
            </w:tcBorders>
          </w:tcPr>
          <w:p w14:paraId="063F91B7" w14:textId="77777777" w:rsidR="00450A8F" w:rsidRDefault="00450A8F" w:rsidP="00844F8B">
            <w:pPr>
              <w:rPr>
                <w:u w:val="single"/>
              </w:rPr>
            </w:pPr>
          </w:p>
        </w:tc>
      </w:tr>
      <w:tr w:rsidR="00450A8F" w14:paraId="63D4E5F3" w14:textId="77777777" w:rsidTr="005A54F3">
        <w:tc>
          <w:tcPr>
            <w:tcW w:w="15877" w:type="dxa"/>
            <w:gridSpan w:val="4"/>
            <w:shd w:val="clear" w:color="auto" w:fill="FF00FF"/>
          </w:tcPr>
          <w:p w14:paraId="6FC2624A" w14:textId="77777777" w:rsidR="00450A8F" w:rsidRDefault="00450A8F" w:rsidP="00844F8B">
            <w:pPr>
              <w:jc w:val="center"/>
            </w:pPr>
            <w:r>
              <w:t>Assessment Week 1</w:t>
            </w:r>
          </w:p>
          <w:p w14:paraId="0F41A147" w14:textId="77777777" w:rsidR="00450A8F" w:rsidRDefault="00450A8F" w:rsidP="00844F8B">
            <w:pPr>
              <w:jc w:val="center"/>
              <w:rPr>
                <w:u w:val="single"/>
              </w:rPr>
            </w:pPr>
          </w:p>
        </w:tc>
      </w:tr>
      <w:tr w:rsidR="00450A8F" w14:paraId="4A6438E0" w14:textId="77777777" w:rsidTr="005A54F3">
        <w:tc>
          <w:tcPr>
            <w:tcW w:w="15877" w:type="dxa"/>
            <w:gridSpan w:val="4"/>
            <w:tcBorders>
              <w:bottom w:val="nil"/>
            </w:tcBorders>
            <w:shd w:val="clear" w:color="auto" w:fill="FF00FF"/>
          </w:tcPr>
          <w:p w14:paraId="79868E37" w14:textId="77777777" w:rsidR="00450A8F" w:rsidRDefault="00450A8F" w:rsidP="00844F8B">
            <w:pPr>
              <w:jc w:val="center"/>
            </w:pPr>
            <w:r>
              <w:t>Assessment Week 2</w:t>
            </w:r>
          </w:p>
          <w:p w14:paraId="3A0AC63F" w14:textId="77777777" w:rsidR="00450A8F" w:rsidRDefault="00450A8F" w:rsidP="00844F8B">
            <w:pPr>
              <w:jc w:val="center"/>
              <w:rPr>
                <w:u w:val="single"/>
              </w:rPr>
            </w:pPr>
          </w:p>
        </w:tc>
      </w:tr>
    </w:tbl>
    <w:p w14:paraId="15DC9737" w14:textId="06FC83F8" w:rsidR="000F2C30" w:rsidRDefault="000F2C30" w:rsidP="000F2C30">
      <w:r>
        <w:t xml:space="preserve">.   </w:t>
      </w:r>
    </w:p>
    <w:p w14:paraId="4B2E453D" w14:textId="77777777" w:rsidR="00273088" w:rsidRDefault="00273088"/>
    <w:sectPr w:rsidR="00273088" w:rsidSect="002453DF">
      <w:footerReference w:type="default" r:id="rId11"/>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5A3C" w14:textId="77777777" w:rsidR="00EA59A9" w:rsidRDefault="00EA59A9" w:rsidP="00F12C77">
      <w:r>
        <w:separator/>
      </w:r>
    </w:p>
  </w:endnote>
  <w:endnote w:type="continuationSeparator" w:id="0">
    <w:p w14:paraId="1467B40E" w14:textId="77777777" w:rsidR="00EA59A9" w:rsidRDefault="00EA59A9" w:rsidP="00F1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98E0" w14:textId="1523DEDF" w:rsidR="00F12C77" w:rsidRDefault="00F12C77">
    <w:pPr>
      <w:pStyle w:val="Footer"/>
    </w:pPr>
    <w:r>
      <w:rPr>
        <w:noProof/>
      </w:rPr>
      <mc:AlternateContent>
        <mc:Choice Requires="wps">
          <w:drawing>
            <wp:anchor distT="0" distB="0" distL="114300" distR="114300" simplePos="0" relativeHeight="251659264" behindDoc="0" locked="0" layoutInCell="1" allowOverlap="1" wp14:anchorId="1C29D69F" wp14:editId="23928EEA">
              <wp:simplePos x="0" y="0"/>
              <wp:positionH relativeFrom="page">
                <wp:align>left</wp:align>
              </wp:positionH>
              <wp:positionV relativeFrom="paragraph">
                <wp:posOffset>-410210</wp:posOffset>
              </wp:positionV>
              <wp:extent cx="10887075" cy="10763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887075" cy="1076325"/>
                      </a:xfrm>
                      <a:prstGeom prst="rect">
                        <a:avLst/>
                      </a:prstGeom>
                      <a:solidFill>
                        <a:schemeClr val="accent1">
                          <a:lumMod val="40000"/>
                          <a:lumOff val="60000"/>
                        </a:schemeClr>
                      </a:solidFill>
                      <a:ln w="6350">
                        <a:solidFill>
                          <a:prstClr val="black"/>
                        </a:solidFill>
                      </a:ln>
                    </wps:spPr>
                    <wps:txbx>
                      <w:txbxContent>
                        <w:p w14:paraId="79EF7264" w14:textId="4ECCFA91" w:rsidR="00F12C77" w:rsidRDefault="00F53ABE" w:rsidP="00F12C77">
                          <w:pPr>
                            <w:jc w:val="center"/>
                          </w:pPr>
                          <w:r>
                            <w:rPr>
                              <w:noProof/>
                            </w:rPr>
                            <w:drawing>
                              <wp:inline distT="0" distB="0" distL="0" distR="0" wp14:anchorId="28B56C23" wp14:editId="53023DED">
                                <wp:extent cx="575310" cy="375722"/>
                                <wp:effectExtent l="133350" t="114300" r="129540" b="139065"/>
                                <wp:docPr id="77" name="Picture 7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2308" cy="3802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A79B0C" w14:textId="775FFDCA" w:rsidR="00F12C77" w:rsidRDefault="00F12C77" w:rsidP="00F53ABE">
                          <w:pPr>
                            <w:jc w:val="center"/>
                          </w:pPr>
                          <w:r>
                            <w:t>BA(Hons) Primary Education (with QTS)</w:t>
                          </w:r>
                        </w:p>
                        <w:p w14:paraId="2A54C9D1" w14:textId="4BA84CC7" w:rsidR="00F12C77" w:rsidRDefault="00F12C77" w:rsidP="00F12C77">
                          <w:pPr>
                            <w:jc w:val="center"/>
                          </w:pPr>
                          <w:r>
                            <w:t xml:space="preserve">Year </w:t>
                          </w:r>
                          <w:r w:rsidR="00004594">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9D69F" id="_x0000_t202" coordsize="21600,21600" o:spt="202" path="m,l,21600r21600,l21600,xe">
              <v:stroke joinstyle="miter"/>
              <v:path gradientshapeok="t" o:connecttype="rect"/>
            </v:shapetype>
            <v:shape id="Text Box 1" o:spid="_x0000_s1026" type="#_x0000_t202" style="position:absolute;margin-left:0;margin-top:-32.3pt;width:857.25pt;height:84.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" fillcolor="#bdd6ee [1300]" strokeweight=".5pt">
              <v:textbox>
                <w:txbxContent>
                  <w:p w14:paraId="79EF7264" w14:textId="4ECCFA91" w:rsidR="00F12C77" w:rsidRDefault="00F53ABE" w:rsidP="00F12C77">
                    <w:pPr>
                      <w:jc w:val="center"/>
                    </w:pPr>
                    <w:r>
                      <w:rPr>
                        <w:noProof/>
                      </w:rPr>
                      <w:drawing>
                        <wp:inline distT="0" distB="0" distL="0" distR="0" wp14:anchorId="28B56C23" wp14:editId="53023DED">
                          <wp:extent cx="575310" cy="375722"/>
                          <wp:effectExtent l="133350" t="114300" r="129540" b="139065"/>
                          <wp:docPr id="77" name="Picture 7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2308" cy="3802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A79B0C" w14:textId="775FFDCA" w:rsidR="00F12C77" w:rsidRDefault="00F12C77" w:rsidP="00F53ABE">
                    <w:pPr>
                      <w:jc w:val="center"/>
                    </w:pPr>
                    <w:r>
                      <w:t>BA(Hons) Primary Education (with QTS)</w:t>
                    </w:r>
                  </w:p>
                  <w:p w14:paraId="2A54C9D1" w14:textId="4BA84CC7" w:rsidR="00F12C77" w:rsidRDefault="00F12C77" w:rsidP="00F12C77">
                    <w:pPr>
                      <w:jc w:val="center"/>
                    </w:pPr>
                    <w:r>
                      <w:t xml:space="preserve">Year </w:t>
                    </w:r>
                    <w:r w:rsidR="00004594">
                      <w:t>2</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D0DB" w14:textId="77777777" w:rsidR="00EA59A9" w:rsidRDefault="00EA59A9" w:rsidP="00F12C77">
      <w:r>
        <w:separator/>
      </w:r>
    </w:p>
  </w:footnote>
  <w:footnote w:type="continuationSeparator" w:id="0">
    <w:p w14:paraId="71758367" w14:textId="77777777" w:rsidR="00EA59A9" w:rsidRDefault="00EA59A9" w:rsidP="00F1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8B1"/>
    <w:multiLevelType w:val="hybridMultilevel"/>
    <w:tmpl w:val="3B68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5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8F"/>
    <w:rsid w:val="00004594"/>
    <w:rsid w:val="000105C1"/>
    <w:rsid w:val="00025128"/>
    <w:rsid w:val="000351AC"/>
    <w:rsid w:val="00045382"/>
    <w:rsid w:val="00064277"/>
    <w:rsid w:val="00077BC2"/>
    <w:rsid w:val="00085EA1"/>
    <w:rsid w:val="00091AD4"/>
    <w:rsid w:val="000967C5"/>
    <w:rsid w:val="00096E35"/>
    <w:rsid w:val="000A059C"/>
    <w:rsid w:val="000A2FFA"/>
    <w:rsid w:val="000D45A9"/>
    <w:rsid w:val="000F2C30"/>
    <w:rsid w:val="0010298F"/>
    <w:rsid w:val="0012588C"/>
    <w:rsid w:val="001344EC"/>
    <w:rsid w:val="0013541C"/>
    <w:rsid w:val="001355DF"/>
    <w:rsid w:val="00157678"/>
    <w:rsid w:val="00183EB9"/>
    <w:rsid w:val="00184ED5"/>
    <w:rsid w:val="001B765C"/>
    <w:rsid w:val="001F0B7E"/>
    <w:rsid w:val="00215CFC"/>
    <w:rsid w:val="0021736F"/>
    <w:rsid w:val="002453DF"/>
    <w:rsid w:val="00273088"/>
    <w:rsid w:val="00320B04"/>
    <w:rsid w:val="00371167"/>
    <w:rsid w:val="003718AB"/>
    <w:rsid w:val="00397543"/>
    <w:rsid w:val="003A0D6C"/>
    <w:rsid w:val="003C2051"/>
    <w:rsid w:val="003C38EE"/>
    <w:rsid w:val="0041063D"/>
    <w:rsid w:val="0041133E"/>
    <w:rsid w:val="00414EC3"/>
    <w:rsid w:val="00447EF2"/>
    <w:rsid w:val="00450A8F"/>
    <w:rsid w:val="00476D63"/>
    <w:rsid w:val="004A68FF"/>
    <w:rsid w:val="004B56A1"/>
    <w:rsid w:val="004B66B0"/>
    <w:rsid w:val="004B77D9"/>
    <w:rsid w:val="004E69C2"/>
    <w:rsid w:val="00506682"/>
    <w:rsid w:val="00587E09"/>
    <w:rsid w:val="005A54F3"/>
    <w:rsid w:val="005B7062"/>
    <w:rsid w:val="005C7FFC"/>
    <w:rsid w:val="005D117B"/>
    <w:rsid w:val="005F4BE5"/>
    <w:rsid w:val="006116A0"/>
    <w:rsid w:val="00617183"/>
    <w:rsid w:val="00621ED6"/>
    <w:rsid w:val="006345BD"/>
    <w:rsid w:val="00670295"/>
    <w:rsid w:val="006B52C8"/>
    <w:rsid w:val="006E0BE2"/>
    <w:rsid w:val="006F0062"/>
    <w:rsid w:val="0070741A"/>
    <w:rsid w:val="00713372"/>
    <w:rsid w:val="00716E07"/>
    <w:rsid w:val="00720A9C"/>
    <w:rsid w:val="007210EE"/>
    <w:rsid w:val="00727AC9"/>
    <w:rsid w:val="00730AC6"/>
    <w:rsid w:val="007440D6"/>
    <w:rsid w:val="00744387"/>
    <w:rsid w:val="007509E3"/>
    <w:rsid w:val="00752113"/>
    <w:rsid w:val="00782CBE"/>
    <w:rsid w:val="007854A0"/>
    <w:rsid w:val="00790BE9"/>
    <w:rsid w:val="007C6332"/>
    <w:rsid w:val="007D438D"/>
    <w:rsid w:val="007E00C1"/>
    <w:rsid w:val="007E16A2"/>
    <w:rsid w:val="007E273D"/>
    <w:rsid w:val="00844BCE"/>
    <w:rsid w:val="0085203E"/>
    <w:rsid w:val="00876552"/>
    <w:rsid w:val="00882216"/>
    <w:rsid w:val="0089065E"/>
    <w:rsid w:val="00896E40"/>
    <w:rsid w:val="008A70A1"/>
    <w:rsid w:val="008B1899"/>
    <w:rsid w:val="008C4408"/>
    <w:rsid w:val="008D578B"/>
    <w:rsid w:val="009270E5"/>
    <w:rsid w:val="0093699A"/>
    <w:rsid w:val="00980508"/>
    <w:rsid w:val="009828A9"/>
    <w:rsid w:val="009C2008"/>
    <w:rsid w:val="00A33B72"/>
    <w:rsid w:val="00A46111"/>
    <w:rsid w:val="00A479D4"/>
    <w:rsid w:val="00A85D61"/>
    <w:rsid w:val="00AB45BC"/>
    <w:rsid w:val="00AC21A3"/>
    <w:rsid w:val="00AD31D3"/>
    <w:rsid w:val="00AD4AC8"/>
    <w:rsid w:val="00AF7CF8"/>
    <w:rsid w:val="00B20495"/>
    <w:rsid w:val="00B27FEF"/>
    <w:rsid w:val="00B36EBB"/>
    <w:rsid w:val="00B770BE"/>
    <w:rsid w:val="00B83B0E"/>
    <w:rsid w:val="00BB571E"/>
    <w:rsid w:val="00BC0811"/>
    <w:rsid w:val="00BC2B53"/>
    <w:rsid w:val="00BD1FDD"/>
    <w:rsid w:val="00C141C9"/>
    <w:rsid w:val="00C203E9"/>
    <w:rsid w:val="00C21016"/>
    <w:rsid w:val="00C47A7A"/>
    <w:rsid w:val="00C57FDD"/>
    <w:rsid w:val="00C81243"/>
    <w:rsid w:val="00C966D8"/>
    <w:rsid w:val="00CB30F2"/>
    <w:rsid w:val="00CB55BC"/>
    <w:rsid w:val="00CE1ACF"/>
    <w:rsid w:val="00D85264"/>
    <w:rsid w:val="00D85A91"/>
    <w:rsid w:val="00DA240F"/>
    <w:rsid w:val="00DC36EF"/>
    <w:rsid w:val="00DE4200"/>
    <w:rsid w:val="00DE55A8"/>
    <w:rsid w:val="00DF7535"/>
    <w:rsid w:val="00E00440"/>
    <w:rsid w:val="00E0067B"/>
    <w:rsid w:val="00E3386F"/>
    <w:rsid w:val="00E34DA8"/>
    <w:rsid w:val="00E353A2"/>
    <w:rsid w:val="00E72885"/>
    <w:rsid w:val="00E7659A"/>
    <w:rsid w:val="00E76B12"/>
    <w:rsid w:val="00E827DC"/>
    <w:rsid w:val="00EA59A9"/>
    <w:rsid w:val="00ED67AD"/>
    <w:rsid w:val="00F02E98"/>
    <w:rsid w:val="00F07F86"/>
    <w:rsid w:val="00F12C77"/>
    <w:rsid w:val="00F230B5"/>
    <w:rsid w:val="00F30C13"/>
    <w:rsid w:val="00F3712E"/>
    <w:rsid w:val="00F42C8B"/>
    <w:rsid w:val="00F50ED1"/>
    <w:rsid w:val="00F53ABE"/>
    <w:rsid w:val="00F55F38"/>
    <w:rsid w:val="00FD3844"/>
    <w:rsid w:val="00FF4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F4AEF"/>
  <w15:chartTrackingRefBased/>
  <w15:docId w15:val="{107AD397-11A2-48D5-9EBE-C7EB5D31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8F"/>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table" w:styleId="TableGrid">
    <w:name w:val="Table Grid"/>
    <w:basedOn w:val="TableNormal"/>
    <w:uiPriority w:val="39"/>
    <w:rsid w:val="0045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50A8F"/>
  </w:style>
  <w:style w:type="paragraph" w:styleId="NormalWeb">
    <w:name w:val="Normal (Web)"/>
    <w:basedOn w:val="Normal"/>
    <w:uiPriority w:val="99"/>
    <w:unhideWhenUsed/>
    <w:rsid w:val="00450A8F"/>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F12C77"/>
    <w:pPr>
      <w:tabs>
        <w:tab w:val="center" w:pos="4513"/>
        <w:tab w:val="right" w:pos="9026"/>
      </w:tabs>
    </w:pPr>
  </w:style>
  <w:style w:type="character" w:customStyle="1" w:styleId="HeaderChar">
    <w:name w:val="Header Char"/>
    <w:basedOn w:val="DefaultParagraphFont"/>
    <w:link w:val="Header"/>
    <w:uiPriority w:val="99"/>
    <w:rsid w:val="00F12C77"/>
    <w:rPr>
      <w:rFonts w:ascii="Arial" w:hAnsi="Arial"/>
      <w:sz w:val="24"/>
    </w:rPr>
  </w:style>
  <w:style w:type="paragraph" w:styleId="Footer">
    <w:name w:val="footer"/>
    <w:basedOn w:val="Normal"/>
    <w:link w:val="FooterChar"/>
    <w:uiPriority w:val="99"/>
    <w:unhideWhenUsed/>
    <w:rsid w:val="00F12C77"/>
    <w:pPr>
      <w:tabs>
        <w:tab w:val="center" w:pos="4513"/>
        <w:tab w:val="right" w:pos="9026"/>
      </w:tabs>
    </w:pPr>
  </w:style>
  <w:style w:type="character" w:customStyle="1" w:styleId="FooterChar">
    <w:name w:val="Footer Char"/>
    <w:basedOn w:val="DefaultParagraphFont"/>
    <w:link w:val="Footer"/>
    <w:uiPriority w:val="99"/>
    <w:rsid w:val="00F12C77"/>
    <w:rPr>
      <w:rFonts w:ascii="Arial" w:hAnsi="Arial"/>
      <w:sz w:val="24"/>
    </w:rPr>
  </w:style>
  <w:style w:type="character" w:customStyle="1" w:styleId="eop">
    <w:name w:val="eop"/>
    <w:basedOn w:val="DefaultParagraphFont"/>
    <w:rsid w:val="0013541C"/>
  </w:style>
  <w:style w:type="paragraph" w:customStyle="1" w:styleId="paragraph">
    <w:name w:val="paragraph"/>
    <w:basedOn w:val="Normal"/>
    <w:rsid w:val="00A33B72"/>
    <w:pPr>
      <w:spacing w:before="100" w:beforeAutospacing="1" w:after="100" w:afterAutospacing="1"/>
    </w:pPr>
    <w:rPr>
      <w:rFonts w:ascii="Times New Roman" w:eastAsia="Times New Roman" w:hAnsi="Times New Roman" w:cs="Times New Roman"/>
      <w:szCs w:val="24"/>
      <w:lang w:eastAsia="en-GB"/>
    </w:rPr>
  </w:style>
  <w:style w:type="character" w:customStyle="1" w:styleId="scxp27650080">
    <w:name w:val="scxp27650080"/>
    <w:basedOn w:val="DefaultParagraphFont"/>
    <w:rsid w:val="003718AB"/>
  </w:style>
  <w:style w:type="character" w:customStyle="1" w:styleId="scxp164871582">
    <w:name w:val="scxp164871582"/>
    <w:basedOn w:val="DefaultParagraphFont"/>
    <w:rsid w:val="00ED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6156">
      <w:bodyDiv w:val="1"/>
      <w:marLeft w:val="0"/>
      <w:marRight w:val="0"/>
      <w:marTop w:val="0"/>
      <w:marBottom w:val="0"/>
      <w:divBdr>
        <w:top w:val="none" w:sz="0" w:space="0" w:color="auto"/>
        <w:left w:val="none" w:sz="0" w:space="0" w:color="auto"/>
        <w:bottom w:val="none" w:sz="0" w:space="0" w:color="auto"/>
        <w:right w:val="none" w:sz="0" w:space="0" w:color="auto"/>
      </w:divBdr>
    </w:div>
    <w:div w:id="210926299">
      <w:bodyDiv w:val="1"/>
      <w:marLeft w:val="0"/>
      <w:marRight w:val="0"/>
      <w:marTop w:val="0"/>
      <w:marBottom w:val="0"/>
      <w:divBdr>
        <w:top w:val="none" w:sz="0" w:space="0" w:color="auto"/>
        <w:left w:val="none" w:sz="0" w:space="0" w:color="auto"/>
        <w:bottom w:val="none" w:sz="0" w:space="0" w:color="auto"/>
        <w:right w:val="none" w:sz="0" w:space="0" w:color="auto"/>
      </w:divBdr>
      <w:divsChild>
        <w:div w:id="514659932">
          <w:marLeft w:val="0"/>
          <w:marRight w:val="0"/>
          <w:marTop w:val="0"/>
          <w:marBottom w:val="0"/>
          <w:divBdr>
            <w:top w:val="none" w:sz="0" w:space="0" w:color="auto"/>
            <w:left w:val="none" w:sz="0" w:space="0" w:color="auto"/>
            <w:bottom w:val="none" w:sz="0" w:space="0" w:color="auto"/>
            <w:right w:val="none" w:sz="0" w:space="0" w:color="auto"/>
          </w:divBdr>
          <w:divsChild>
            <w:div w:id="847478021">
              <w:marLeft w:val="0"/>
              <w:marRight w:val="0"/>
              <w:marTop w:val="0"/>
              <w:marBottom w:val="0"/>
              <w:divBdr>
                <w:top w:val="none" w:sz="0" w:space="0" w:color="auto"/>
                <w:left w:val="none" w:sz="0" w:space="0" w:color="auto"/>
                <w:bottom w:val="none" w:sz="0" w:space="0" w:color="auto"/>
                <w:right w:val="none" w:sz="0" w:space="0" w:color="auto"/>
              </w:divBdr>
            </w:div>
            <w:div w:id="1208685107">
              <w:marLeft w:val="0"/>
              <w:marRight w:val="0"/>
              <w:marTop w:val="0"/>
              <w:marBottom w:val="0"/>
              <w:divBdr>
                <w:top w:val="none" w:sz="0" w:space="0" w:color="auto"/>
                <w:left w:val="none" w:sz="0" w:space="0" w:color="auto"/>
                <w:bottom w:val="none" w:sz="0" w:space="0" w:color="auto"/>
                <w:right w:val="none" w:sz="0" w:space="0" w:color="auto"/>
              </w:divBdr>
            </w:div>
            <w:div w:id="1023751781">
              <w:marLeft w:val="0"/>
              <w:marRight w:val="0"/>
              <w:marTop w:val="0"/>
              <w:marBottom w:val="0"/>
              <w:divBdr>
                <w:top w:val="none" w:sz="0" w:space="0" w:color="auto"/>
                <w:left w:val="none" w:sz="0" w:space="0" w:color="auto"/>
                <w:bottom w:val="none" w:sz="0" w:space="0" w:color="auto"/>
                <w:right w:val="none" w:sz="0" w:space="0" w:color="auto"/>
              </w:divBdr>
            </w:div>
            <w:div w:id="1242832679">
              <w:marLeft w:val="0"/>
              <w:marRight w:val="0"/>
              <w:marTop w:val="0"/>
              <w:marBottom w:val="0"/>
              <w:divBdr>
                <w:top w:val="none" w:sz="0" w:space="0" w:color="auto"/>
                <w:left w:val="none" w:sz="0" w:space="0" w:color="auto"/>
                <w:bottom w:val="none" w:sz="0" w:space="0" w:color="auto"/>
                <w:right w:val="none" w:sz="0" w:space="0" w:color="auto"/>
              </w:divBdr>
            </w:div>
            <w:div w:id="826894398">
              <w:marLeft w:val="0"/>
              <w:marRight w:val="0"/>
              <w:marTop w:val="0"/>
              <w:marBottom w:val="0"/>
              <w:divBdr>
                <w:top w:val="none" w:sz="0" w:space="0" w:color="auto"/>
                <w:left w:val="none" w:sz="0" w:space="0" w:color="auto"/>
                <w:bottom w:val="none" w:sz="0" w:space="0" w:color="auto"/>
                <w:right w:val="none" w:sz="0" w:space="0" w:color="auto"/>
              </w:divBdr>
            </w:div>
            <w:div w:id="1063718591">
              <w:marLeft w:val="0"/>
              <w:marRight w:val="0"/>
              <w:marTop w:val="0"/>
              <w:marBottom w:val="0"/>
              <w:divBdr>
                <w:top w:val="none" w:sz="0" w:space="0" w:color="auto"/>
                <w:left w:val="none" w:sz="0" w:space="0" w:color="auto"/>
                <w:bottom w:val="none" w:sz="0" w:space="0" w:color="auto"/>
                <w:right w:val="none" w:sz="0" w:space="0" w:color="auto"/>
              </w:divBdr>
            </w:div>
            <w:div w:id="1380399562">
              <w:marLeft w:val="0"/>
              <w:marRight w:val="0"/>
              <w:marTop w:val="0"/>
              <w:marBottom w:val="0"/>
              <w:divBdr>
                <w:top w:val="none" w:sz="0" w:space="0" w:color="auto"/>
                <w:left w:val="none" w:sz="0" w:space="0" w:color="auto"/>
                <w:bottom w:val="none" w:sz="0" w:space="0" w:color="auto"/>
                <w:right w:val="none" w:sz="0" w:space="0" w:color="auto"/>
              </w:divBdr>
            </w:div>
            <w:div w:id="96994599">
              <w:marLeft w:val="0"/>
              <w:marRight w:val="0"/>
              <w:marTop w:val="0"/>
              <w:marBottom w:val="0"/>
              <w:divBdr>
                <w:top w:val="none" w:sz="0" w:space="0" w:color="auto"/>
                <w:left w:val="none" w:sz="0" w:space="0" w:color="auto"/>
                <w:bottom w:val="none" w:sz="0" w:space="0" w:color="auto"/>
                <w:right w:val="none" w:sz="0" w:space="0" w:color="auto"/>
              </w:divBdr>
            </w:div>
            <w:div w:id="559755430">
              <w:marLeft w:val="0"/>
              <w:marRight w:val="0"/>
              <w:marTop w:val="0"/>
              <w:marBottom w:val="0"/>
              <w:divBdr>
                <w:top w:val="none" w:sz="0" w:space="0" w:color="auto"/>
                <w:left w:val="none" w:sz="0" w:space="0" w:color="auto"/>
                <w:bottom w:val="none" w:sz="0" w:space="0" w:color="auto"/>
                <w:right w:val="none" w:sz="0" w:space="0" w:color="auto"/>
              </w:divBdr>
            </w:div>
            <w:div w:id="1452241196">
              <w:marLeft w:val="0"/>
              <w:marRight w:val="0"/>
              <w:marTop w:val="0"/>
              <w:marBottom w:val="0"/>
              <w:divBdr>
                <w:top w:val="none" w:sz="0" w:space="0" w:color="auto"/>
                <w:left w:val="none" w:sz="0" w:space="0" w:color="auto"/>
                <w:bottom w:val="none" w:sz="0" w:space="0" w:color="auto"/>
                <w:right w:val="none" w:sz="0" w:space="0" w:color="auto"/>
              </w:divBdr>
            </w:div>
            <w:div w:id="1260674196">
              <w:marLeft w:val="0"/>
              <w:marRight w:val="0"/>
              <w:marTop w:val="0"/>
              <w:marBottom w:val="0"/>
              <w:divBdr>
                <w:top w:val="none" w:sz="0" w:space="0" w:color="auto"/>
                <w:left w:val="none" w:sz="0" w:space="0" w:color="auto"/>
                <w:bottom w:val="none" w:sz="0" w:space="0" w:color="auto"/>
                <w:right w:val="none" w:sz="0" w:space="0" w:color="auto"/>
              </w:divBdr>
            </w:div>
            <w:div w:id="1149202254">
              <w:marLeft w:val="0"/>
              <w:marRight w:val="0"/>
              <w:marTop w:val="0"/>
              <w:marBottom w:val="0"/>
              <w:divBdr>
                <w:top w:val="none" w:sz="0" w:space="0" w:color="auto"/>
                <w:left w:val="none" w:sz="0" w:space="0" w:color="auto"/>
                <w:bottom w:val="none" w:sz="0" w:space="0" w:color="auto"/>
                <w:right w:val="none" w:sz="0" w:space="0" w:color="auto"/>
              </w:divBdr>
            </w:div>
          </w:divsChild>
        </w:div>
        <w:div w:id="493180559">
          <w:marLeft w:val="0"/>
          <w:marRight w:val="0"/>
          <w:marTop w:val="0"/>
          <w:marBottom w:val="0"/>
          <w:divBdr>
            <w:top w:val="none" w:sz="0" w:space="0" w:color="auto"/>
            <w:left w:val="none" w:sz="0" w:space="0" w:color="auto"/>
            <w:bottom w:val="none" w:sz="0" w:space="0" w:color="auto"/>
            <w:right w:val="none" w:sz="0" w:space="0" w:color="auto"/>
          </w:divBdr>
          <w:divsChild>
            <w:div w:id="1294139727">
              <w:marLeft w:val="0"/>
              <w:marRight w:val="0"/>
              <w:marTop w:val="0"/>
              <w:marBottom w:val="0"/>
              <w:divBdr>
                <w:top w:val="none" w:sz="0" w:space="0" w:color="auto"/>
                <w:left w:val="none" w:sz="0" w:space="0" w:color="auto"/>
                <w:bottom w:val="none" w:sz="0" w:space="0" w:color="auto"/>
                <w:right w:val="none" w:sz="0" w:space="0" w:color="auto"/>
              </w:divBdr>
            </w:div>
            <w:div w:id="697127738">
              <w:marLeft w:val="0"/>
              <w:marRight w:val="0"/>
              <w:marTop w:val="0"/>
              <w:marBottom w:val="0"/>
              <w:divBdr>
                <w:top w:val="none" w:sz="0" w:space="0" w:color="auto"/>
                <w:left w:val="none" w:sz="0" w:space="0" w:color="auto"/>
                <w:bottom w:val="none" w:sz="0" w:space="0" w:color="auto"/>
                <w:right w:val="none" w:sz="0" w:space="0" w:color="auto"/>
              </w:divBdr>
            </w:div>
            <w:div w:id="1863014808">
              <w:marLeft w:val="0"/>
              <w:marRight w:val="0"/>
              <w:marTop w:val="0"/>
              <w:marBottom w:val="0"/>
              <w:divBdr>
                <w:top w:val="none" w:sz="0" w:space="0" w:color="auto"/>
                <w:left w:val="none" w:sz="0" w:space="0" w:color="auto"/>
                <w:bottom w:val="none" w:sz="0" w:space="0" w:color="auto"/>
                <w:right w:val="none" w:sz="0" w:space="0" w:color="auto"/>
              </w:divBdr>
            </w:div>
            <w:div w:id="1159150336">
              <w:marLeft w:val="0"/>
              <w:marRight w:val="0"/>
              <w:marTop w:val="0"/>
              <w:marBottom w:val="0"/>
              <w:divBdr>
                <w:top w:val="none" w:sz="0" w:space="0" w:color="auto"/>
                <w:left w:val="none" w:sz="0" w:space="0" w:color="auto"/>
                <w:bottom w:val="none" w:sz="0" w:space="0" w:color="auto"/>
                <w:right w:val="none" w:sz="0" w:space="0" w:color="auto"/>
              </w:divBdr>
            </w:div>
            <w:div w:id="332688869">
              <w:marLeft w:val="0"/>
              <w:marRight w:val="0"/>
              <w:marTop w:val="0"/>
              <w:marBottom w:val="0"/>
              <w:divBdr>
                <w:top w:val="none" w:sz="0" w:space="0" w:color="auto"/>
                <w:left w:val="none" w:sz="0" w:space="0" w:color="auto"/>
                <w:bottom w:val="none" w:sz="0" w:space="0" w:color="auto"/>
                <w:right w:val="none" w:sz="0" w:space="0" w:color="auto"/>
              </w:divBdr>
            </w:div>
            <w:div w:id="55588369">
              <w:marLeft w:val="0"/>
              <w:marRight w:val="0"/>
              <w:marTop w:val="0"/>
              <w:marBottom w:val="0"/>
              <w:divBdr>
                <w:top w:val="none" w:sz="0" w:space="0" w:color="auto"/>
                <w:left w:val="none" w:sz="0" w:space="0" w:color="auto"/>
                <w:bottom w:val="none" w:sz="0" w:space="0" w:color="auto"/>
                <w:right w:val="none" w:sz="0" w:space="0" w:color="auto"/>
              </w:divBdr>
            </w:div>
            <w:div w:id="1124079145">
              <w:marLeft w:val="0"/>
              <w:marRight w:val="0"/>
              <w:marTop w:val="0"/>
              <w:marBottom w:val="0"/>
              <w:divBdr>
                <w:top w:val="none" w:sz="0" w:space="0" w:color="auto"/>
                <w:left w:val="none" w:sz="0" w:space="0" w:color="auto"/>
                <w:bottom w:val="none" w:sz="0" w:space="0" w:color="auto"/>
                <w:right w:val="none" w:sz="0" w:space="0" w:color="auto"/>
              </w:divBdr>
            </w:div>
            <w:div w:id="1052390523">
              <w:marLeft w:val="0"/>
              <w:marRight w:val="0"/>
              <w:marTop w:val="0"/>
              <w:marBottom w:val="0"/>
              <w:divBdr>
                <w:top w:val="none" w:sz="0" w:space="0" w:color="auto"/>
                <w:left w:val="none" w:sz="0" w:space="0" w:color="auto"/>
                <w:bottom w:val="none" w:sz="0" w:space="0" w:color="auto"/>
                <w:right w:val="none" w:sz="0" w:space="0" w:color="auto"/>
              </w:divBdr>
            </w:div>
            <w:div w:id="1892812753">
              <w:marLeft w:val="0"/>
              <w:marRight w:val="0"/>
              <w:marTop w:val="0"/>
              <w:marBottom w:val="0"/>
              <w:divBdr>
                <w:top w:val="none" w:sz="0" w:space="0" w:color="auto"/>
                <w:left w:val="none" w:sz="0" w:space="0" w:color="auto"/>
                <w:bottom w:val="none" w:sz="0" w:space="0" w:color="auto"/>
                <w:right w:val="none" w:sz="0" w:space="0" w:color="auto"/>
              </w:divBdr>
            </w:div>
            <w:div w:id="1849178039">
              <w:marLeft w:val="0"/>
              <w:marRight w:val="0"/>
              <w:marTop w:val="0"/>
              <w:marBottom w:val="0"/>
              <w:divBdr>
                <w:top w:val="none" w:sz="0" w:space="0" w:color="auto"/>
                <w:left w:val="none" w:sz="0" w:space="0" w:color="auto"/>
                <w:bottom w:val="none" w:sz="0" w:space="0" w:color="auto"/>
                <w:right w:val="none" w:sz="0" w:space="0" w:color="auto"/>
              </w:divBdr>
            </w:div>
            <w:div w:id="1974556367">
              <w:marLeft w:val="0"/>
              <w:marRight w:val="0"/>
              <w:marTop w:val="0"/>
              <w:marBottom w:val="0"/>
              <w:divBdr>
                <w:top w:val="none" w:sz="0" w:space="0" w:color="auto"/>
                <w:left w:val="none" w:sz="0" w:space="0" w:color="auto"/>
                <w:bottom w:val="none" w:sz="0" w:space="0" w:color="auto"/>
                <w:right w:val="none" w:sz="0" w:space="0" w:color="auto"/>
              </w:divBdr>
            </w:div>
            <w:div w:id="1966890854">
              <w:marLeft w:val="0"/>
              <w:marRight w:val="0"/>
              <w:marTop w:val="0"/>
              <w:marBottom w:val="0"/>
              <w:divBdr>
                <w:top w:val="none" w:sz="0" w:space="0" w:color="auto"/>
                <w:left w:val="none" w:sz="0" w:space="0" w:color="auto"/>
                <w:bottom w:val="none" w:sz="0" w:space="0" w:color="auto"/>
                <w:right w:val="none" w:sz="0" w:space="0" w:color="auto"/>
              </w:divBdr>
            </w:div>
            <w:div w:id="1876036785">
              <w:marLeft w:val="0"/>
              <w:marRight w:val="0"/>
              <w:marTop w:val="0"/>
              <w:marBottom w:val="0"/>
              <w:divBdr>
                <w:top w:val="none" w:sz="0" w:space="0" w:color="auto"/>
                <w:left w:val="none" w:sz="0" w:space="0" w:color="auto"/>
                <w:bottom w:val="none" w:sz="0" w:space="0" w:color="auto"/>
                <w:right w:val="none" w:sz="0" w:space="0" w:color="auto"/>
              </w:divBdr>
            </w:div>
            <w:div w:id="1582980316">
              <w:marLeft w:val="0"/>
              <w:marRight w:val="0"/>
              <w:marTop w:val="0"/>
              <w:marBottom w:val="0"/>
              <w:divBdr>
                <w:top w:val="none" w:sz="0" w:space="0" w:color="auto"/>
                <w:left w:val="none" w:sz="0" w:space="0" w:color="auto"/>
                <w:bottom w:val="none" w:sz="0" w:space="0" w:color="auto"/>
                <w:right w:val="none" w:sz="0" w:space="0" w:color="auto"/>
              </w:divBdr>
            </w:div>
            <w:div w:id="119080083">
              <w:marLeft w:val="0"/>
              <w:marRight w:val="0"/>
              <w:marTop w:val="0"/>
              <w:marBottom w:val="0"/>
              <w:divBdr>
                <w:top w:val="none" w:sz="0" w:space="0" w:color="auto"/>
                <w:left w:val="none" w:sz="0" w:space="0" w:color="auto"/>
                <w:bottom w:val="none" w:sz="0" w:space="0" w:color="auto"/>
                <w:right w:val="none" w:sz="0" w:space="0" w:color="auto"/>
              </w:divBdr>
            </w:div>
            <w:div w:id="2123911062">
              <w:marLeft w:val="0"/>
              <w:marRight w:val="0"/>
              <w:marTop w:val="0"/>
              <w:marBottom w:val="0"/>
              <w:divBdr>
                <w:top w:val="none" w:sz="0" w:space="0" w:color="auto"/>
                <w:left w:val="none" w:sz="0" w:space="0" w:color="auto"/>
                <w:bottom w:val="none" w:sz="0" w:space="0" w:color="auto"/>
                <w:right w:val="none" w:sz="0" w:space="0" w:color="auto"/>
              </w:divBdr>
            </w:div>
            <w:div w:id="1360811383">
              <w:marLeft w:val="0"/>
              <w:marRight w:val="0"/>
              <w:marTop w:val="0"/>
              <w:marBottom w:val="0"/>
              <w:divBdr>
                <w:top w:val="none" w:sz="0" w:space="0" w:color="auto"/>
                <w:left w:val="none" w:sz="0" w:space="0" w:color="auto"/>
                <w:bottom w:val="none" w:sz="0" w:space="0" w:color="auto"/>
                <w:right w:val="none" w:sz="0" w:space="0" w:color="auto"/>
              </w:divBdr>
            </w:div>
            <w:div w:id="1221747389">
              <w:marLeft w:val="0"/>
              <w:marRight w:val="0"/>
              <w:marTop w:val="0"/>
              <w:marBottom w:val="0"/>
              <w:divBdr>
                <w:top w:val="none" w:sz="0" w:space="0" w:color="auto"/>
                <w:left w:val="none" w:sz="0" w:space="0" w:color="auto"/>
                <w:bottom w:val="none" w:sz="0" w:space="0" w:color="auto"/>
                <w:right w:val="none" w:sz="0" w:space="0" w:color="auto"/>
              </w:divBdr>
            </w:div>
            <w:div w:id="512962948">
              <w:marLeft w:val="0"/>
              <w:marRight w:val="0"/>
              <w:marTop w:val="0"/>
              <w:marBottom w:val="0"/>
              <w:divBdr>
                <w:top w:val="none" w:sz="0" w:space="0" w:color="auto"/>
                <w:left w:val="none" w:sz="0" w:space="0" w:color="auto"/>
                <w:bottom w:val="none" w:sz="0" w:space="0" w:color="auto"/>
                <w:right w:val="none" w:sz="0" w:space="0" w:color="auto"/>
              </w:divBdr>
            </w:div>
          </w:divsChild>
        </w:div>
        <w:div w:id="1728332054">
          <w:marLeft w:val="0"/>
          <w:marRight w:val="0"/>
          <w:marTop w:val="0"/>
          <w:marBottom w:val="0"/>
          <w:divBdr>
            <w:top w:val="none" w:sz="0" w:space="0" w:color="auto"/>
            <w:left w:val="none" w:sz="0" w:space="0" w:color="auto"/>
            <w:bottom w:val="none" w:sz="0" w:space="0" w:color="auto"/>
            <w:right w:val="none" w:sz="0" w:space="0" w:color="auto"/>
          </w:divBdr>
          <w:divsChild>
            <w:div w:id="1379665516">
              <w:marLeft w:val="0"/>
              <w:marRight w:val="0"/>
              <w:marTop w:val="0"/>
              <w:marBottom w:val="0"/>
              <w:divBdr>
                <w:top w:val="none" w:sz="0" w:space="0" w:color="auto"/>
                <w:left w:val="none" w:sz="0" w:space="0" w:color="auto"/>
                <w:bottom w:val="none" w:sz="0" w:space="0" w:color="auto"/>
                <w:right w:val="none" w:sz="0" w:space="0" w:color="auto"/>
              </w:divBdr>
            </w:div>
          </w:divsChild>
        </w:div>
        <w:div w:id="1513376348">
          <w:marLeft w:val="0"/>
          <w:marRight w:val="0"/>
          <w:marTop w:val="0"/>
          <w:marBottom w:val="0"/>
          <w:divBdr>
            <w:top w:val="none" w:sz="0" w:space="0" w:color="auto"/>
            <w:left w:val="none" w:sz="0" w:space="0" w:color="auto"/>
            <w:bottom w:val="none" w:sz="0" w:space="0" w:color="auto"/>
            <w:right w:val="none" w:sz="0" w:space="0" w:color="auto"/>
          </w:divBdr>
          <w:divsChild>
            <w:div w:id="53235612">
              <w:marLeft w:val="0"/>
              <w:marRight w:val="0"/>
              <w:marTop w:val="0"/>
              <w:marBottom w:val="0"/>
              <w:divBdr>
                <w:top w:val="none" w:sz="0" w:space="0" w:color="auto"/>
                <w:left w:val="none" w:sz="0" w:space="0" w:color="auto"/>
                <w:bottom w:val="none" w:sz="0" w:space="0" w:color="auto"/>
                <w:right w:val="none" w:sz="0" w:space="0" w:color="auto"/>
              </w:divBdr>
            </w:div>
            <w:div w:id="950550170">
              <w:marLeft w:val="0"/>
              <w:marRight w:val="0"/>
              <w:marTop w:val="0"/>
              <w:marBottom w:val="0"/>
              <w:divBdr>
                <w:top w:val="none" w:sz="0" w:space="0" w:color="auto"/>
                <w:left w:val="none" w:sz="0" w:space="0" w:color="auto"/>
                <w:bottom w:val="none" w:sz="0" w:space="0" w:color="auto"/>
                <w:right w:val="none" w:sz="0" w:space="0" w:color="auto"/>
              </w:divBdr>
            </w:div>
            <w:div w:id="807743142">
              <w:marLeft w:val="0"/>
              <w:marRight w:val="0"/>
              <w:marTop w:val="0"/>
              <w:marBottom w:val="0"/>
              <w:divBdr>
                <w:top w:val="none" w:sz="0" w:space="0" w:color="auto"/>
                <w:left w:val="none" w:sz="0" w:space="0" w:color="auto"/>
                <w:bottom w:val="none" w:sz="0" w:space="0" w:color="auto"/>
                <w:right w:val="none" w:sz="0" w:space="0" w:color="auto"/>
              </w:divBdr>
            </w:div>
            <w:div w:id="723260925">
              <w:marLeft w:val="0"/>
              <w:marRight w:val="0"/>
              <w:marTop w:val="0"/>
              <w:marBottom w:val="0"/>
              <w:divBdr>
                <w:top w:val="none" w:sz="0" w:space="0" w:color="auto"/>
                <w:left w:val="none" w:sz="0" w:space="0" w:color="auto"/>
                <w:bottom w:val="none" w:sz="0" w:space="0" w:color="auto"/>
                <w:right w:val="none" w:sz="0" w:space="0" w:color="auto"/>
              </w:divBdr>
            </w:div>
            <w:div w:id="620961370">
              <w:marLeft w:val="0"/>
              <w:marRight w:val="0"/>
              <w:marTop w:val="0"/>
              <w:marBottom w:val="0"/>
              <w:divBdr>
                <w:top w:val="none" w:sz="0" w:space="0" w:color="auto"/>
                <w:left w:val="none" w:sz="0" w:space="0" w:color="auto"/>
                <w:bottom w:val="none" w:sz="0" w:space="0" w:color="auto"/>
                <w:right w:val="none" w:sz="0" w:space="0" w:color="auto"/>
              </w:divBdr>
            </w:div>
            <w:div w:id="1949045776">
              <w:marLeft w:val="0"/>
              <w:marRight w:val="0"/>
              <w:marTop w:val="0"/>
              <w:marBottom w:val="0"/>
              <w:divBdr>
                <w:top w:val="none" w:sz="0" w:space="0" w:color="auto"/>
                <w:left w:val="none" w:sz="0" w:space="0" w:color="auto"/>
                <w:bottom w:val="none" w:sz="0" w:space="0" w:color="auto"/>
                <w:right w:val="none" w:sz="0" w:space="0" w:color="auto"/>
              </w:divBdr>
            </w:div>
            <w:div w:id="1256133363">
              <w:marLeft w:val="0"/>
              <w:marRight w:val="0"/>
              <w:marTop w:val="0"/>
              <w:marBottom w:val="0"/>
              <w:divBdr>
                <w:top w:val="none" w:sz="0" w:space="0" w:color="auto"/>
                <w:left w:val="none" w:sz="0" w:space="0" w:color="auto"/>
                <w:bottom w:val="none" w:sz="0" w:space="0" w:color="auto"/>
                <w:right w:val="none" w:sz="0" w:space="0" w:color="auto"/>
              </w:divBdr>
            </w:div>
            <w:div w:id="1399896">
              <w:marLeft w:val="0"/>
              <w:marRight w:val="0"/>
              <w:marTop w:val="0"/>
              <w:marBottom w:val="0"/>
              <w:divBdr>
                <w:top w:val="none" w:sz="0" w:space="0" w:color="auto"/>
                <w:left w:val="none" w:sz="0" w:space="0" w:color="auto"/>
                <w:bottom w:val="none" w:sz="0" w:space="0" w:color="auto"/>
                <w:right w:val="none" w:sz="0" w:space="0" w:color="auto"/>
              </w:divBdr>
            </w:div>
            <w:div w:id="1037581486">
              <w:marLeft w:val="0"/>
              <w:marRight w:val="0"/>
              <w:marTop w:val="0"/>
              <w:marBottom w:val="0"/>
              <w:divBdr>
                <w:top w:val="none" w:sz="0" w:space="0" w:color="auto"/>
                <w:left w:val="none" w:sz="0" w:space="0" w:color="auto"/>
                <w:bottom w:val="none" w:sz="0" w:space="0" w:color="auto"/>
                <w:right w:val="none" w:sz="0" w:space="0" w:color="auto"/>
              </w:divBdr>
            </w:div>
            <w:div w:id="16583790">
              <w:marLeft w:val="0"/>
              <w:marRight w:val="0"/>
              <w:marTop w:val="0"/>
              <w:marBottom w:val="0"/>
              <w:divBdr>
                <w:top w:val="none" w:sz="0" w:space="0" w:color="auto"/>
                <w:left w:val="none" w:sz="0" w:space="0" w:color="auto"/>
                <w:bottom w:val="none" w:sz="0" w:space="0" w:color="auto"/>
                <w:right w:val="none" w:sz="0" w:space="0" w:color="auto"/>
              </w:divBdr>
            </w:div>
            <w:div w:id="1358694435">
              <w:marLeft w:val="0"/>
              <w:marRight w:val="0"/>
              <w:marTop w:val="0"/>
              <w:marBottom w:val="0"/>
              <w:divBdr>
                <w:top w:val="none" w:sz="0" w:space="0" w:color="auto"/>
                <w:left w:val="none" w:sz="0" w:space="0" w:color="auto"/>
                <w:bottom w:val="none" w:sz="0" w:space="0" w:color="auto"/>
                <w:right w:val="none" w:sz="0" w:space="0" w:color="auto"/>
              </w:divBdr>
            </w:div>
            <w:div w:id="7197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9122">
      <w:bodyDiv w:val="1"/>
      <w:marLeft w:val="0"/>
      <w:marRight w:val="0"/>
      <w:marTop w:val="0"/>
      <w:marBottom w:val="0"/>
      <w:divBdr>
        <w:top w:val="none" w:sz="0" w:space="0" w:color="auto"/>
        <w:left w:val="none" w:sz="0" w:space="0" w:color="auto"/>
        <w:bottom w:val="none" w:sz="0" w:space="0" w:color="auto"/>
        <w:right w:val="none" w:sz="0" w:space="0" w:color="auto"/>
      </w:divBdr>
    </w:div>
    <w:div w:id="1942953149">
      <w:bodyDiv w:val="1"/>
      <w:marLeft w:val="0"/>
      <w:marRight w:val="0"/>
      <w:marTop w:val="0"/>
      <w:marBottom w:val="0"/>
      <w:divBdr>
        <w:top w:val="none" w:sz="0" w:space="0" w:color="auto"/>
        <w:left w:val="none" w:sz="0" w:space="0" w:color="auto"/>
        <w:bottom w:val="none" w:sz="0" w:space="0" w:color="auto"/>
        <w:right w:val="none" w:sz="0" w:space="0" w:color="auto"/>
      </w:divBdr>
      <w:divsChild>
        <w:div w:id="191096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47faf-09f1-4d7c-9bec-25bb6565919b" xsi:nil="true"/>
    <lcf76f155ced4ddcb4097134ff3c332f xmlns="6e71c09c-5719-4e88-af77-2605818490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C357FF7DD4047B71B85C0114DA162" ma:contentTypeVersion="14" ma:contentTypeDescription="Create a new document." ma:contentTypeScope="" ma:versionID="f68e75ad14ec6fcc3aaae4450787ba26">
  <xsd:schema xmlns:xsd="http://www.w3.org/2001/XMLSchema" xmlns:xs="http://www.w3.org/2001/XMLSchema" xmlns:p="http://schemas.microsoft.com/office/2006/metadata/properties" xmlns:ns2="6e71c09c-5719-4e88-af77-260581849004" xmlns:ns3="a9047faf-09f1-4d7c-9bec-25bb6565919b" targetNamespace="http://schemas.microsoft.com/office/2006/metadata/properties" ma:root="true" ma:fieldsID="15b942b90fc1b8139a46de89d0f4a953" ns2:_="" ns3:_="">
    <xsd:import namespace="6e71c09c-5719-4e88-af77-260581849004"/>
    <xsd:import namespace="a9047faf-09f1-4d7c-9bec-25bb65659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1c09c-5719-4e88-af77-260581849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47faf-09f1-4d7c-9bec-25bb656591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d1acff-6340-4758-80ff-ca5d83be1f22}" ma:internalName="TaxCatchAll" ma:showField="CatchAllData" ma:web="a9047faf-09f1-4d7c-9bec-25bb65659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2EB74-D91D-4474-953D-A4FC4E8779CC}">
  <ds:schemaRefs>
    <ds:schemaRef ds:uri="http://purl.org/dc/elements/1.1/"/>
    <ds:schemaRef ds:uri="http://schemas.openxmlformats.org/package/2006/metadata/core-properties"/>
    <ds:schemaRef ds:uri="http://schemas.microsoft.com/office/2006/documentManagement/types"/>
    <ds:schemaRef ds:uri="http://purl.org/dc/dcmitype/"/>
    <ds:schemaRef ds:uri="6e71c09c-5719-4e88-af77-260581849004"/>
    <ds:schemaRef ds:uri="http://www.w3.org/XML/1998/namespace"/>
    <ds:schemaRef ds:uri="http://schemas.microsoft.com/office/2006/metadata/properties"/>
    <ds:schemaRef ds:uri="http://schemas.microsoft.com/office/infopath/2007/PartnerControls"/>
    <ds:schemaRef ds:uri="a9047faf-09f1-4d7c-9bec-25bb6565919b"/>
    <ds:schemaRef ds:uri="http://purl.org/dc/terms/"/>
  </ds:schemaRefs>
</ds:datastoreItem>
</file>

<file path=customXml/itemProps2.xml><?xml version="1.0" encoding="utf-8"?>
<ds:datastoreItem xmlns:ds="http://schemas.openxmlformats.org/officeDocument/2006/customXml" ds:itemID="{E1F7FFBD-A0B6-4760-986F-66D9D23FE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1c09c-5719-4e88-af77-260581849004"/>
    <ds:schemaRef ds:uri="a9047faf-09f1-4d7c-9bec-25bb6565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CE14B-72BA-4C42-B86C-410129878F13}">
  <ds:schemaRefs>
    <ds:schemaRef ds:uri="http://schemas.microsoft.com/sharepoint/v3/contenttype/forms"/>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Teesside University</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Rebecca</dc:creator>
  <cp:keywords/>
  <dc:description/>
  <cp:lastModifiedBy>Walters, Rebecca</cp:lastModifiedBy>
  <cp:revision>2</cp:revision>
  <dcterms:created xsi:type="dcterms:W3CDTF">2025-06-16T09:59:00Z</dcterms:created>
  <dcterms:modified xsi:type="dcterms:W3CDTF">2025-06-16T09:59:00Z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0x010100073C357FF7DD4047B71B85C0114DA162</vt:lpwstr>
  </property>
  <property fmtid="{D5CDD505-2E9C-101B-9397-08002B2CF9AE}" pid="3" name="MediaServiceImageTags">
    <vt:lpwstr/>
  </property>
</Properties>
</file>