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2D91D0" w14:textId="77777777" w:rsidR="00F6240A" w:rsidRDefault="00F6240A" w:rsidP="00F6240A">
      <w:pPr>
        <w:spacing w:after="0" w:line="240" w:lineRule="auto"/>
        <w:jc w:val="center"/>
        <w:rPr>
          <w:rFonts w:ascii="Arial" w:eastAsia="Arial" w:hAnsi="Arial" w:cs="Arial"/>
          <w:color w:val="000000" w:themeColor="text1"/>
          <w:sz w:val="24"/>
          <w:szCs w:val="24"/>
        </w:rPr>
      </w:pPr>
      <w:r w:rsidRPr="63F0A9D1">
        <w:rPr>
          <w:rFonts w:ascii="Arial" w:eastAsia="Arial" w:hAnsi="Arial" w:cs="Arial"/>
          <w:b/>
          <w:bCs/>
          <w:color w:val="000000" w:themeColor="text1"/>
          <w:sz w:val="24"/>
          <w:szCs w:val="24"/>
        </w:rPr>
        <w:t>Teesside University Initial Teacher Training (TUITT)</w:t>
      </w:r>
    </w:p>
    <w:p w14:paraId="1B3FA883" w14:textId="77777777" w:rsidR="00F6240A" w:rsidRDefault="00F6240A" w:rsidP="00F6240A">
      <w:pPr>
        <w:spacing w:after="0" w:line="240" w:lineRule="auto"/>
        <w:jc w:val="center"/>
        <w:rPr>
          <w:rFonts w:ascii="Arial" w:eastAsia="Arial" w:hAnsi="Arial" w:cs="Arial"/>
          <w:color w:val="000000" w:themeColor="text1"/>
          <w:sz w:val="24"/>
          <w:szCs w:val="24"/>
        </w:rPr>
      </w:pPr>
    </w:p>
    <w:p w14:paraId="74307C28" w14:textId="77777777" w:rsidR="00F6240A" w:rsidRDefault="00F6240A" w:rsidP="00F6240A">
      <w:pPr>
        <w:spacing w:after="0" w:line="240" w:lineRule="auto"/>
        <w:jc w:val="center"/>
        <w:rPr>
          <w:rFonts w:ascii="Arial" w:eastAsia="Arial" w:hAnsi="Arial" w:cs="Arial"/>
          <w:color w:val="000000" w:themeColor="text1"/>
          <w:sz w:val="24"/>
          <w:szCs w:val="24"/>
        </w:rPr>
      </w:pPr>
      <w:r w:rsidRPr="63F0A9D1">
        <w:rPr>
          <w:rFonts w:ascii="Arial" w:eastAsia="Arial" w:hAnsi="Arial" w:cs="Arial"/>
          <w:b/>
          <w:bCs/>
          <w:color w:val="000000" w:themeColor="text1"/>
          <w:sz w:val="24"/>
          <w:szCs w:val="24"/>
        </w:rPr>
        <w:t>Practice and Academic Enhancement Framework (PAEF)</w:t>
      </w:r>
    </w:p>
    <w:p w14:paraId="0318112E" w14:textId="77777777" w:rsidR="00F6240A" w:rsidRDefault="00F6240A" w:rsidP="00F6240A">
      <w:pPr>
        <w:spacing w:after="0" w:line="240" w:lineRule="auto"/>
        <w:jc w:val="center"/>
        <w:rPr>
          <w:rFonts w:ascii="Arial" w:eastAsia="Arial" w:hAnsi="Arial" w:cs="Arial"/>
          <w:color w:val="000000" w:themeColor="text1"/>
          <w:sz w:val="24"/>
          <w:szCs w:val="24"/>
        </w:rPr>
      </w:pPr>
    </w:p>
    <w:p w14:paraId="4D57D4EC" w14:textId="502491A0" w:rsidR="00F6240A" w:rsidRDefault="00F6240A" w:rsidP="00F6240A">
      <w:pPr>
        <w:spacing w:after="0" w:line="240" w:lineRule="auto"/>
        <w:rPr>
          <w:rFonts w:ascii="Arial" w:eastAsia="Arial" w:hAnsi="Arial" w:cs="Arial"/>
          <w:color w:val="000000" w:themeColor="text1"/>
          <w:sz w:val="24"/>
          <w:szCs w:val="24"/>
        </w:rPr>
      </w:pPr>
      <w:r w:rsidRPr="63F0A9D1">
        <w:rPr>
          <w:rFonts w:ascii="Arial" w:eastAsia="Arial" w:hAnsi="Arial" w:cs="Arial"/>
          <w:b/>
          <w:bCs/>
          <w:color w:val="000000" w:themeColor="text1"/>
          <w:sz w:val="24"/>
          <w:szCs w:val="24"/>
        </w:rPr>
        <w:t xml:space="preserve">TUITT Vision: </w:t>
      </w:r>
      <w:r w:rsidRPr="00F6240A">
        <w:rPr>
          <w:rFonts w:cs="Arial"/>
          <w:sz w:val="28"/>
          <w:szCs w:val="32"/>
          <w:shd w:val="clear" w:color="auto" w:fill="FFFFFF"/>
        </w:rPr>
        <w:t>Teesside University’s Initial Teacher Training (TUITT) partnership aims to enable enthusiastic, committed trainees whose inherent curiosity and creativity as life-long learners empower them to become strong, reflective teachers who strive to continually improve their practice.</w:t>
      </w:r>
    </w:p>
    <w:p w14:paraId="3D9038F4" w14:textId="77777777" w:rsidR="00F6240A" w:rsidRDefault="00F6240A" w:rsidP="00F6240A">
      <w:pPr>
        <w:spacing w:after="0" w:line="240" w:lineRule="auto"/>
        <w:jc w:val="center"/>
        <w:rPr>
          <w:rFonts w:ascii="Arial" w:eastAsia="Arial" w:hAnsi="Arial" w:cs="Arial"/>
          <w:color w:val="000000" w:themeColor="text1"/>
          <w:sz w:val="24"/>
          <w:szCs w:val="24"/>
        </w:rPr>
      </w:pPr>
    </w:p>
    <w:p w14:paraId="60E5C39A" w14:textId="77777777" w:rsidR="00F6240A" w:rsidRDefault="00F6240A" w:rsidP="00F6240A">
      <w:pPr>
        <w:spacing w:after="0" w:line="240" w:lineRule="auto"/>
        <w:rPr>
          <w:rFonts w:ascii="Arial" w:eastAsia="Arial" w:hAnsi="Arial" w:cs="Arial"/>
          <w:color w:val="000000" w:themeColor="text1"/>
          <w:sz w:val="24"/>
          <w:szCs w:val="24"/>
        </w:rPr>
      </w:pPr>
      <w:r w:rsidRPr="63F0A9D1">
        <w:rPr>
          <w:rFonts w:ascii="Arial" w:eastAsia="Arial" w:hAnsi="Arial" w:cs="Arial"/>
          <w:b/>
          <w:bCs/>
          <w:color w:val="000000" w:themeColor="text1"/>
          <w:sz w:val="24"/>
          <w:szCs w:val="24"/>
        </w:rPr>
        <w:t xml:space="preserve">This framework: </w:t>
      </w:r>
      <w:r w:rsidRPr="63F0A9D1">
        <w:rPr>
          <w:rFonts w:ascii="Arial" w:eastAsia="Arial" w:hAnsi="Arial" w:cs="Arial"/>
          <w:color w:val="000000" w:themeColor="text1"/>
          <w:sz w:val="24"/>
          <w:szCs w:val="24"/>
        </w:rPr>
        <w:t xml:space="preserve">This framework is designed to support the assessment of trainees across TU Initial Teacher Training. It captures all aspects of development across the trainee journey including practice, academic study, and continued personal and professional development. </w:t>
      </w:r>
    </w:p>
    <w:p w14:paraId="698DD86A" w14:textId="77777777" w:rsidR="00F6240A" w:rsidRDefault="00F6240A" w:rsidP="00F6240A">
      <w:pPr>
        <w:spacing w:after="0" w:line="240" w:lineRule="auto"/>
        <w:jc w:val="center"/>
        <w:rPr>
          <w:rFonts w:ascii="Arial" w:eastAsia="Arial" w:hAnsi="Arial" w:cs="Arial"/>
          <w:color w:val="000000" w:themeColor="text1"/>
          <w:sz w:val="28"/>
          <w:szCs w:val="28"/>
        </w:rPr>
      </w:pPr>
      <w:r>
        <w:rPr>
          <w:noProof/>
        </w:rPr>
        <w:drawing>
          <wp:inline distT="0" distB="0" distL="0" distR="0" wp14:anchorId="345D7116" wp14:editId="7FC82BB6">
            <wp:extent cx="4572000" cy="2695575"/>
            <wp:effectExtent l="0" t="0" r="0" b="0"/>
            <wp:docPr id="527091892" name="Picture 527091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4572000" cy="2695575"/>
                    </a:xfrm>
                    <a:prstGeom prst="rect">
                      <a:avLst/>
                    </a:prstGeom>
                  </pic:spPr>
                </pic:pic>
              </a:graphicData>
            </a:graphic>
          </wp:inline>
        </w:drawing>
      </w:r>
    </w:p>
    <w:p w14:paraId="01B442D0" w14:textId="77777777" w:rsidR="00F6240A" w:rsidRDefault="00F6240A" w:rsidP="00F6240A">
      <w:pPr>
        <w:spacing w:after="0" w:line="240" w:lineRule="auto"/>
        <w:jc w:val="center"/>
        <w:rPr>
          <w:rFonts w:ascii="Arial" w:eastAsia="Arial" w:hAnsi="Arial" w:cs="Arial"/>
          <w:color w:val="000000" w:themeColor="text1"/>
          <w:sz w:val="24"/>
          <w:szCs w:val="24"/>
        </w:rPr>
      </w:pPr>
    </w:p>
    <w:p w14:paraId="7B73D30A" w14:textId="77777777" w:rsidR="00F6240A" w:rsidRDefault="00F6240A" w:rsidP="00F6240A">
      <w:pPr>
        <w:spacing w:after="0" w:line="240" w:lineRule="auto"/>
        <w:jc w:val="center"/>
        <w:rPr>
          <w:rFonts w:ascii="Arial" w:eastAsia="Arial" w:hAnsi="Arial" w:cs="Arial"/>
          <w:color w:val="000000" w:themeColor="text1"/>
          <w:sz w:val="24"/>
          <w:szCs w:val="24"/>
        </w:rPr>
      </w:pPr>
    </w:p>
    <w:p w14:paraId="257430A8" w14:textId="77777777" w:rsidR="00F6240A" w:rsidRDefault="00F6240A" w:rsidP="00F6240A">
      <w:pPr>
        <w:spacing w:after="0" w:line="240" w:lineRule="auto"/>
        <w:jc w:val="center"/>
        <w:rPr>
          <w:rFonts w:ascii="Arial" w:eastAsia="Arial" w:hAnsi="Arial" w:cs="Arial"/>
          <w:color w:val="000000" w:themeColor="text1"/>
          <w:sz w:val="24"/>
          <w:szCs w:val="24"/>
        </w:rPr>
      </w:pPr>
    </w:p>
    <w:p w14:paraId="757B578C" w14:textId="77777777" w:rsidR="00F6240A" w:rsidRDefault="00F6240A" w:rsidP="00F6240A">
      <w:pPr>
        <w:spacing w:after="0" w:line="240" w:lineRule="auto"/>
        <w:jc w:val="center"/>
        <w:rPr>
          <w:rFonts w:ascii="Arial" w:eastAsia="Arial" w:hAnsi="Arial" w:cs="Arial"/>
          <w:color w:val="000000" w:themeColor="text1"/>
          <w:sz w:val="24"/>
          <w:szCs w:val="24"/>
        </w:rPr>
      </w:pPr>
    </w:p>
    <w:p w14:paraId="17DA90BF" w14:textId="77777777" w:rsidR="00F6240A" w:rsidRDefault="00F6240A" w:rsidP="00F6240A">
      <w:pPr>
        <w:spacing w:after="0" w:line="240" w:lineRule="auto"/>
        <w:jc w:val="center"/>
        <w:rPr>
          <w:rFonts w:ascii="Arial" w:eastAsia="Arial" w:hAnsi="Arial" w:cs="Arial"/>
          <w:color w:val="000000" w:themeColor="text1"/>
          <w:sz w:val="24"/>
          <w:szCs w:val="24"/>
        </w:rPr>
      </w:pPr>
    </w:p>
    <w:p w14:paraId="36EF9EAB" w14:textId="77777777" w:rsidR="00F6240A" w:rsidRDefault="00F6240A" w:rsidP="00F6240A">
      <w:pPr>
        <w:spacing w:after="0" w:line="240" w:lineRule="auto"/>
        <w:jc w:val="center"/>
        <w:rPr>
          <w:rFonts w:ascii="Arial" w:eastAsia="Arial" w:hAnsi="Arial" w:cs="Arial"/>
          <w:color w:val="000000" w:themeColor="text1"/>
          <w:sz w:val="24"/>
          <w:szCs w:val="24"/>
        </w:rPr>
      </w:pPr>
    </w:p>
    <w:p w14:paraId="21A6D134" w14:textId="77777777" w:rsidR="00F6240A" w:rsidRDefault="00F6240A" w:rsidP="00F6240A">
      <w:pPr>
        <w:spacing w:after="0" w:line="240" w:lineRule="auto"/>
        <w:jc w:val="center"/>
        <w:rPr>
          <w:rFonts w:ascii="Arial" w:eastAsia="Arial" w:hAnsi="Arial" w:cs="Arial"/>
          <w:color w:val="000000" w:themeColor="text1"/>
          <w:sz w:val="24"/>
          <w:szCs w:val="24"/>
        </w:rPr>
      </w:pPr>
    </w:p>
    <w:p w14:paraId="17B46B85" w14:textId="77777777" w:rsidR="00F6240A" w:rsidRDefault="00F6240A" w:rsidP="00F6240A">
      <w:pPr>
        <w:spacing w:after="0" w:line="240" w:lineRule="auto"/>
        <w:jc w:val="center"/>
        <w:rPr>
          <w:rFonts w:ascii="Arial" w:eastAsia="Arial" w:hAnsi="Arial" w:cs="Arial"/>
          <w:color w:val="000000" w:themeColor="text1"/>
          <w:sz w:val="24"/>
          <w:szCs w:val="24"/>
        </w:rPr>
      </w:pPr>
    </w:p>
    <w:tbl>
      <w:tblPr>
        <w:tblStyle w:val="TableGrid"/>
        <w:tblW w:w="0" w:type="auto"/>
        <w:tblLayout w:type="fixed"/>
        <w:tblLook w:val="06A0" w:firstRow="1" w:lastRow="0" w:firstColumn="1" w:lastColumn="0" w:noHBand="1" w:noVBand="1"/>
      </w:tblPr>
      <w:tblGrid>
        <w:gridCol w:w="1875"/>
        <w:gridCol w:w="2443"/>
        <w:gridCol w:w="2557"/>
        <w:gridCol w:w="2358"/>
        <w:gridCol w:w="2358"/>
        <w:gridCol w:w="2358"/>
      </w:tblGrid>
      <w:tr w:rsidR="00F6240A" w14:paraId="4254275E" w14:textId="77777777" w:rsidTr="005A5E54">
        <w:tc>
          <w:tcPr>
            <w:tcW w:w="1875" w:type="dxa"/>
            <w:shd w:val="clear" w:color="auto" w:fill="BFBFBF" w:themeFill="background1" w:themeFillShade="BF"/>
          </w:tcPr>
          <w:p w14:paraId="7F8D868F" w14:textId="77777777" w:rsidR="00F6240A" w:rsidRDefault="00F6240A" w:rsidP="005A5E54">
            <w:pPr>
              <w:spacing w:after="0" w:line="240" w:lineRule="auto"/>
              <w:rPr>
                <w:rFonts w:ascii="Arial" w:eastAsia="Arial" w:hAnsi="Arial" w:cs="Arial"/>
                <w:sz w:val="24"/>
                <w:szCs w:val="24"/>
              </w:rPr>
            </w:pPr>
            <w:r w:rsidRPr="63F0A9D1">
              <w:rPr>
                <w:rFonts w:ascii="Arial" w:eastAsia="Arial" w:hAnsi="Arial" w:cs="Arial"/>
                <w:b/>
                <w:bCs/>
                <w:sz w:val="24"/>
                <w:szCs w:val="24"/>
              </w:rPr>
              <w:t>Assessment Area</w:t>
            </w:r>
          </w:p>
        </w:tc>
        <w:tc>
          <w:tcPr>
            <w:tcW w:w="2443" w:type="dxa"/>
            <w:shd w:val="clear" w:color="auto" w:fill="BFBFBF" w:themeFill="background1" w:themeFillShade="BF"/>
          </w:tcPr>
          <w:p w14:paraId="73701375" w14:textId="77777777" w:rsidR="00F6240A" w:rsidRDefault="00F6240A" w:rsidP="005A5E54">
            <w:pPr>
              <w:spacing w:after="0" w:line="240" w:lineRule="auto"/>
              <w:rPr>
                <w:rFonts w:ascii="Arial" w:eastAsia="Arial" w:hAnsi="Arial" w:cs="Arial"/>
                <w:sz w:val="24"/>
                <w:szCs w:val="24"/>
              </w:rPr>
            </w:pPr>
            <w:r w:rsidRPr="63F0A9D1">
              <w:rPr>
                <w:rFonts w:ascii="Arial" w:eastAsia="Arial" w:hAnsi="Arial" w:cs="Arial"/>
                <w:b/>
                <w:bCs/>
                <w:sz w:val="24"/>
                <w:szCs w:val="24"/>
              </w:rPr>
              <w:t>Emerging</w:t>
            </w:r>
          </w:p>
          <w:p w14:paraId="2DA764EB" w14:textId="77777777" w:rsidR="00F6240A" w:rsidRDefault="00F6240A" w:rsidP="005A5E54">
            <w:pPr>
              <w:spacing w:after="0" w:line="240" w:lineRule="auto"/>
              <w:rPr>
                <w:rFonts w:ascii="Arial" w:eastAsia="Arial" w:hAnsi="Arial" w:cs="Arial"/>
                <w:sz w:val="24"/>
                <w:szCs w:val="24"/>
              </w:rPr>
            </w:pPr>
          </w:p>
        </w:tc>
        <w:tc>
          <w:tcPr>
            <w:tcW w:w="2557" w:type="dxa"/>
            <w:shd w:val="clear" w:color="auto" w:fill="BFBFBF" w:themeFill="background1" w:themeFillShade="BF"/>
          </w:tcPr>
          <w:p w14:paraId="09D75721" w14:textId="77777777" w:rsidR="00F6240A" w:rsidRDefault="00F6240A" w:rsidP="005A5E54">
            <w:pPr>
              <w:spacing w:after="0" w:line="240" w:lineRule="auto"/>
              <w:rPr>
                <w:rFonts w:ascii="Arial" w:eastAsia="Arial" w:hAnsi="Arial" w:cs="Arial"/>
                <w:sz w:val="24"/>
                <w:szCs w:val="24"/>
              </w:rPr>
            </w:pPr>
            <w:r w:rsidRPr="63F0A9D1">
              <w:rPr>
                <w:rFonts w:ascii="Arial" w:eastAsia="Arial" w:hAnsi="Arial" w:cs="Arial"/>
                <w:b/>
                <w:bCs/>
                <w:sz w:val="24"/>
                <w:szCs w:val="24"/>
              </w:rPr>
              <w:t>Expectation</w:t>
            </w:r>
          </w:p>
          <w:p w14:paraId="2536329B" w14:textId="77777777" w:rsidR="00F6240A" w:rsidRDefault="00F6240A" w:rsidP="005A5E54">
            <w:pPr>
              <w:spacing w:after="0" w:line="240" w:lineRule="auto"/>
              <w:rPr>
                <w:rFonts w:ascii="Arial" w:eastAsia="Arial" w:hAnsi="Arial" w:cs="Arial"/>
                <w:sz w:val="24"/>
                <w:szCs w:val="24"/>
              </w:rPr>
            </w:pPr>
          </w:p>
        </w:tc>
        <w:tc>
          <w:tcPr>
            <w:tcW w:w="2358" w:type="dxa"/>
            <w:shd w:val="clear" w:color="auto" w:fill="BFBFBF" w:themeFill="background1" w:themeFillShade="BF"/>
          </w:tcPr>
          <w:p w14:paraId="2B401ED4" w14:textId="77777777" w:rsidR="00F6240A" w:rsidRDefault="00F6240A" w:rsidP="005A5E54">
            <w:pPr>
              <w:spacing w:after="0" w:line="240" w:lineRule="auto"/>
              <w:rPr>
                <w:rFonts w:ascii="Arial" w:eastAsia="Arial" w:hAnsi="Arial" w:cs="Arial"/>
                <w:sz w:val="24"/>
                <w:szCs w:val="24"/>
              </w:rPr>
            </w:pPr>
            <w:r w:rsidRPr="63F0A9D1">
              <w:rPr>
                <w:rFonts w:ascii="Arial" w:eastAsia="Arial" w:hAnsi="Arial" w:cs="Arial"/>
                <w:b/>
                <w:bCs/>
                <w:sz w:val="24"/>
                <w:szCs w:val="24"/>
              </w:rPr>
              <w:t>Enhancement</w:t>
            </w:r>
          </w:p>
          <w:p w14:paraId="55EB7F89" w14:textId="77777777" w:rsidR="00F6240A" w:rsidRDefault="00F6240A" w:rsidP="005A5E54">
            <w:pPr>
              <w:spacing w:after="0" w:line="240" w:lineRule="auto"/>
              <w:rPr>
                <w:rFonts w:ascii="Arial" w:eastAsia="Arial" w:hAnsi="Arial" w:cs="Arial"/>
                <w:sz w:val="24"/>
                <w:szCs w:val="24"/>
              </w:rPr>
            </w:pPr>
          </w:p>
        </w:tc>
        <w:tc>
          <w:tcPr>
            <w:tcW w:w="2358" w:type="dxa"/>
            <w:shd w:val="clear" w:color="auto" w:fill="BFBFBF" w:themeFill="background1" w:themeFillShade="BF"/>
          </w:tcPr>
          <w:p w14:paraId="4688806A" w14:textId="77777777" w:rsidR="00F6240A" w:rsidRDefault="00F6240A" w:rsidP="005A5E54">
            <w:pPr>
              <w:spacing w:after="0" w:line="240" w:lineRule="auto"/>
              <w:rPr>
                <w:rFonts w:ascii="Arial" w:eastAsia="Arial" w:hAnsi="Arial" w:cs="Arial"/>
                <w:sz w:val="24"/>
                <w:szCs w:val="24"/>
              </w:rPr>
            </w:pPr>
            <w:r w:rsidRPr="63F0A9D1">
              <w:rPr>
                <w:rFonts w:ascii="Arial" w:eastAsia="Arial" w:hAnsi="Arial" w:cs="Arial"/>
                <w:b/>
                <w:bCs/>
                <w:sz w:val="24"/>
                <w:szCs w:val="24"/>
              </w:rPr>
              <w:t>Excellence</w:t>
            </w:r>
          </w:p>
          <w:p w14:paraId="7DB32D95" w14:textId="77777777" w:rsidR="00F6240A" w:rsidRDefault="00F6240A" w:rsidP="005A5E54">
            <w:pPr>
              <w:spacing w:after="0" w:line="240" w:lineRule="auto"/>
              <w:rPr>
                <w:rFonts w:ascii="Arial" w:eastAsia="Arial" w:hAnsi="Arial" w:cs="Arial"/>
                <w:sz w:val="24"/>
                <w:szCs w:val="24"/>
              </w:rPr>
            </w:pPr>
          </w:p>
        </w:tc>
        <w:tc>
          <w:tcPr>
            <w:tcW w:w="2358" w:type="dxa"/>
            <w:shd w:val="clear" w:color="auto" w:fill="BFBFBF" w:themeFill="background1" w:themeFillShade="BF"/>
          </w:tcPr>
          <w:p w14:paraId="5DE8AD7B" w14:textId="77777777" w:rsidR="00F6240A" w:rsidRDefault="00F6240A" w:rsidP="005A5E54">
            <w:pPr>
              <w:spacing w:line="240" w:lineRule="auto"/>
              <w:rPr>
                <w:rFonts w:ascii="Arial" w:eastAsia="Arial" w:hAnsi="Arial" w:cs="Arial"/>
                <w:b/>
                <w:bCs/>
                <w:sz w:val="24"/>
                <w:szCs w:val="24"/>
              </w:rPr>
            </w:pPr>
            <w:r w:rsidRPr="63F0A9D1">
              <w:rPr>
                <w:rFonts w:ascii="Arial" w:eastAsia="Arial" w:hAnsi="Arial" w:cs="Arial"/>
                <w:b/>
                <w:bCs/>
                <w:sz w:val="24"/>
                <w:szCs w:val="24"/>
              </w:rPr>
              <w:t>Notes</w:t>
            </w:r>
          </w:p>
        </w:tc>
      </w:tr>
      <w:tr w:rsidR="00F6240A" w14:paraId="58F5F779" w14:textId="77777777" w:rsidTr="005A5E54">
        <w:tc>
          <w:tcPr>
            <w:tcW w:w="1875" w:type="dxa"/>
            <w:shd w:val="clear" w:color="auto" w:fill="538CF5"/>
          </w:tcPr>
          <w:p w14:paraId="31771944" w14:textId="77777777" w:rsidR="00F6240A" w:rsidRDefault="00F6240A" w:rsidP="005A5E54">
            <w:pPr>
              <w:spacing w:after="0" w:line="240" w:lineRule="auto"/>
              <w:rPr>
                <w:rFonts w:ascii="Arial" w:eastAsia="Arial" w:hAnsi="Arial" w:cs="Arial"/>
                <w:sz w:val="24"/>
                <w:szCs w:val="24"/>
              </w:rPr>
            </w:pPr>
          </w:p>
        </w:tc>
        <w:tc>
          <w:tcPr>
            <w:tcW w:w="2443" w:type="dxa"/>
            <w:shd w:val="clear" w:color="auto" w:fill="538CF5"/>
          </w:tcPr>
          <w:p w14:paraId="4111108F" w14:textId="77777777" w:rsidR="00F6240A" w:rsidRDefault="00F6240A" w:rsidP="005A5E54">
            <w:pPr>
              <w:spacing w:after="0" w:line="240" w:lineRule="auto"/>
              <w:rPr>
                <w:rFonts w:ascii="Arial" w:eastAsia="Arial" w:hAnsi="Arial" w:cs="Arial"/>
                <w:sz w:val="24"/>
                <w:szCs w:val="24"/>
              </w:rPr>
            </w:pPr>
          </w:p>
        </w:tc>
        <w:tc>
          <w:tcPr>
            <w:tcW w:w="2557" w:type="dxa"/>
            <w:shd w:val="clear" w:color="auto" w:fill="538CF5"/>
          </w:tcPr>
          <w:p w14:paraId="46B50308" w14:textId="77777777" w:rsidR="00F6240A" w:rsidRDefault="00F6240A" w:rsidP="005A5E54">
            <w:pPr>
              <w:spacing w:after="0" w:line="240" w:lineRule="auto"/>
              <w:rPr>
                <w:rFonts w:ascii="Arial" w:eastAsia="Arial" w:hAnsi="Arial" w:cs="Arial"/>
                <w:sz w:val="24"/>
                <w:szCs w:val="24"/>
              </w:rPr>
            </w:pPr>
          </w:p>
        </w:tc>
        <w:tc>
          <w:tcPr>
            <w:tcW w:w="2358" w:type="dxa"/>
            <w:shd w:val="clear" w:color="auto" w:fill="538CF5"/>
          </w:tcPr>
          <w:p w14:paraId="294235E1" w14:textId="77777777" w:rsidR="00F6240A" w:rsidRDefault="00F6240A" w:rsidP="005A5E54">
            <w:pPr>
              <w:spacing w:after="0" w:line="240" w:lineRule="auto"/>
              <w:rPr>
                <w:rFonts w:ascii="Arial" w:eastAsia="Arial" w:hAnsi="Arial" w:cs="Arial"/>
                <w:sz w:val="24"/>
                <w:szCs w:val="24"/>
              </w:rPr>
            </w:pPr>
          </w:p>
        </w:tc>
        <w:tc>
          <w:tcPr>
            <w:tcW w:w="2358" w:type="dxa"/>
            <w:shd w:val="clear" w:color="auto" w:fill="538CF5"/>
          </w:tcPr>
          <w:p w14:paraId="6C19C8C2" w14:textId="77777777" w:rsidR="00F6240A" w:rsidRDefault="00F6240A" w:rsidP="005A5E54">
            <w:pPr>
              <w:spacing w:after="0" w:line="240" w:lineRule="auto"/>
              <w:rPr>
                <w:rFonts w:ascii="Arial" w:eastAsia="Arial" w:hAnsi="Arial" w:cs="Arial"/>
                <w:sz w:val="24"/>
                <w:szCs w:val="24"/>
              </w:rPr>
            </w:pPr>
          </w:p>
        </w:tc>
        <w:tc>
          <w:tcPr>
            <w:tcW w:w="2358" w:type="dxa"/>
            <w:shd w:val="clear" w:color="auto" w:fill="538CF5"/>
          </w:tcPr>
          <w:p w14:paraId="3437BA61" w14:textId="77777777" w:rsidR="00F6240A" w:rsidRDefault="00F6240A" w:rsidP="005A5E54">
            <w:pPr>
              <w:spacing w:line="240" w:lineRule="auto"/>
              <w:rPr>
                <w:rFonts w:ascii="Arial" w:eastAsia="Arial" w:hAnsi="Arial" w:cs="Arial"/>
                <w:sz w:val="24"/>
                <w:szCs w:val="24"/>
              </w:rPr>
            </w:pPr>
          </w:p>
        </w:tc>
      </w:tr>
      <w:tr w:rsidR="00F6240A" w14:paraId="571CBF07" w14:textId="77777777" w:rsidTr="005A5E54">
        <w:tc>
          <w:tcPr>
            <w:tcW w:w="1875" w:type="dxa"/>
          </w:tcPr>
          <w:p w14:paraId="6F23CDC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Engage with, and update your knowledge of, </w:t>
            </w:r>
            <w:r w:rsidRPr="63F0A9D1">
              <w:rPr>
                <w:rFonts w:ascii="Calibri" w:eastAsia="Calibri" w:hAnsi="Calibri" w:cs="Calibri"/>
                <w:b/>
                <w:bCs/>
                <w:sz w:val="24"/>
                <w:szCs w:val="24"/>
              </w:rPr>
              <w:t>educational research</w:t>
            </w:r>
            <w:r w:rsidRPr="63F0A9D1">
              <w:rPr>
                <w:rFonts w:ascii="Calibri" w:eastAsia="Calibri" w:hAnsi="Calibri" w:cs="Calibri"/>
                <w:sz w:val="24"/>
                <w:szCs w:val="24"/>
              </w:rPr>
              <w:t xml:space="preserve"> to support the development of evidence-based practice.</w:t>
            </w:r>
          </w:p>
        </w:tc>
        <w:tc>
          <w:tcPr>
            <w:tcW w:w="2443" w:type="dxa"/>
          </w:tcPr>
          <w:p w14:paraId="4B9AFA1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beginning to engage with educational research linked to some areas of your teaching practice.  </w:t>
            </w:r>
          </w:p>
          <w:p w14:paraId="1378AB8F" w14:textId="77777777" w:rsidR="00F6240A" w:rsidRDefault="00F6240A" w:rsidP="005A5E54">
            <w:pPr>
              <w:spacing w:after="0" w:line="240" w:lineRule="auto"/>
              <w:rPr>
                <w:rFonts w:ascii="Calibri" w:eastAsia="Calibri" w:hAnsi="Calibri" w:cs="Calibri"/>
                <w:sz w:val="24"/>
                <w:szCs w:val="24"/>
              </w:rPr>
            </w:pPr>
          </w:p>
          <w:p w14:paraId="175A3BB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importance of using research to develop your practice and have begun to use some evidence-informed approaches which you reflect on well. </w:t>
            </w:r>
          </w:p>
          <w:p w14:paraId="7BB14F6A" w14:textId="77777777" w:rsidR="00F6240A" w:rsidRDefault="00F6240A" w:rsidP="005A5E54">
            <w:pPr>
              <w:spacing w:after="0" w:line="240" w:lineRule="auto"/>
              <w:rPr>
                <w:rFonts w:ascii="Calibri" w:eastAsia="Calibri" w:hAnsi="Calibri" w:cs="Calibri"/>
                <w:sz w:val="24"/>
                <w:szCs w:val="24"/>
              </w:rPr>
            </w:pPr>
          </w:p>
          <w:p w14:paraId="5C408C5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also begun to use your knowledge of existing research to reflect on the impact of your own teaching on pupils’ learning.</w:t>
            </w:r>
          </w:p>
          <w:p w14:paraId="3354E91B" w14:textId="77777777" w:rsidR="00F6240A" w:rsidRDefault="00F6240A" w:rsidP="005A5E54">
            <w:pPr>
              <w:spacing w:after="0" w:line="240" w:lineRule="auto"/>
              <w:rPr>
                <w:rFonts w:ascii="Calibri" w:eastAsia="Calibri" w:hAnsi="Calibri" w:cs="Calibri"/>
                <w:sz w:val="24"/>
                <w:szCs w:val="24"/>
              </w:rPr>
            </w:pPr>
          </w:p>
          <w:p w14:paraId="5B7F822E" w14:textId="77777777" w:rsidR="00F6240A" w:rsidRDefault="00F6240A" w:rsidP="005A5E54">
            <w:pPr>
              <w:spacing w:after="0" w:line="240" w:lineRule="auto"/>
              <w:rPr>
                <w:rFonts w:ascii="Calibri" w:eastAsia="Calibri" w:hAnsi="Calibri" w:cs="Calibri"/>
                <w:sz w:val="24"/>
                <w:szCs w:val="24"/>
              </w:rPr>
            </w:pPr>
          </w:p>
          <w:p w14:paraId="45B20297" w14:textId="77777777" w:rsidR="00F6240A" w:rsidRDefault="00F6240A" w:rsidP="005A5E54">
            <w:pPr>
              <w:spacing w:after="0" w:line="240" w:lineRule="auto"/>
              <w:rPr>
                <w:rFonts w:ascii="Calibri" w:eastAsia="Calibri" w:hAnsi="Calibri" w:cs="Calibri"/>
                <w:sz w:val="24"/>
                <w:szCs w:val="24"/>
              </w:rPr>
            </w:pPr>
          </w:p>
        </w:tc>
        <w:tc>
          <w:tcPr>
            <w:tcW w:w="2557" w:type="dxa"/>
          </w:tcPr>
          <w:p w14:paraId="591A399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engage with a range of educational research linked to some areas of your teaching practice. </w:t>
            </w:r>
          </w:p>
          <w:p w14:paraId="5E1F39EE" w14:textId="77777777" w:rsidR="00F6240A" w:rsidRDefault="00F6240A" w:rsidP="005A5E54">
            <w:pPr>
              <w:spacing w:after="0" w:line="240" w:lineRule="auto"/>
              <w:rPr>
                <w:rFonts w:ascii="Calibri" w:eastAsia="Calibri" w:hAnsi="Calibri" w:cs="Calibri"/>
                <w:sz w:val="24"/>
                <w:szCs w:val="24"/>
              </w:rPr>
            </w:pPr>
          </w:p>
          <w:p w14:paraId="6EFE398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use research to develop and improve some aspects of your practice, identifying and discussing evidence-based concepts and strategies, including the role of working and long-term memory within your reflections.  </w:t>
            </w:r>
          </w:p>
          <w:p w14:paraId="29F1B042" w14:textId="77777777" w:rsidR="00F6240A" w:rsidRDefault="00F6240A" w:rsidP="005A5E54">
            <w:pPr>
              <w:spacing w:after="0" w:line="240" w:lineRule="auto"/>
              <w:rPr>
                <w:rFonts w:ascii="Calibri" w:eastAsia="Calibri" w:hAnsi="Calibri" w:cs="Calibri"/>
                <w:sz w:val="24"/>
                <w:szCs w:val="24"/>
              </w:rPr>
            </w:pPr>
          </w:p>
          <w:p w14:paraId="3803A11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use your knowledge of existing research to understand and reflect on the potential impacts of </w:t>
            </w:r>
            <w:r w:rsidRPr="63F0A9D1">
              <w:rPr>
                <w:rFonts w:ascii="Calibri" w:eastAsia="Calibri" w:hAnsi="Calibri" w:cs="Calibri"/>
                <w:sz w:val="24"/>
                <w:szCs w:val="24"/>
              </w:rPr>
              <w:lastRenderedPageBreak/>
              <w:t xml:space="preserve">your own teaching on pupils’ learning. </w:t>
            </w:r>
          </w:p>
          <w:p w14:paraId="7E475294" w14:textId="77777777" w:rsidR="00F6240A" w:rsidRDefault="00F6240A" w:rsidP="005A5E54">
            <w:pPr>
              <w:spacing w:after="0" w:line="240" w:lineRule="auto"/>
              <w:rPr>
                <w:rFonts w:ascii="Calibri" w:eastAsia="Calibri" w:hAnsi="Calibri" w:cs="Calibri"/>
                <w:sz w:val="24"/>
                <w:szCs w:val="24"/>
              </w:rPr>
            </w:pPr>
          </w:p>
          <w:p w14:paraId="1138019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understand metacognition and how this support pupils’ independence and motivation to learn</w:t>
            </w:r>
          </w:p>
          <w:p w14:paraId="2CA0A64A" w14:textId="77777777" w:rsidR="00F6240A" w:rsidRDefault="00F6240A" w:rsidP="005A5E54">
            <w:pPr>
              <w:spacing w:after="0" w:line="240" w:lineRule="auto"/>
              <w:rPr>
                <w:rFonts w:ascii="Calibri" w:eastAsia="Calibri" w:hAnsi="Calibri" w:cs="Calibri"/>
                <w:sz w:val="24"/>
                <w:szCs w:val="24"/>
              </w:rPr>
            </w:pPr>
          </w:p>
          <w:p w14:paraId="2A182878" w14:textId="77777777" w:rsidR="00F6240A" w:rsidRDefault="00F6240A" w:rsidP="005A5E54">
            <w:pPr>
              <w:spacing w:after="0" w:line="240" w:lineRule="auto"/>
              <w:rPr>
                <w:rFonts w:ascii="Calibri" w:eastAsia="Calibri" w:hAnsi="Calibri" w:cs="Calibri"/>
                <w:sz w:val="24"/>
                <w:szCs w:val="24"/>
              </w:rPr>
            </w:pPr>
          </w:p>
        </w:tc>
        <w:tc>
          <w:tcPr>
            <w:tcW w:w="2358" w:type="dxa"/>
          </w:tcPr>
          <w:p w14:paraId="7BD55749"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engage critically with a wide range of educational research linked to most areas of your teaching practice. </w:t>
            </w:r>
          </w:p>
          <w:p w14:paraId="4282879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 </w:t>
            </w:r>
          </w:p>
          <w:p w14:paraId="2498F0F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use research effectively to improve and enhance most aspects of your practice, effectively inter-weaving evidence-based concepts and strategies within your reflections.  </w:t>
            </w:r>
          </w:p>
          <w:p w14:paraId="1A621625" w14:textId="77777777" w:rsidR="00F6240A" w:rsidRDefault="00F6240A" w:rsidP="005A5E54">
            <w:pPr>
              <w:spacing w:after="0" w:line="240" w:lineRule="auto"/>
              <w:rPr>
                <w:rFonts w:ascii="Calibri" w:eastAsia="Calibri" w:hAnsi="Calibri" w:cs="Calibri"/>
                <w:sz w:val="24"/>
                <w:szCs w:val="24"/>
              </w:rPr>
            </w:pPr>
          </w:p>
          <w:p w14:paraId="3FF8431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effectively use your knowledge of existing research to evaluate the potential impacts of </w:t>
            </w:r>
            <w:r w:rsidRPr="63F0A9D1">
              <w:rPr>
                <w:rFonts w:ascii="Calibri" w:eastAsia="Calibri" w:hAnsi="Calibri" w:cs="Calibri"/>
                <w:sz w:val="24"/>
                <w:szCs w:val="24"/>
              </w:rPr>
              <w:lastRenderedPageBreak/>
              <w:t xml:space="preserve">your own teaching on pupils’ learning. </w:t>
            </w:r>
          </w:p>
          <w:p w14:paraId="32318A70" w14:textId="77777777" w:rsidR="00F6240A" w:rsidRDefault="00F6240A" w:rsidP="005A5E54">
            <w:pPr>
              <w:spacing w:after="0" w:line="240" w:lineRule="auto"/>
              <w:rPr>
                <w:rFonts w:ascii="Calibri" w:eastAsia="Calibri" w:hAnsi="Calibri" w:cs="Calibri"/>
                <w:sz w:val="24"/>
                <w:szCs w:val="24"/>
              </w:rPr>
            </w:pPr>
          </w:p>
          <w:p w14:paraId="3198CB6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confidently engage with and critique existing research.</w:t>
            </w:r>
          </w:p>
        </w:tc>
        <w:tc>
          <w:tcPr>
            <w:tcW w:w="2358" w:type="dxa"/>
          </w:tcPr>
          <w:p w14:paraId="4DC0B4D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systematically engage in a critical way with a wide and diverse range of educational research </w:t>
            </w:r>
          </w:p>
          <w:p w14:paraId="74E593C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linked to all areas of your teaching practice.  </w:t>
            </w:r>
          </w:p>
          <w:p w14:paraId="26645CE5" w14:textId="77777777" w:rsidR="00F6240A" w:rsidRDefault="00F6240A" w:rsidP="005A5E54">
            <w:pPr>
              <w:spacing w:after="0" w:line="240" w:lineRule="auto"/>
              <w:rPr>
                <w:rFonts w:ascii="Calibri" w:eastAsia="Calibri" w:hAnsi="Calibri" w:cs="Calibri"/>
                <w:sz w:val="24"/>
                <w:szCs w:val="24"/>
              </w:rPr>
            </w:pPr>
          </w:p>
          <w:p w14:paraId="734C77D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skilfully use research to develop and improve </w:t>
            </w:r>
          </w:p>
          <w:p w14:paraId="579F156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your practice, exploring and synthesising evidence-based concepts and strategies perceptively </w:t>
            </w:r>
          </w:p>
          <w:p w14:paraId="0D03F7C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within your reflections. </w:t>
            </w:r>
          </w:p>
          <w:p w14:paraId="6C45DA25" w14:textId="77777777" w:rsidR="00F6240A" w:rsidRDefault="00F6240A" w:rsidP="005A5E54">
            <w:pPr>
              <w:spacing w:after="0" w:line="240" w:lineRule="auto"/>
              <w:rPr>
                <w:rFonts w:ascii="Calibri" w:eastAsia="Calibri" w:hAnsi="Calibri" w:cs="Calibri"/>
                <w:sz w:val="24"/>
                <w:szCs w:val="24"/>
              </w:rPr>
            </w:pPr>
          </w:p>
          <w:p w14:paraId="4ECEAE8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apply your knowledge of existing </w:t>
            </w:r>
            <w:r w:rsidRPr="63F0A9D1">
              <w:rPr>
                <w:rFonts w:ascii="Calibri" w:eastAsia="Calibri" w:hAnsi="Calibri" w:cs="Calibri"/>
                <w:sz w:val="24"/>
                <w:szCs w:val="24"/>
              </w:rPr>
              <w:lastRenderedPageBreak/>
              <w:t xml:space="preserve">research insightfully to evaluate the </w:t>
            </w:r>
          </w:p>
          <w:p w14:paraId="6A098EC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impact of your own teaching on pupils’ learning and can competently carry out your own small-scale research.</w:t>
            </w:r>
          </w:p>
          <w:p w14:paraId="0BB89663" w14:textId="77777777" w:rsidR="00F6240A" w:rsidRDefault="00F6240A" w:rsidP="005A5E54">
            <w:pPr>
              <w:spacing w:after="0" w:line="240" w:lineRule="auto"/>
              <w:rPr>
                <w:rFonts w:ascii="Calibri" w:eastAsia="Calibri" w:hAnsi="Calibri" w:cs="Calibri"/>
                <w:sz w:val="24"/>
                <w:szCs w:val="24"/>
              </w:rPr>
            </w:pPr>
          </w:p>
          <w:p w14:paraId="436DF8C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 You demonstrate high levels of confidence in evaluating, challenging and critiquing existing research.</w:t>
            </w:r>
          </w:p>
        </w:tc>
        <w:tc>
          <w:tcPr>
            <w:tcW w:w="2358" w:type="dxa"/>
          </w:tcPr>
          <w:p w14:paraId="6CECE511" w14:textId="77777777" w:rsidR="00F6240A" w:rsidRDefault="00F6240A" w:rsidP="005A5E54">
            <w:pPr>
              <w:spacing w:line="240" w:lineRule="auto"/>
              <w:rPr>
                <w:rFonts w:ascii="Calibri" w:eastAsia="Calibri" w:hAnsi="Calibri" w:cs="Calibri"/>
                <w:sz w:val="24"/>
                <w:szCs w:val="24"/>
              </w:rPr>
            </w:pPr>
          </w:p>
        </w:tc>
      </w:tr>
      <w:tr w:rsidR="00F6240A" w14:paraId="7E6B9B9C" w14:textId="77777777" w:rsidTr="005A5E54">
        <w:tc>
          <w:tcPr>
            <w:tcW w:w="1875" w:type="dxa"/>
          </w:tcPr>
          <w:p w14:paraId="04D94125" w14:textId="77777777" w:rsidR="00F6240A" w:rsidRDefault="00F6240A" w:rsidP="005A5E54">
            <w:pPr>
              <w:spacing w:after="0" w:line="240" w:lineRule="auto"/>
              <w:rPr>
                <w:rFonts w:ascii="Calibri" w:eastAsia="Calibri" w:hAnsi="Calibri" w:cs="Calibri"/>
                <w:color w:val="000000" w:themeColor="text1"/>
                <w:sz w:val="24"/>
                <w:szCs w:val="24"/>
              </w:rPr>
            </w:pPr>
            <w:r w:rsidRPr="63F0A9D1">
              <w:rPr>
                <w:rFonts w:ascii="Calibri" w:eastAsia="Calibri" w:hAnsi="Calibri" w:cs="Calibri"/>
                <w:color w:val="000000" w:themeColor="text1"/>
                <w:sz w:val="24"/>
                <w:szCs w:val="24"/>
              </w:rPr>
              <w:t xml:space="preserve">Demonstrate a </w:t>
            </w:r>
            <w:r w:rsidRPr="63F0A9D1">
              <w:rPr>
                <w:rFonts w:ascii="Calibri" w:eastAsia="Calibri" w:hAnsi="Calibri" w:cs="Calibri"/>
                <w:b/>
                <w:bCs/>
                <w:color w:val="000000" w:themeColor="text1"/>
                <w:sz w:val="24"/>
                <w:szCs w:val="24"/>
              </w:rPr>
              <w:t>secure subject knowledge</w:t>
            </w:r>
            <w:r w:rsidRPr="63F0A9D1">
              <w:rPr>
                <w:rFonts w:ascii="Calibri" w:eastAsia="Calibri" w:hAnsi="Calibri" w:cs="Calibri"/>
                <w:color w:val="000000" w:themeColor="text1"/>
                <w:sz w:val="24"/>
                <w:szCs w:val="24"/>
              </w:rPr>
              <w:t xml:space="preserve"> and a commitment to updating and enhancing knowledge of your subject and its related curriculum.</w:t>
            </w:r>
          </w:p>
        </w:tc>
        <w:tc>
          <w:tcPr>
            <w:tcW w:w="2443" w:type="dxa"/>
          </w:tcPr>
          <w:p w14:paraId="1DA4D48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relevant subject knowledge and understand the importance of secure subject and curriculum knowledge for effective learning and teaching.</w:t>
            </w:r>
          </w:p>
          <w:p w14:paraId="577904D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 </w:t>
            </w:r>
          </w:p>
          <w:p w14:paraId="58BBC43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have begun to develop ways of teaching subject specific knowledge and content. </w:t>
            </w:r>
          </w:p>
          <w:p w14:paraId="36631B1E" w14:textId="77777777" w:rsidR="00F6240A" w:rsidRDefault="00F6240A" w:rsidP="005A5E54">
            <w:pPr>
              <w:spacing w:after="0" w:line="240" w:lineRule="auto"/>
              <w:rPr>
                <w:rFonts w:ascii="Calibri" w:eastAsia="Calibri" w:hAnsi="Calibri" w:cs="Calibri"/>
                <w:sz w:val="24"/>
                <w:szCs w:val="24"/>
              </w:rPr>
            </w:pPr>
          </w:p>
          <w:p w14:paraId="13141D0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can identify key concepts, common misconceptions and essential skills relevant to your subject area and can create some explicit and appropriate opportunities for pupils to address/learn them, applying some of the pedagogical approaches you are familiar within one key stage. </w:t>
            </w:r>
          </w:p>
          <w:p w14:paraId="05AA41D4" w14:textId="77777777" w:rsidR="00F6240A" w:rsidRDefault="00F6240A" w:rsidP="005A5E54">
            <w:pPr>
              <w:spacing w:after="0" w:line="240" w:lineRule="auto"/>
              <w:rPr>
                <w:rFonts w:ascii="Calibri" w:eastAsia="Calibri" w:hAnsi="Calibri" w:cs="Calibri"/>
                <w:sz w:val="24"/>
                <w:szCs w:val="24"/>
              </w:rPr>
            </w:pPr>
          </w:p>
          <w:p w14:paraId="6FAC22E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have accurately assessed your own level of subject knowledge and aspects of your pedagogy are engaging with ways of developing this further. </w:t>
            </w:r>
          </w:p>
        </w:tc>
        <w:tc>
          <w:tcPr>
            <w:tcW w:w="2557" w:type="dxa"/>
          </w:tcPr>
          <w:p w14:paraId="39C3DD4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have a range of secure subject knowledge which is enabling you to teach subject specific knowledge and content well. </w:t>
            </w:r>
          </w:p>
          <w:p w14:paraId="2A0D7D4F" w14:textId="77777777" w:rsidR="00F6240A" w:rsidRDefault="00F6240A" w:rsidP="005A5E54">
            <w:pPr>
              <w:spacing w:after="0" w:line="240" w:lineRule="auto"/>
              <w:rPr>
                <w:rFonts w:ascii="Calibri" w:eastAsia="Calibri" w:hAnsi="Calibri" w:cs="Calibri"/>
                <w:sz w:val="24"/>
                <w:szCs w:val="24"/>
              </w:rPr>
            </w:pPr>
          </w:p>
          <w:p w14:paraId="628D0B3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have a good understanding of your subject’s curriculum and the key concepts, common misconceptions and </w:t>
            </w:r>
            <w:r w:rsidRPr="63F0A9D1">
              <w:rPr>
                <w:rFonts w:ascii="Calibri" w:eastAsia="Calibri" w:hAnsi="Calibri" w:cs="Calibri"/>
                <w:sz w:val="24"/>
                <w:szCs w:val="24"/>
              </w:rPr>
              <w:lastRenderedPageBreak/>
              <w:t xml:space="preserve">essential skills relevant to your subject area and are consistently creating explicit and appropriate opportunities for pupils to address/learn them, applying a range of pedagogical approaches within two key stages. </w:t>
            </w:r>
          </w:p>
          <w:p w14:paraId="57F48D81" w14:textId="77777777" w:rsidR="00F6240A" w:rsidRDefault="00F6240A" w:rsidP="005A5E54">
            <w:pPr>
              <w:spacing w:after="0" w:line="240" w:lineRule="auto"/>
              <w:rPr>
                <w:rFonts w:ascii="Calibri" w:eastAsia="Calibri" w:hAnsi="Calibri" w:cs="Calibri"/>
                <w:sz w:val="24"/>
                <w:szCs w:val="24"/>
              </w:rPr>
            </w:pPr>
          </w:p>
          <w:p w14:paraId="5BE57B1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 good awareness of your own level of subject knowledge and pedagogical expertise and are regularly engaging with a range of ways of developing these further.</w:t>
            </w:r>
          </w:p>
          <w:p w14:paraId="0DB0B492" w14:textId="77777777" w:rsidR="00F6240A" w:rsidRDefault="00F6240A" w:rsidP="005A5E54">
            <w:pPr>
              <w:spacing w:after="0" w:line="240" w:lineRule="auto"/>
              <w:rPr>
                <w:rFonts w:ascii="Calibri" w:eastAsia="Calibri" w:hAnsi="Calibri" w:cs="Calibri"/>
                <w:sz w:val="24"/>
                <w:szCs w:val="24"/>
              </w:rPr>
            </w:pPr>
          </w:p>
        </w:tc>
        <w:tc>
          <w:tcPr>
            <w:tcW w:w="2358" w:type="dxa"/>
          </w:tcPr>
          <w:p w14:paraId="4F0BFEE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have developed a wide range of secure subject and curriculum knowledge which is enabling you to teach your subject effectively. </w:t>
            </w:r>
          </w:p>
          <w:p w14:paraId="1A3E06A3" w14:textId="77777777" w:rsidR="00F6240A" w:rsidRDefault="00F6240A" w:rsidP="005A5E54">
            <w:pPr>
              <w:spacing w:after="0" w:line="240" w:lineRule="auto"/>
              <w:rPr>
                <w:rFonts w:ascii="Calibri" w:eastAsia="Calibri" w:hAnsi="Calibri" w:cs="Calibri"/>
                <w:sz w:val="24"/>
                <w:szCs w:val="24"/>
              </w:rPr>
            </w:pPr>
          </w:p>
          <w:p w14:paraId="5891493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informed in your choice of specific methods for teaching subject specific knowledge </w:t>
            </w:r>
            <w:r w:rsidRPr="63F0A9D1">
              <w:rPr>
                <w:rFonts w:ascii="Calibri" w:eastAsia="Calibri" w:hAnsi="Calibri" w:cs="Calibri"/>
                <w:sz w:val="24"/>
                <w:szCs w:val="24"/>
              </w:rPr>
              <w:lastRenderedPageBreak/>
              <w:t xml:space="preserve">and content, applying effective methods for teaching key concepts, addressing common misconceptions and essential skills relevant to your subject area.  </w:t>
            </w:r>
          </w:p>
          <w:p w14:paraId="58B2D76A" w14:textId="77777777" w:rsidR="00F6240A" w:rsidRDefault="00F6240A" w:rsidP="005A5E54">
            <w:pPr>
              <w:spacing w:after="0" w:line="240" w:lineRule="auto"/>
              <w:rPr>
                <w:rFonts w:ascii="Calibri" w:eastAsia="Calibri" w:hAnsi="Calibri" w:cs="Calibri"/>
                <w:sz w:val="24"/>
                <w:szCs w:val="24"/>
              </w:rPr>
            </w:pPr>
          </w:p>
          <w:p w14:paraId="5FFED0D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apply a wide range of pedagogical approaches within your subject area and across two key stages. </w:t>
            </w:r>
          </w:p>
          <w:p w14:paraId="4D9E2E41" w14:textId="77777777" w:rsidR="00F6240A" w:rsidRDefault="00F6240A" w:rsidP="005A5E54">
            <w:pPr>
              <w:spacing w:after="0" w:line="240" w:lineRule="auto"/>
              <w:rPr>
                <w:rFonts w:ascii="Calibri" w:eastAsia="Calibri" w:hAnsi="Calibri" w:cs="Calibri"/>
                <w:sz w:val="24"/>
                <w:szCs w:val="24"/>
              </w:rPr>
            </w:pPr>
          </w:p>
          <w:p w14:paraId="48615A4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an enhanced awareness of your own level of subject knowledge and pedagogical expertise and are proactive in engaging with a range of ways of developing these further.</w:t>
            </w:r>
          </w:p>
        </w:tc>
        <w:tc>
          <w:tcPr>
            <w:tcW w:w="2358" w:type="dxa"/>
          </w:tcPr>
          <w:p w14:paraId="59D0B6B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have developed a wide range of secure and detailed subject and curriculum knowledge which is enabling you to teach your subject in a skilful way. </w:t>
            </w:r>
          </w:p>
          <w:p w14:paraId="36FDBC42" w14:textId="77777777" w:rsidR="00F6240A" w:rsidRDefault="00F6240A" w:rsidP="005A5E54">
            <w:pPr>
              <w:spacing w:after="0" w:line="240" w:lineRule="auto"/>
              <w:rPr>
                <w:rFonts w:ascii="Calibri" w:eastAsia="Calibri" w:hAnsi="Calibri" w:cs="Calibri"/>
                <w:sz w:val="24"/>
                <w:szCs w:val="24"/>
              </w:rPr>
            </w:pPr>
          </w:p>
          <w:p w14:paraId="3F2BF18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judicious in your choice of methods for teaching subject specific </w:t>
            </w:r>
            <w:r w:rsidRPr="63F0A9D1">
              <w:rPr>
                <w:rFonts w:ascii="Calibri" w:eastAsia="Calibri" w:hAnsi="Calibri" w:cs="Calibri"/>
                <w:sz w:val="24"/>
                <w:szCs w:val="24"/>
              </w:rPr>
              <w:lastRenderedPageBreak/>
              <w:t xml:space="preserve">knowledge and content, applying effective and innovative methods for teaching key concepts, addressing common misconceptions and essential skills relevant to your subject area.  </w:t>
            </w:r>
          </w:p>
          <w:p w14:paraId="13DE1281" w14:textId="77777777" w:rsidR="00F6240A" w:rsidRDefault="00F6240A" w:rsidP="005A5E54">
            <w:pPr>
              <w:spacing w:after="0" w:line="240" w:lineRule="auto"/>
              <w:rPr>
                <w:rFonts w:ascii="Calibri" w:eastAsia="Calibri" w:hAnsi="Calibri" w:cs="Calibri"/>
                <w:sz w:val="24"/>
                <w:szCs w:val="24"/>
              </w:rPr>
            </w:pPr>
          </w:p>
          <w:p w14:paraId="49788A6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fluent in the use of a wide range of pedagogical approaches within your subject area and across three key stages. </w:t>
            </w:r>
          </w:p>
          <w:p w14:paraId="306232FD" w14:textId="77777777" w:rsidR="00F6240A" w:rsidRDefault="00F6240A" w:rsidP="005A5E54">
            <w:pPr>
              <w:spacing w:after="0" w:line="240" w:lineRule="auto"/>
              <w:rPr>
                <w:rFonts w:ascii="Calibri" w:eastAsia="Calibri" w:hAnsi="Calibri" w:cs="Calibri"/>
                <w:sz w:val="24"/>
                <w:szCs w:val="24"/>
              </w:rPr>
            </w:pPr>
          </w:p>
          <w:p w14:paraId="424AD5C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an excellent awareness of your own level of subject knowledge and pedagogical expertise and are highly proactive in engaging with a wide range of ways of developing these further.</w:t>
            </w:r>
          </w:p>
        </w:tc>
        <w:tc>
          <w:tcPr>
            <w:tcW w:w="2358" w:type="dxa"/>
          </w:tcPr>
          <w:p w14:paraId="4BF7D9CE" w14:textId="77777777" w:rsidR="00F6240A" w:rsidRDefault="00F6240A" w:rsidP="005A5E54">
            <w:pPr>
              <w:spacing w:line="240" w:lineRule="auto"/>
              <w:rPr>
                <w:rFonts w:ascii="Calibri" w:eastAsia="Calibri" w:hAnsi="Calibri" w:cs="Calibri"/>
                <w:sz w:val="24"/>
                <w:szCs w:val="24"/>
              </w:rPr>
            </w:pPr>
          </w:p>
        </w:tc>
      </w:tr>
      <w:tr w:rsidR="00F6240A" w14:paraId="79A87EF3" w14:textId="77777777" w:rsidTr="005A5E54">
        <w:tc>
          <w:tcPr>
            <w:tcW w:w="1875" w:type="dxa"/>
          </w:tcPr>
          <w:p w14:paraId="013D9F7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Demonstrate an understanding of </w:t>
            </w:r>
            <w:r w:rsidRPr="63F0A9D1">
              <w:rPr>
                <w:rFonts w:ascii="Calibri" w:eastAsia="Calibri" w:hAnsi="Calibri" w:cs="Calibri"/>
                <w:b/>
                <w:bCs/>
                <w:sz w:val="24"/>
                <w:szCs w:val="24"/>
              </w:rPr>
              <w:t>how students learn</w:t>
            </w:r>
            <w:r w:rsidRPr="63F0A9D1">
              <w:rPr>
                <w:rFonts w:ascii="Calibri" w:eastAsia="Calibri" w:hAnsi="Calibri" w:cs="Calibri"/>
                <w:sz w:val="24"/>
                <w:szCs w:val="24"/>
              </w:rPr>
              <w:t xml:space="preserve"> and the factors that can support the development of effective thinking. Be able to apply this to practice.</w:t>
            </w:r>
          </w:p>
        </w:tc>
        <w:tc>
          <w:tcPr>
            <w:tcW w:w="2443" w:type="dxa"/>
          </w:tcPr>
          <w:p w14:paraId="341B725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an emerging knowledge of how students learn. This knowledge includes an understanding of how students develop stores of knowledge:</w:t>
            </w:r>
          </w:p>
          <w:p w14:paraId="1BFF6DB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Schemas,</w:t>
            </w:r>
          </w:p>
          <w:p w14:paraId="31201A1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Knowledge transfer,</w:t>
            </w:r>
          </w:p>
          <w:p w14:paraId="379502E9"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concepts, skills and knowledge of common misconceptions and show an emerging understanding of how to address these.</w:t>
            </w:r>
          </w:p>
          <w:p w14:paraId="6A9D8915" w14:textId="77777777" w:rsidR="00F6240A" w:rsidRDefault="00F6240A" w:rsidP="005A5E54">
            <w:pPr>
              <w:spacing w:after="0" w:line="240" w:lineRule="auto"/>
              <w:rPr>
                <w:rFonts w:ascii="Arial" w:eastAsia="Arial" w:hAnsi="Arial" w:cs="Arial"/>
                <w:sz w:val="24"/>
                <w:szCs w:val="24"/>
              </w:rPr>
            </w:pPr>
          </w:p>
          <w:p w14:paraId="38A0EA7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able to apply these to your professional practice when planning for and delivering lessons</w:t>
            </w:r>
          </w:p>
          <w:p w14:paraId="104F5FB3" w14:textId="77777777" w:rsidR="00F6240A" w:rsidRDefault="00F6240A" w:rsidP="005A5E54">
            <w:pPr>
              <w:spacing w:after="0" w:line="240" w:lineRule="auto"/>
              <w:rPr>
                <w:rFonts w:ascii="Calibri" w:eastAsia="Calibri" w:hAnsi="Calibri" w:cs="Calibri"/>
                <w:sz w:val="24"/>
                <w:szCs w:val="24"/>
              </w:rPr>
            </w:pPr>
          </w:p>
        </w:tc>
        <w:tc>
          <w:tcPr>
            <w:tcW w:w="2557" w:type="dxa"/>
          </w:tcPr>
          <w:p w14:paraId="50171DA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knowledge of how students learn. This knowledge includes an understanding of how students develop stores of knowledge:</w:t>
            </w:r>
          </w:p>
          <w:p w14:paraId="21D9A8C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Schemas,</w:t>
            </w:r>
          </w:p>
          <w:p w14:paraId="362B84C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Knowledge transfer,</w:t>
            </w:r>
          </w:p>
          <w:p w14:paraId="3E9079A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concepts, skills and knowledge of common misconceptions and show an understanding of how to address these.</w:t>
            </w:r>
          </w:p>
          <w:p w14:paraId="47984646" w14:textId="77777777" w:rsidR="00F6240A" w:rsidRDefault="00F6240A" w:rsidP="005A5E54">
            <w:pPr>
              <w:spacing w:after="0" w:line="240" w:lineRule="auto"/>
              <w:rPr>
                <w:rFonts w:ascii="Arial" w:eastAsia="Arial" w:hAnsi="Arial" w:cs="Arial"/>
                <w:sz w:val="24"/>
                <w:szCs w:val="24"/>
              </w:rPr>
            </w:pPr>
          </w:p>
          <w:p w14:paraId="37CCCB4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able to apply these to your professional practice when planning for and delivering lessons</w:t>
            </w:r>
          </w:p>
          <w:p w14:paraId="469EAF64" w14:textId="77777777" w:rsidR="00F6240A" w:rsidRDefault="00F6240A" w:rsidP="005A5E54">
            <w:pPr>
              <w:spacing w:after="0" w:line="240" w:lineRule="auto"/>
              <w:rPr>
                <w:rFonts w:ascii="Calibri" w:eastAsia="Calibri" w:hAnsi="Calibri" w:cs="Calibri"/>
                <w:sz w:val="24"/>
                <w:szCs w:val="24"/>
              </w:rPr>
            </w:pPr>
          </w:p>
        </w:tc>
        <w:tc>
          <w:tcPr>
            <w:tcW w:w="2358" w:type="dxa"/>
          </w:tcPr>
          <w:p w14:paraId="50BB784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 good knowledge of how students learn. This knowledge includes an understanding of how students develop stores of knowledge:</w:t>
            </w:r>
          </w:p>
          <w:p w14:paraId="43030E2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Schemas,</w:t>
            </w:r>
          </w:p>
          <w:p w14:paraId="67436C8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Knowledge transfer,</w:t>
            </w:r>
          </w:p>
          <w:p w14:paraId="20A82A6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concepts, skills and knowledge of common misconceptions and show a good understanding of how to address these.</w:t>
            </w:r>
          </w:p>
          <w:p w14:paraId="6E6F6857" w14:textId="77777777" w:rsidR="00F6240A" w:rsidRDefault="00F6240A" w:rsidP="005A5E54">
            <w:pPr>
              <w:spacing w:after="0" w:line="240" w:lineRule="auto"/>
              <w:rPr>
                <w:rFonts w:ascii="Arial" w:eastAsia="Arial" w:hAnsi="Arial" w:cs="Arial"/>
                <w:sz w:val="24"/>
                <w:szCs w:val="24"/>
              </w:rPr>
            </w:pPr>
          </w:p>
          <w:p w14:paraId="4302B0E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beginning to pre-empt misconceptions and plan for these in your practice.</w:t>
            </w:r>
          </w:p>
          <w:p w14:paraId="5949DCA5" w14:textId="77777777" w:rsidR="00F6240A" w:rsidRDefault="00F6240A" w:rsidP="005A5E54">
            <w:pPr>
              <w:spacing w:after="0" w:line="240" w:lineRule="auto"/>
              <w:rPr>
                <w:rFonts w:ascii="Arial" w:eastAsia="Arial" w:hAnsi="Arial" w:cs="Arial"/>
                <w:sz w:val="24"/>
                <w:szCs w:val="24"/>
              </w:rPr>
            </w:pPr>
          </w:p>
          <w:p w14:paraId="01A2856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confidently apply these to your professional practice when planning for </w:t>
            </w:r>
            <w:r w:rsidRPr="63F0A9D1">
              <w:rPr>
                <w:rFonts w:ascii="Calibri" w:eastAsia="Calibri" w:hAnsi="Calibri" w:cs="Calibri"/>
                <w:sz w:val="24"/>
                <w:szCs w:val="24"/>
              </w:rPr>
              <w:lastRenderedPageBreak/>
              <w:t>and delivering lessons</w:t>
            </w:r>
          </w:p>
          <w:p w14:paraId="52E483A1" w14:textId="77777777" w:rsidR="00F6240A" w:rsidRDefault="00F6240A" w:rsidP="005A5E54">
            <w:pPr>
              <w:spacing w:after="0" w:line="240" w:lineRule="auto"/>
              <w:rPr>
                <w:rFonts w:ascii="Calibri" w:eastAsia="Calibri" w:hAnsi="Calibri" w:cs="Calibri"/>
                <w:sz w:val="24"/>
                <w:szCs w:val="24"/>
              </w:rPr>
            </w:pPr>
          </w:p>
        </w:tc>
        <w:tc>
          <w:tcPr>
            <w:tcW w:w="2358" w:type="dxa"/>
          </w:tcPr>
          <w:p w14:paraId="239A8EB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an excellent understanding of how students learn. This strong knowledge includes an understanding of how students develop stores of knowledge:</w:t>
            </w:r>
          </w:p>
          <w:p w14:paraId="7B61852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Schemas,</w:t>
            </w:r>
          </w:p>
          <w:p w14:paraId="673EFDD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Knowledge transfer,</w:t>
            </w:r>
          </w:p>
          <w:p w14:paraId="769E047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concepts, skills and knowledge of common misconceptions. </w:t>
            </w:r>
          </w:p>
          <w:p w14:paraId="271F1D42" w14:textId="77777777" w:rsidR="00F6240A" w:rsidRDefault="00F6240A" w:rsidP="005A5E54">
            <w:pPr>
              <w:spacing w:after="0" w:line="240" w:lineRule="auto"/>
              <w:rPr>
                <w:rFonts w:ascii="Calibri" w:eastAsia="Calibri" w:hAnsi="Calibri" w:cs="Calibri"/>
                <w:sz w:val="24"/>
                <w:szCs w:val="24"/>
              </w:rPr>
            </w:pPr>
          </w:p>
          <w:p w14:paraId="6FB22B8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able to pre-empt misconceptions and plan for and delivering lessons. </w:t>
            </w:r>
          </w:p>
          <w:p w14:paraId="213D40AD" w14:textId="77777777" w:rsidR="00F6240A" w:rsidRDefault="00F6240A" w:rsidP="005A5E54">
            <w:pPr>
              <w:spacing w:after="0" w:line="240" w:lineRule="auto"/>
              <w:rPr>
                <w:rFonts w:ascii="Calibri" w:eastAsia="Calibri" w:hAnsi="Calibri" w:cs="Calibri"/>
                <w:sz w:val="24"/>
                <w:szCs w:val="24"/>
              </w:rPr>
            </w:pPr>
          </w:p>
          <w:p w14:paraId="45E6E3E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fluent in applying these to your professional practice when planning </w:t>
            </w:r>
          </w:p>
          <w:p w14:paraId="45C29B9E" w14:textId="77777777" w:rsidR="00F6240A" w:rsidRDefault="00F6240A" w:rsidP="005A5E54">
            <w:pPr>
              <w:spacing w:after="0" w:line="240" w:lineRule="auto"/>
              <w:rPr>
                <w:rFonts w:ascii="Calibri" w:eastAsia="Calibri" w:hAnsi="Calibri" w:cs="Calibri"/>
                <w:sz w:val="24"/>
                <w:szCs w:val="24"/>
              </w:rPr>
            </w:pPr>
          </w:p>
        </w:tc>
        <w:tc>
          <w:tcPr>
            <w:tcW w:w="2358" w:type="dxa"/>
          </w:tcPr>
          <w:p w14:paraId="55D8CFCB" w14:textId="77777777" w:rsidR="00F6240A" w:rsidRDefault="00F6240A" w:rsidP="005A5E54">
            <w:pPr>
              <w:spacing w:line="240" w:lineRule="auto"/>
              <w:rPr>
                <w:rFonts w:ascii="Calibri" w:eastAsia="Calibri" w:hAnsi="Calibri" w:cs="Calibri"/>
                <w:sz w:val="24"/>
                <w:szCs w:val="24"/>
              </w:rPr>
            </w:pPr>
          </w:p>
        </w:tc>
      </w:tr>
      <w:tr w:rsidR="00F6240A" w14:paraId="57930914" w14:textId="77777777" w:rsidTr="005A5E54">
        <w:tc>
          <w:tcPr>
            <w:tcW w:w="1875" w:type="dxa"/>
            <w:shd w:val="clear" w:color="auto" w:fill="EDED4C"/>
          </w:tcPr>
          <w:p w14:paraId="501B392C" w14:textId="77777777" w:rsidR="00F6240A" w:rsidRDefault="00F6240A" w:rsidP="005A5E54">
            <w:pPr>
              <w:spacing w:after="0" w:line="240" w:lineRule="auto"/>
              <w:rPr>
                <w:rFonts w:ascii="Calibri" w:eastAsia="Calibri" w:hAnsi="Calibri" w:cs="Calibri"/>
                <w:sz w:val="24"/>
                <w:szCs w:val="24"/>
              </w:rPr>
            </w:pPr>
          </w:p>
        </w:tc>
        <w:tc>
          <w:tcPr>
            <w:tcW w:w="2443" w:type="dxa"/>
            <w:shd w:val="clear" w:color="auto" w:fill="EDED4C"/>
          </w:tcPr>
          <w:p w14:paraId="3F6D216E" w14:textId="77777777" w:rsidR="00F6240A" w:rsidRDefault="00F6240A" w:rsidP="005A5E54">
            <w:pPr>
              <w:spacing w:after="0" w:line="240" w:lineRule="auto"/>
              <w:rPr>
                <w:rFonts w:ascii="Calibri" w:eastAsia="Calibri" w:hAnsi="Calibri" w:cs="Calibri"/>
                <w:sz w:val="24"/>
                <w:szCs w:val="24"/>
              </w:rPr>
            </w:pPr>
          </w:p>
        </w:tc>
        <w:tc>
          <w:tcPr>
            <w:tcW w:w="2557" w:type="dxa"/>
            <w:shd w:val="clear" w:color="auto" w:fill="EDED4C"/>
          </w:tcPr>
          <w:p w14:paraId="58A847A2"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EDED4C"/>
          </w:tcPr>
          <w:p w14:paraId="4AD1076A"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EDED4C"/>
          </w:tcPr>
          <w:p w14:paraId="5016471F"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EDED4C"/>
          </w:tcPr>
          <w:p w14:paraId="01B35365" w14:textId="77777777" w:rsidR="00F6240A" w:rsidRDefault="00F6240A" w:rsidP="005A5E54">
            <w:pPr>
              <w:spacing w:line="240" w:lineRule="auto"/>
              <w:rPr>
                <w:rFonts w:ascii="Calibri" w:eastAsia="Calibri" w:hAnsi="Calibri" w:cs="Calibri"/>
                <w:sz w:val="24"/>
                <w:szCs w:val="24"/>
              </w:rPr>
            </w:pPr>
          </w:p>
        </w:tc>
      </w:tr>
      <w:tr w:rsidR="00F6240A" w14:paraId="0A14544E" w14:textId="77777777" w:rsidTr="005A5E54">
        <w:tc>
          <w:tcPr>
            <w:tcW w:w="1875" w:type="dxa"/>
          </w:tcPr>
          <w:p w14:paraId="3ED037B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Have the </w:t>
            </w:r>
            <w:r w:rsidRPr="63F0A9D1">
              <w:rPr>
                <w:rFonts w:ascii="Calibri" w:eastAsia="Calibri" w:hAnsi="Calibri" w:cs="Calibri"/>
                <w:b/>
                <w:bCs/>
                <w:sz w:val="24"/>
                <w:szCs w:val="24"/>
              </w:rPr>
              <w:t>knowledge and skills to apply theory in practice</w:t>
            </w:r>
            <w:r w:rsidRPr="63F0A9D1">
              <w:rPr>
                <w:rFonts w:ascii="Calibri" w:eastAsia="Calibri" w:hAnsi="Calibri" w:cs="Calibri"/>
                <w:sz w:val="24"/>
                <w:szCs w:val="24"/>
              </w:rPr>
              <w:t xml:space="preserve"> demonstrating the ability to plan and resource effectively and in embedded, nuanced, and relevant ways.</w:t>
            </w:r>
          </w:p>
        </w:tc>
        <w:tc>
          <w:tcPr>
            <w:tcW w:w="2443" w:type="dxa"/>
          </w:tcPr>
          <w:p w14:paraId="54F6EE4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developing the skills and knowledge to apply theory into practice. This includes and emerging understanding of theory on how to structure learning experiences to support pupils' development. This includes an emerging understanding of the role of regular practice, spaced practice, using worked examples to reduce cognitive load and consolidation. </w:t>
            </w:r>
          </w:p>
          <w:p w14:paraId="201F0DFB" w14:textId="77777777" w:rsidR="00F6240A" w:rsidRDefault="00F6240A" w:rsidP="005A5E54">
            <w:pPr>
              <w:spacing w:after="0" w:line="240" w:lineRule="auto"/>
              <w:rPr>
                <w:rFonts w:ascii="Calibri" w:eastAsia="Calibri" w:hAnsi="Calibri" w:cs="Calibri"/>
                <w:sz w:val="24"/>
                <w:szCs w:val="24"/>
              </w:rPr>
            </w:pPr>
          </w:p>
          <w:p w14:paraId="62680BE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an understanding of how homework can provide opportunities </w:t>
            </w:r>
            <w:r w:rsidRPr="63F0A9D1">
              <w:rPr>
                <w:rFonts w:ascii="Calibri" w:eastAsia="Calibri" w:hAnsi="Calibri" w:cs="Calibri"/>
                <w:sz w:val="24"/>
                <w:szCs w:val="24"/>
              </w:rPr>
              <w:lastRenderedPageBreak/>
              <w:t>to develop independence in learning and how it can consolidate in class teaching. You practice is showing a clear understanding of how modelling, scaffolding and grouping pupils can support development.</w:t>
            </w:r>
          </w:p>
          <w:p w14:paraId="4C9DA630" w14:textId="77777777" w:rsidR="00F6240A" w:rsidRDefault="00F6240A" w:rsidP="005A5E54">
            <w:pPr>
              <w:spacing w:after="0" w:line="240" w:lineRule="auto"/>
              <w:rPr>
                <w:rFonts w:ascii="Calibri" w:eastAsia="Calibri" w:hAnsi="Calibri" w:cs="Calibri"/>
                <w:sz w:val="24"/>
                <w:szCs w:val="24"/>
              </w:rPr>
            </w:pPr>
          </w:p>
          <w:p w14:paraId="56FD5049"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showing an understanding of classroom talk and questioning.</w:t>
            </w:r>
          </w:p>
          <w:p w14:paraId="4EFDD9FC" w14:textId="77777777" w:rsidR="00F6240A" w:rsidRDefault="00F6240A" w:rsidP="005A5E54">
            <w:pPr>
              <w:spacing w:after="0" w:line="240" w:lineRule="auto"/>
              <w:rPr>
                <w:rFonts w:ascii="Calibri" w:eastAsia="Calibri" w:hAnsi="Calibri" w:cs="Calibri"/>
                <w:sz w:val="24"/>
                <w:szCs w:val="24"/>
              </w:rPr>
            </w:pPr>
          </w:p>
        </w:tc>
        <w:tc>
          <w:tcPr>
            <w:tcW w:w="2557" w:type="dxa"/>
          </w:tcPr>
          <w:p w14:paraId="7BA06DB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that you have the skills and knowledge to apply theory into practice. This includes the theory on how to structure learning experiences to support pupils' development. This includes the role of regular practice, spaced practice, using worked examples to reduce cognitive load and consolidation. </w:t>
            </w:r>
          </w:p>
          <w:p w14:paraId="549ED9A7" w14:textId="77777777" w:rsidR="00F6240A" w:rsidRDefault="00F6240A" w:rsidP="005A5E54">
            <w:pPr>
              <w:spacing w:after="0" w:line="240" w:lineRule="auto"/>
              <w:rPr>
                <w:rFonts w:ascii="Calibri" w:eastAsia="Calibri" w:hAnsi="Calibri" w:cs="Calibri"/>
                <w:sz w:val="24"/>
                <w:szCs w:val="24"/>
              </w:rPr>
            </w:pPr>
          </w:p>
          <w:p w14:paraId="6D10CE6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an understanding of how homework can provide opportunities to develop independence in learning and how it can consolidate in class teaching. You practice is showing a clear </w:t>
            </w:r>
            <w:r w:rsidRPr="63F0A9D1">
              <w:rPr>
                <w:rFonts w:ascii="Calibri" w:eastAsia="Calibri" w:hAnsi="Calibri" w:cs="Calibri"/>
                <w:sz w:val="24"/>
                <w:szCs w:val="24"/>
              </w:rPr>
              <w:lastRenderedPageBreak/>
              <w:t xml:space="preserve">understanding of how modelling, scaffolding and grouping pupils can support development. </w:t>
            </w:r>
          </w:p>
          <w:p w14:paraId="38CA62F7" w14:textId="77777777" w:rsidR="00F6240A" w:rsidRDefault="00F6240A" w:rsidP="005A5E54">
            <w:pPr>
              <w:spacing w:after="0" w:line="240" w:lineRule="auto"/>
              <w:rPr>
                <w:rFonts w:ascii="Calibri" w:eastAsia="Calibri" w:hAnsi="Calibri" w:cs="Calibri"/>
                <w:sz w:val="24"/>
                <w:szCs w:val="24"/>
              </w:rPr>
            </w:pPr>
          </w:p>
          <w:p w14:paraId="47435DC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showing an understanding of classroom talk and questioning and how this can support learning.</w:t>
            </w:r>
          </w:p>
        </w:tc>
        <w:tc>
          <w:tcPr>
            <w:tcW w:w="2358" w:type="dxa"/>
          </w:tcPr>
          <w:p w14:paraId="7E721A3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that you have the strong skills and knowledge to apply theory into practice. This includes the theory on how to structure learning experiences to support pupils' development. This includes a strong understanding of the role of regular practice, spaced practice, using worked examples to reduce cognitive load and consolidation. </w:t>
            </w:r>
          </w:p>
          <w:p w14:paraId="7A63EE1E" w14:textId="77777777" w:rsidR="00F6240A" w:rsidRDefault="00F6240A" w:rsidP="005A5E54">
            <w:pPr>
              <w:spacing w:after="0" w:line="240" w:lineRule="auto"/>
              <w:rPr>
                <w:rFonts w:ascii="Calibri" w:eastAsia="Calibri" w:hAnsi="Calibri" w:cs="Calibri"/>
                <w:sz w:val="24"/>
                <w:szCs w:val="24"/>
              </w:rPr>
            </w:pPr>
          </w:p>
          <w:p w14:paraId="66B2DBC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an understanding of how homework can provide opportunities to develop </w:t>
            </w:r>
            <w:r w:rsidRPr="63F0A9D1">
              <w:rPr>
                <w:rFonts w:ascii="Calibri" w:eastAsia="Calibri" w:hAnsi="Calibri" w:cs="Calibri"/>
                <w:sz w:val="24"/>
                <w:szCs w:val="24"/>
              </w:rPr>
              <w:lastRenderedPageBreak/>
              <w:t xml:space="preserve">independence in learning and how it can consolidate in class teaching. </w:t>
            </w:r>
          </w:p>
          <w:p w14:paraId="76A623E7" w14:textId="77777777" w:rsidR="00F6240A" w:rsidRDefault="00F6240A" w:rsidP="005A5E54">
            <w:pPr>
              <w:spacing w:after="0" w:line="240" w:lineRule="auto"/>
              <w:rPr>
                <w:rFonts w:ascii="Calibri" w:eastAsia="Calibri" w:hAnsi="Calibri" w:cs="Calibri"/>
                <w:sz w:val="24"/>
                <w:szCs w:val="24"/>
              </w:rPr>
            </w:pPr>
          </w:p>
          <w:p w14:paraId="5EBC411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practice is showing a clear understanding of how modelling, scaffolding and grouping pupils can support development. </w:t>
            </w:r>
          </w:p>
          <w:p w14:paraId="771ADA76" w14:textId="77777777" w:rsidR="00F6240A" w:rsidRDefault="00F6240A" w:rsidP="005A5E54">
            <w:pPr>
              <w:spacing w:after="0" w:line="240" w:lineRule="auto"/>
              <w:rPr>
                <w:rFonts w:ascii="Calibri" w:eastAsia="Calibri" w:hAnsi="Calibri" w:cs="Calibri"/>
                <w:sz w:val="24"/>
                <w:szCs w:val="24"/>
              </w:rPr>
            </w:pPr>
          </w:p>
          <w:p w14:paraId="5C3BD46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using classroom talk and questioning to promote learning.</w:t>
            </w:r>
          </w:p>
        </w:tc>
        <w:tc>
          <w:tcPr>
            <w:tcW w:w="2358" w:type="dxa"/>
          </w:tcPr>
          <w:p w14:paraId="7E50773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that you have excellent skills and knowledge to apply theory into practice. This includes the theory on how to structure learning experiences to support pupils' development. This includes a strong understanding the role of regular practice, spaced practice, using worked examples to reduce cognitive load and consolidation. </w:t>
            </w:r>
          </w:p>
          <w:p w14:paraId="6FFA6639" w14:textId="77777777" w:rsidR="00F6240A" w:rsidRDefault="00F6240A" w:rsidP="005A5E54">
            <w:pPr>
              <w:spacing w:after="0" w:line="240" w:lineRule="auto"/>
              <w:rPr>
                <w:rFonts w:ascii="Calibri" w:eastAsia="Calibri" w:hAnsi="Calibri" w:cs="Calibri"/>
                <w:sz w:val="24"/>
                <w:szCs w:val="24"/>
              </w:rPr>
            </w:pPr>
          </w:p>
          <w:p w14:paraId="7430929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consistently using homework to provide opportunities to develop independence in learning and how it </w:t>
            </w:r>
            <w:r w:rsidRPr="63F0A9D1">
              <w:rPr>
                <w:rFonts w:ascii="Calibri" w:eastAsia="Calibri" w:hAnsi="Calibri" w:cs="Calibri"/>
                <w:sz w:val="24"/>
                <w:szCs w:val="24"/>
              </w:rPr>
              <w:lastRenderedPageBreak/>
              <w:t xml:space="preserve">can consolidate in class teaching. </w:t>
            </w:r>
          </w:p>
          <w:p w14:paraId="06757F42" w14:textId="77777777" w:rsidR="00F6240A" w:rsidRDefault="00F6240A" w:rsidP="005A5E54">
            <w:pPr>
              <w:spacing w:after="0" w:line="240" w:lineRule="auto"/>
              <w:rPr>
                <w:rFonts w:ascii="Calibri" w:eastAsia="Calibri" w:hAnsi="Calibri" w:cs="Calibri"/>
                <w:sz w:val="24"/>
                <w:szCs w:val="24"/>
              </w:rPr>
            </w:pPr>
          </w:p>
          <w:p w14:paraId="649FC1F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practice is showing a strong understanding of how modelling, scaffolding and grouping pupils can support development. </w:t>
            </w:r>
          </w:p>
          <w:p w14:paraId="5FE038E1" w14:textId="77777777" w:rsidR="00F6240A" w:rsidRDefault="00F6240A" w:rsidP="005A5E54">
            <w:pPr>
              <w:spacing w:after="0" w:line="240" w:lineRule="auto"/>
              <w:rPr>
                <w:rFonts w:ascii="Calibri" w:eastAsia="Calibri" w:hAnsi="Calibri" w:cs="Calibri"/>
                <w:sz w:val="24"/>
                <w:szCs w:val="24"/>
              </w:rPr>
            </w:pPr>
          </w:p>
          <w:p w14:paraId="37F2F30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fluent at enabling classroom talk and questioning to promote learning</w:t>
            </w:r>
          </w:p>
        </w:tc>
        <w:tc>
          <w:tcPr>
            <w:tcW w:w="2358" w:type="dxa"/>
          </w:tcPr>
          <w:p w14:paraId="7E61D424" w14:textId="77777777" w:rsidR="00F6240A" w:rsidRDefault="00F6240A" w:rsidP="005A5E54">
            <w:pPr>
              <w:spacing w:line="240" w:lineRule="auto"/>
              <w:rPr>
                <w:rFonts w:ascii="Calibri" w:eastAsia="Calibri" w:hAnsi="Calibri" w:cs="Calibri"/>
                <w:sz w:val="24"/>
                <w:szCs w:val="24"/>
              </w:rPr>
            </w:pPr>
          </w:p>
        </w:tc>
      </w:tr>
      <w:tr w:rsidR="00F6240A" w14:paraId="790CE699" w14:textId="77777777" w:rsidTr="005A5E54">
        <w:tc>
          <w:tcPr>
            <w:tcW w:w="1875" w:type="dxa"/>
          </w:tcPr>
          <w:p w14:paraId="48F2E51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Create </w:t>
            </w:r>
            <w:r w:rsidRPr="63F0A9D1">
              <w:rPr>
                <w:rFonts w:ascii="Calibri" w:eastAsia="Calibri" w:hAnsi="Calibri" w:cs="Calibri"/>
                <w:b/>
                <w:bCs/>
                <w:sz w:val="24"/>
                <w:szCs w:val="24"/>
              </w:rPr>
              <w:t>a climate of high expectation</w:t>
            </w:r>
            <w:r w:rsidRPr="63F0A9D1">
              <w:rPr>
                <w:rFonts w:ascii="Calibri" w:eastAsia="Calibri" w:hAnsi="Calibri" w:cs="Calibri"/>
                <w:sz w:val="24"/>
                <w:szCs w:val="24"/>
              </w:rPr>
              <w:t xml:space="preserve"> in learning that inspires and motivates </w:t>
            </w:r>
            <w:r w:rsidRPr="63F0A9D1">
              <w:rPr>
                <w:rFonts w:ascii="Calibri" w:eastAsia="Calibri" w:hAnsi="Calibri" w:cs="Calibri"/>
                <w:b/>
                <w:bCs/>
                <w:sz w:val="24"/>
                <w:szCs w:val="24"/>
              </w:rPr>
              <w:t>all</w:t>
            </w:r>
            <w:r w:rsidRPr="63F0A9D1">
              <w:rPr>
                <w:rFonts w:ascii="Calibri" w:eastAsia="Calibri" w:hAnsi="Calibri" w:cs="Calibri"/>
                <w:sz w:val="24"/>
                <w:szCs w:val="24"/>
              </w:rPr>
              <w:t xml:space="preserve"> pupils.</w:t>
            </w:r>
          </w:p>
        </w:tc>
        <w:tc>
          <w:tcPr>
            <w:tcW w:w="2443" w:type="dxa"/>
          </w:tcPr>
          <w:p w14:paraId="294C6CE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a clear understanding of how to create a climate of high expectations for </w:t>
            </w:r>
            <w:r w:rsidRPr="63F0A9D1">
              <w:rPr>
                <w:rFonts w:ascii="Calibri" w:eastAsia="Calibri" w:hAnsi="Calibri" w:cs="Calibri"/>
                <w:b/>
                <w:bCs/>
                <w:sz w:val="24"/>
                <w:szCs w:val="24"/>
                <w:u w:val="single"/>
              </w:rPr>
              <w:t>all</w:t>
            </w:r>
            <w:r w:rsidRPr="63F0A9D1">
              <w:rPr>
                <w:rFonts w:ascii="Calibri" w:eastAsia="Calibri" w:hAnsi="Calibri" w:cs="Calibri"/>
                <w:sz w:val="24"/>
                <w:szCs w:val="24"/>
              </w:rPr>
              <w:t xml:space="preserve"> learners including those with SEND, EAL and those from deprived backgrounds. </w:t>
            </w:r>
          </w:p>
          <w:p w14:paraId="73FA3B1F" w14:textId="77777777" w:rsidR="00F6240A" w:rsidRDefault="00F6240A" w:rsidP="005A5E54">
            <w:pPr>
              <w:spacing w:after="0" w:line="240" w:lineRule="auto"/>
              <w:rPr>
                <w:rFonts w:ascii="Calibri" w:eastAsia="Calibri" w:hAnsi="Calibri" w:cs="Calibri"/>
                <w:sz w:val="24"/>
                <w:szCs w:val="24"/>
              </w:rPr>
            </w:pPr>
          </w:p>
          <w:p w14:paraId="61BAFB5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Your emerging understanding of high </w:t>
            </w:r>
            <w:r w:rsidRPr="63F0A9D1">
              <w:rPr>
                <w:rFonts w:ascii="Calibri" w:eastAsia="Calibri" w:hAnsi="Calibri" w:cs="Calibri"/>
                <w:sz w:val="24"/>
                <w:szCs w:val="24"/>
              </w:rPr>
              <w:lastRenderedPageBreak/>
              <w:t>expectations includes that of students' well-being, role modelling, behaviour and attitudes</w:t>
            </w:r>
          </w:p>
          <w:p w14:paraId="5D49F63A" w14:textId="77777777" w:rsidR="00F6240A" w:rsidRDefault="00F6240A" w:rsidP="005A5E54">
            <w:pPr>
              <w:spacing w:after="0" w:line="240" w:lineRule="auto"/>
              <w:rPr>
                <w:rFonts w:ascii="Calibri" w:eastAsia="Calibri" w:hAnsi="Calibri" w:cs="Calibri"/>
                <w:sz w:val="24"/>
                <w:szCs w:val="24"/>
              </w:rPr>
            </w:pPr>
          </w:p>
          <w:p w14:paraId="7977E7E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starting to consider these elements when planning for learning and support students' development and progression.</w:t>
            </w:r>
          </w:p>
          <w:p w14:paraId="0809A600" w14:textId="77777777" w:rsidR="00F6240A" w:rsidRDefault="00F6240A" w:rsidP="005A5E54">
            <w:pPr>
              <w:spacing w:after="0" w:line="240" w:lineRule="auto"/>
              <w:rPr>
                <w:rFonts w:ascii="Calibri" w:eastAsia="Calibri" w:hAnsi="Calibri" w:cs="Calibri"/>
                <w:sz w:val="24"/>
                <w:szCs w:val="24"/>
              </w:rPr>
            </w:pPr>
          </w:p>
          <w:p w14:paraId="7532104F" w14:textId="77777777" w:rsidR="00F6240A" w:rsidRDefault="00F6240A" w:rsidP="005A5E54">
            <w:pPr>
              <w:spacing w:after="0" w:line="240" w:lineRule="auto"/>
              <w:rPr>
                <w:rFonts w:ascii="Calibri" w:eastAsia="Calibri" w:hAnsi="Calibri" w:cs="Calibri"/>
                <w:sz w:val="24"/>
                <w:szCs w:val="24"/>
              </w:rPr>
            </w:pPr>
          </w:p>
          <w:p w14:paraId="1CA89D63" w14:textId="77777777" w:rsidR="00F6240A" w:rsidRDefault="00F6240A" w:rsidP="005A5E54">
            <w:pPr>
              <w:spacing w:after="0" w:line="240" w:lineRule="auto"/>
              <w:rPr>
                <w:rFonts w:ascii="Calibri" w:eastAsia="Calibri" w:hAnsi="Calibri" w:cs="Calibri"/>
                <w:sz w:val="24"/>
                <w:szCs w:val="24"/>
              </w:rPr>
            </w:pPr>
          </w:p>
          <w:p w14:paraId="0BAAAE05" w14:textId="77777777" w:rsidR="00F6240A" w:rsidRDefault="00F6240A" w:rsidP="005A5E54">
            <w:pPr>
              <w:spacing w:after="0" w:line="240" w:lineRule="auto"/>
              <w:rPr>
                <w:rFonts w:ascii="Calibri" w:eastAsia="Calibri" w:hAnsi="Calibri" w:cs="Calibri"/>
                <w:sz w:val="24"/>
                <w:szCs w:val="24"/>
              </w:rPr>
            </w:pPr>
          </w:p>
        </w:tc>
        <w:tc>
          <w:tcPr>
            <w:tcW w:w="2557" w:type="dxa"/>
          </w:tcPr>
          <w:p w14:paraId="2DE29B2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an understanding of how to create a climate of high expectations for </w:t>
            </w:r>
            <w:r w:rsidRPr="63F0A9D1">
              <w:rPr>
                <w:rFonts w:ascii="Calibri" w:eastAsia="Calibri" w:hAnsi="Calibri" w:cs="Calibri"/>
                <w:b/>
                <w:bCs/>
                <w:sz w:val="24"/>
                <w:szCs w:val="24"/>
                <w:u w:val="single"/>
              </w:rPr>
              <w:t>all</w:t>
            </w:r>
            <w:r w:rsidRPr="63F0A9D1">
              <w:rPr>
                <w:rFonts w:ascii="Calibri" w:eastAsia="Calibri" w:hAnsi="Calibri" w:cs="Calibri"/>
                <w:sz w:val="24"/>
                <w:szCs w:val="24"/>
              </w:rPr>
              <w:t xml:space="preserve"> learners including those with SEND, EAL and those from deprived backgrounds. </w:t>
            </w:r>
          </w:p>
          <w:p w14:paraId="69662C5C" w14:textId="77777777" w:rsidR="00F6240A" w:rsidRDefault="00F6240A" w:rsidP="005A5E54">
            <w:pPr>
              <w:spacing w:after="0" w:line="240" w:lineRule="auto"/>
              <w:rPr>
                <w:rFonts w:ascii="Calibri" w:eastAsia="Calibri" w:hAnsi="Calibri" w:cs="Calibri"/>
                <w:sz w:val="24"/>
                <w:szCs w:val="24"/>
              </w:rPr>
            </w:pPr>
          </w:p>
          <w:p w14:paraId="0FC0AA6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Your understanding of high expectations includes that of </w:t>
            </w:r>
            <w:r w:rsidRPr="63F0A9D1">
              <w:rPr>
                <w:rFonts w:ascii="Calibri" w:eastAsia="Calibri" w:hAnsi="Calibri" w:cs="Calibri"/>
                <w:sz w:val="24"/>
                <w:szCs w:val="24"/>
              </w:rPr>
              <w:lastRenderedPageBreak/>
              <w:t>students' well-being, role modelling, behaviour and attitudes</w:t>
            </w:r>
          </w:p>
          <w:p w14:paraId="6D56EBBD" w14:textId="77777777" w:rsidR="00F6240A" w:rsidRDefault="00F6240A" w:rsidP="005A5E54">
            <w:pPr>
              <w:spacing w:after="0" w:line="240" w:lineRule="auto"/>
              <w:rPr>
                <w:rFonts w:ascii="Calibri" w:eastAsia="Calibri" w:hAnsi="Calibri" w:cs="Calibri"/>
                <w:sz w:val="24"/>
                <w:szCs w:val="24"/>
              </w:rPr>
            </w:pPr>
          </w:p>
          <w:p w14:paraId="3A9EB13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staring to consider these elements when planning for learning and support students' development and progression.</w:t>
            </w:r>
          </w:p>
          <w:p w14:paraId="75005E45" w14:textId="77777777" w:rsidR="00F6240A" w:rsidRDefault="00F6240A" w:rsidP="005A5E54">
            <w:pPr>
              <w:spacing w:after="0" w:line="240" w:lineRule="auto"/>
              <w:rPr>
                <w:rFonts w:ascii="Calibri" w:eastAsia="Calibri" w:hAnsi="Calibri" w:cs="Calibri"/>
                <w:sz w:val="24"/>
                <w:szCs w:val="24"/>
              </w:rPr>
            </w:pPr>
          </w:p>
          <w:p w14:paraId="2A2D631F" w14:textId="77777777" w:rsidR="00F6240A" w:rsidRDefault="00F6240A" w:rsidP="005A5E54">
            <w:pPr>
              <w:spacing w:after="0" w:line="240" w:lineRule="auto"/>
              <w:rPr>
                <w:rFonts w:ascii="Calibri" w:eastAsia="Calibri" w:hAnsi="Calibri" w:cs="Calibri"/>
                <w:sz w:val="24"/>
                <w:szCs w:val="24"/>
              </w:rPr>
            </w:pPr>
          </w:p>
        </w:tc>
        <w:tc>
          <w:tcPr>
            <w:tcW w:w="2358" w:type="dxa"/>
          </w:tcPr>
          <w:p w14:paraId="2A405F0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 good understanding of how to create a climate of high expectations for </w:t>
            </w:r>
            <w:r w:rsidRPr="63F0A9D1">
              <w:rPr>
                <w:rFonts w:ascii="Calibri" w:eastAsia="Calibri" w:hAnsi="Calibri" w:cs="Calibri"/>
                <w:b/>
                <w:bCs/>
                <w:sz w:val="24"/>
                <w:szCs w:val="24"/>
                <w:u w:val="single"/>
              </w:rPr>
              <w:t>all</w:t>
            </w:r>
            <w:r w:rsidRPr="63F0A9D1">
              <w:rPr>
                <w:rFonts w:ascii="Calibri" w:eastAsia="Calibri" w:hAnsi="Calibri" w:cs="Calibri"/>
                <w:sz w:val="24"/>
                <w:szCs w:val="24"/>
              </w:rPr>
              <w:t xml:space="preserve"> learners including those with SEND, EAL and those from deprived backgrounds. </w:t>
            </w:r>
          </w:p>
          <w:p w14:paraId="028A3CF4" w14:textId="77777777" w:rsidR="00F6240A" w:rsidRDefault="00F6240A" w:rsidP="005A5E54">
            <w:pPr>
              <w:spacing w:after="0" w:line="240" w:lineRule="auto"/>
              <w:rPr>
                <w:rFonts w:ascii="Calibri" w:eastAsia="Calibri" w:hAnsi="Calibri" w:cs="Calibri"/>
                <w:sz w:val="24"/>
                <w:szCs w:val="24"/>
              </w:rPr>
            </w:pPr>
          </w:p>
          <w:p w14:paraId="0C5112F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Your understanding of high expectations includes that of students' well-being, role modelling, behaviour and attitudes</w:t>
            </w:r>
          </w:p>
          <w:p w14:paraId="1D515BA9" w14:textId="77777777" w:rsidR="00F6240A" w:rsidRDefault="00F6240A" w:rsidP="005A5E54">
            <w:pPr>
              <w:spacing w:after="0" w:line="240" w:lineRule="auto"/>
              <w:rPr>
                <w:rFonts w:ascii="Calibri" w:eastAsia="Calibri" w:hAnsi="Calibri" w:cs="Calibri"/>
                <w:sz w:val="24"/>
                <w:szCs w:val="24"/>
              </w:rPr>
            </w:pPr>
          </w:p>
          <w:p w14:paraId="5536294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using these elements when planning for learning and support students' development and progression.</w:t>
            </w:r>
          </w:p>
          <w:p w14:paraId="19DA0037" w14:textId="77777777" w:rsidR="00F6240A" w:rsidRDefault="00F6240A" w:rsidP="005A5E54">
            <w:pPr>
              <w:spacing w:after="0" w:line="240" w:lineRule="auto"/>
              <w:rPr>
                <w:rFonts w:ascii="Calibri" w:eastAsia="Calibri" w:hAnsi="Calibri" w:cs="Calibri"/>
                <w:sz w:val="24"/>
                <w:szCs w:val="24"/>
              </w:rPr>
            </w:pPr>
          </w:p>
        </w:tc>
        <w:tc>
          <w:tcPr>
            <w:tcW w:w="2358" w:type="dxa"/>
          </w:tcPr>
          <w:p w14:paraId="5B470C5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an excellent understanding of how to create a climate of high expectations for </w:t>
            </w:r>
            <w:r w:rsidRPr="63F0A9D1">
              <w:rPr>
                <w:rFonts w:ascii="Calibri" w:eastAsia="Calibri" w:hAnsi="Calibri" w:cs="Calibri"/>
                <w:b/>
                <w:bCs/>
                <w:sz w:val="24"/>
                <w:szCs w:val="24"/>
                <w:u w:val="single"/>
              </w:rPr>
              <w:t>all</w:t>
            </w:r>
            <w:r w:rsidRPr="63F0A9D1">
              <w:rPr>
                <w:rFonts w:ascii="Calibri" w:eastAsia="Calibri" w:hAnsi="Calibri" w:cs="Calibri"/>
                <w:sz w:val="24"/>
                <w:szCs w:val="24"/>
              </w:rPr>
              <w:t xml:space="preserve"> learners including those with SEND, EAL and those from deprived backgrounds. </w:t>
            </w:r>
          </w:p>
          <w:p w14:paraId="4FB1D8BF" w14:textId="77777777" w:rsidR="00F6240A" w:rsidRDefault="00F6240A" w:rsidP="005A5E54">
            <w:pPr>
              <w:spacing w:after="0" w:line="240" w:lineRule="auto"/>
              <w:rPr>
                <w:rFonts w:ascii="Calibri" w:eastAsia="Calibri" w:hAnsi="Calibri" w:cs="Calibri"/>
                <w:sz w:val="24"/>
                <w:szCs w:val="24"/>
              </w:rPr>
            </w:pPr>
          </w:p>
          <w:p w14:paraId="74D5017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understanding of high expectations includes that of students' well-being, role modelling, behaviour and attitudes</w:t>
            </w:r>
          </w:p>
          <w:p w14:paraId="2AA6D3AE" w14:textId="77777777" w:rsidR="00F6240A" w:rsidRDefault="00F6240A" w:rsidP="005A5E54">
            <w:pPr>
              <w:spacing w:after="0" w:line="240" w:lineRule="auto"/>
              <w:rPr>
                <w:rFonts w:ascii="Calibri" w:eastAsia="Calibri" w:hAnsi="Calibri" w:cs="Calibri"/>
                <w:sz w:val="24"/>
                <w:szCs w:val="24"/>
              </w:rPr>
            </w:pPr>
          </w:p>
          <w:p w14:paraId="5D1387C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using these elements consistently when planning for learning and support students' development and progression.</w:t>
            </w:r>
          </w:p>
          <w:p w14:paraId="514C1D9A" w14:textId="77777777" w:rsidR="00F6240A" w:rsidRDefault="00F6240A" w:rsidP="005A5E54">
            <w:pPr>
              <w:spacing w:after="0" w:line="240" w:lineRule="auto"/>
              <w:rPr>
                <w:rFonts w:ascii="Calibri" w:eastAsia="Calibri" w:hAnsi="Calibri" w:cs="Calibri"/>
                <w:sz w:val="24"/>
                <w:szCs w:val="24"/>
              </w:rPr>
            </w:pPr>
          </w:p>
        </w:tc>
        <w:tc>
          <w:tcPr>
            <w:tcW w:w="2358" w:type="dxa"/>
          </w:tcPr>
          <w:p w14:paraId="70188E02" w14:textId="77777777" w:rsidR="00F6240A" w:rsidRDefault="00F6240A" w:rsidP="005A5E54">
            <w:pPr>
              <w:spacing w:line="240" w:lineRule="auto"/>
              <w:rPr>
                <w:rFonts w:ascii="Calibri" w:eastAsia="Calibri" w:hAnsi="Calibri" w:cs="Calibri"/>
                <w:sz w:val="24"/>
                <w:szCs w:val="24"/>
              </w:rPr>
            </w:pPr>
          </w:p>
        </w:tc>
      </w:tr>
      <w:tr w:rsidR="00F6240A" w14:paraId="47DFF60A" w14:textId="77777777" w:rsidTr="005A5E54">
        <w:tc>
          <w:tcPr>
            <w:tcW w:w="1875" w:type="dxa"/>
          </w:tcPr>
          <w:p w14:paraId="7EF76FC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b/>
                <w:bCs/>
                <w:sz w:val="24"/>
                <w:szCs w:val="24"/>
              </w:rPr>
              <w:t>Teach and build</w:t>
            </w:r>
            <w:r w:rsidRPr="63F0A9D1">
              <w:rPr>
                <w:rFonts w:ascii="Calibri" w:eastAsia="Calibri" w:hAnsi="Calibri" w:cs="Calibri"/>
                <w:sz w:val="24"/>
                <w:szCs w:val="24"/>
              </w:rPr>
              <w:t xml:space="preserve"> the knowledge and skills that pupils need in appropriate and considered ways with the ability to </w:t>
            </w:r>
            <w:r w:rsidRPr="63F0A9D1">
              <w:rPr>
                <w:rFonts w:ascii="Calibri" w:eastAsia="Calibri" w:hAnsi="Calibri" w:cs="Calibri"/>
                <w:b/>
                <w:bCs/>
                <w:sz w:val="24"/>
                <w:szCs w:val="24"/>
              </w:rPr>
              <w:t>adapt</w:t>
            </w:r>
            <w:r w:rsidRPr="63F0A9D1">
              <w:rPr>
                <w:rFonts w:ascii="Calibri" w:eastAsia="Calibri" w:hAnsi="Calibri" w:cs="Calibri"/>
                <w:sz w:val="24"/>
                <w:szCs w:val="24"/>
              </w:rPr>
              <w:t xml:space="preserve"> teaching to include </w:t>
            </w:r>
            <w:r w:rsidRPr="63F0A9D1">
              <w:rPr>
                <w:rFonts w:ascii="Calibri" w:eastAsia="Calibri" w:hAnsi="Calibri" w:cs="Calibri"/>
                <w:b/>
                <w:bCs/>
                <w:sz w:val="24"/>
                <w:szCs w:val="24"/>
              </w:rPr>
              <w:t>all</w:t>
            </w:r>
            <w:r w:rsidRPr="63F0A9D1">
              <w:rPr>
                <w:rFonts w:ascii="Calibri" w:eastAsia="Calibri" w:hAnsi="Calibri" w:cs="Calibri"/>
                <w:sz w:val="24"/>
                <w:szCs w:val="24"/>
              </w:rPr>
              <w:t xml:space="preserve"> pupils and support equality and diversity</w:t>
            </w:r>
          </w:p>
          <w:p w14:paraId="7588B475" w14:textId="77777777" w:rsidR="00F6240A" w:rsidRDefault="00F6240A" w:rsidP="005A5E54">
            <w:pPr>
              <w:spacing w:after="0" w:line="240" w:lineRule="auto"/>
              <w:rPr>
                <w:rFonts w:ascii="Calibri" w:eastAsia="Calibri" w:hAnsi="Calibri" w:cs="Calibri"/>
                <w:color w:val="0070C0"/>
                <w:sz w:val="24"/>
                <w:szCs w:val="24"/>
              </w:rPr>
            </w:pPr>
          </w:p>
        </w:tc>
        <w:tc>
          <w:tcPr>
            <w:tcW w:w="2443" w:type="dxa"/>
          </w:tcPr>
          <w:p w14:paraId="187FD42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developing the ability to teach pupils who learn at different rates and requiring different levels of support. </w:t>
            </w:r>
          </w:p>
          <w:p w14:paraId="7AF9D7EB" w14:textId="77777777" w:rsidR="00F6240A" w:rsidRDefault="00F6240A" w:rsidP="005A5E54">
            <w:pPr>
              <w:spacing w:after="0" w:line="240" w:lineRule="auto"/>
              <w:rPr>
                <w:rFonts w:ascii="Calibri" w:eastAsia="Calibri" w:hAnsi="Calibri" w:cs="Calibri"/>
                <w:sz w:val="24"/>
                <w:szCs w:val="24"/>
              </w:rPr>
            </w:pPr>
          </w:p>
          <w:p w14:paraId="5DDD3BB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taking into account prior learning and using this as a basis to build on new learning. </w:t>
            </w:r>
          </w:p>
          <w:p w14:paraId="0B48EAAC" w14:textId="77777777" w:rsidR="00F6240A" w:rsidRDefault="00F6240A" w:rsidP="005A5E54">
            <w:pPr>
              <w:spacing w:after="0" w:line="240" w:lineRule="auto"/>
              <w:rPr>
                <w:rFonts w:ascii="Arial" w:eastAsia="Arial" w:hAnsi="Arial" w:cs="Arial"/>
                <w:sz w:val="24"/>
                <w:szCs w:val="24"/>
              </w:rPr>
            </w:pPr>
          </w:p>
          <w:p w14:paraId="075F806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are showing an awareness of barriers to learning and beginning to see how to overcome these in your planning.</w:t>
            </w:r>
          </w:p>
          <w:p w14:paraId="75CCF668" w14:textId="77777777" w:rsidR="00F6240A" w:rsidRDefault="00F6240A" w:rsidP="005A5E54">
            <w:pPr>
              <w:spacing w:after="0" w:line="240" w:lineRule="auto"/>
              <w:rPr>
                <w:rFonts w:ascii="Arial" w:eastAsia="Arial" w:hAnsi="Arial" w:cs="Arial"/>
                <w:sz w:val="24"/>
                <w:szCs w:val="24"/>
              </w:rPr>
            </w:pPr>
          </w:p>
          <w:p w14:paraId="5315E69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planning and teaching are showing an awareness of students’ needs and is ensuring equality and diversity are accounted for and the ability to adapt teaching and learning to meet students’ needs.</w:t>
            </w:r>
          </w:p>
          <w:p w14:paraId="0A3B535F" w14:textId="77777777" w:rsidR="00F6240A" w:rsidRDefault="00F6240A" w:rsidP="005A5E54">
            <w:pPr>
              <w:spacing w:after="0" w:line="240" w:lineRule="auto"/>
              <w:rPr>
                <w:rFonts w:ascii="Calibri" w:eastAsia="Calibri" w:hAnsi="Calibri" w:cs="Calibri"/>
                <w:sz w:val="24"/>
                <w:szCs w:val="24"/>
              </w:rPr>
            </w:pPr>
          </w:p>
        </w:tc>
        <w:tc>
          <w:tcPr>
            <w:tcW w:w="2557" w:type="dxa"/>
          </w:tcPr>
          <w:p w14:paraId="20FA1F4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 You are able to teach pupils who learn at different rates and requiring different levels of support. </w:t>
            </w:r>
          </w:p>
          <w:p w14:paraId="368FCB3A" w14:textId="77777777" w:rsidR="00F6240A" w:rsidRDefault="00F6240A" w:rsidP="005A5E54">
            <w:pPr>
              <w:spacing w:after="0" w:line="240" w:lineRule="auto"/>
              <w:rPr>
                <w:rFonts w:ascii="Calibri" w:eastAsia="Calibri" w:hAnsi="Calibri" w:cs="Calibri"/>
                <w:sz w:val="24"/>
                <w:szCs w:val="24"/>
              </w:rPr>
            </w:pPr>
          </w:p>
          <w:p w14:paraId="45744C6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taking into account prior learning and using this as a basis to build on new learning. </w:t>
            </w:r>
          </w:p>
          <w:p w14:paraId="19A31D0D" w14:textId="77777777" w:rsidR="00F6240A" w:rsidRDefault="00F6240A" w:rsidP="005A5E54">
            <w:pPr>
              <w:spacing w:after="0" w:line="240" w:lineRule="auto"/>
              <w:rPr>
                <w:rFonts w:ascii="Arial" w:eastAsia="Arial" w:hAnsi="Arial" w:cs="Arial"/>
                <w:sz w:val="24"/>
                <w:szCs w:val="24"/>
              </w:rPr>
            </w:pPr>
          </w:p>
          <w:p w14:paraId="219E403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are aware of barriers to learning and beginning to see how to overcome these in your planning.</w:t>
            </w:r>
          </w:p>
          <w:p w14:paraId="4F120BD7" w14:textId="77777777" w:rsidR="00F6240A" w:rsidRDefault="00F6240A" w:rsidP="005A5E54">
            <w:pPr>
              <w:spacing w:after="0" w:line="240" w:lineRule="auto"/>
              <w:rPr>
                <w:rFonts w:ascii="Calibri" w:eastAsia="Calibri" w:hAnsi="Calibri" w:cs="Calibri"/>
                <w:sz w:val="24"/>
                <w:szCs w:val="24"/>
              </w:rPr>
            </w:pPr>
          </w:p>
          <w:p w14:paraId="025D281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planning and teaching are taking account of students’ needs and is ensuring equality and diversity are addressed for and the ability to adapt teaching and learning to meet students’ needs.</w:t>
            </w:r>
          </w:p>
          <w:p w14:paraId="4AD81DA0" w14:textId="77777777" w:rsidR="00F6240A" w:rsidRDefault="00F6240A" w:rsidP="005A5E54">
            <w:pPr>
              <w:spacing w:after="0" w:line="240" w:lineRule="auto"/>
              <w:rPr>
                <w:rFonts w:ascii="Calibri" w:eastAsia="Calibri" w:hAnsi="Calibri" w:cs="Calibri"/>
                <w:sz w:val="24"/>
                <w:szCs w:val="24"/>
              </w:rPr>
            </w:pPr>
          </w:p>
          <w:p w14:paraId="5FF55519" w14:textId="77777777" w:rsidR="00F6240A" w:rsidRDefault="00F6240A" w:rsidP="005A5E54">
            <w:pPr>
              <w:spacing w:after="0" w:line="240" w:lineRule="auto"/>
              <w:rPr>
                <w:rFonts w:ascii="Calibri" w:eastAsia="Calibri" w:hAnsi="Calibri" w:cs="Calibri"/>
                <w:sz w:val="24"/>
                <w:szCs w:val="24"/>
              </w:rPr>
            </w:pPr>
          </w:p>
        </w:tc>
        <w:tc>
          <w:tcPr>
            <w:tcW w:w="2358" w:type="dxa"/>
          </w:tcPr>
          <w:p w14:paraId="61CE85F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able to teach pupils who learn at different rates and requiring different levels of support. </w:t>
            </w:r>
          </w:p>
          <w:p w14:paraId="4AF6EF96" w14:textId="77777777" w:rsidR="00F6240A" w:rsidRDefault="00F6240A" w:rsidP="005A5E54">
            <w:pPr>
              <w:spacing w:after="0" w:line="240" w:lineRule="auto"/>
              <w:rPr>
                <w:rFonts w:ascii="Calibri" w:eastAsia="Calibri" w:hAnsi="Calibri" w:cs="Calibri"/>
                <w:sz w:val="24"/>
                <w:szCs w:val="24"/>
              </w:rPr>
            </w:pPr>
          </w:p>
          <w:p w14:paraId="7E521B9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using prior learning as a basis to build on new learning. </w:t>
            </w:r>
          </w:p>
          <w:p w14:paraId="2EF86DDB" w14:textId="77777777" w:rsidR="00F6240A" w:rsidRDefault="00F6240A" w:rsidP="005A5E54">
            <w:pPr>
              <w:spacing w:after="0" w:line="240" w:lineRule="auto"/>
              <w:rPr>
                <w:rFonts w:ascii="Arial" w:eastAsia="Arial" w:hAnsi="Arial" w:cs="Arial"/>
                <w:sz w:val="24"/>
                <w:szCs w:val="24"/>
              </w:rPr>
            </w:pPr>
          </w:p>
          <w:p w14:paraId="0B9B3ED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aware of barriers to learning </w:t>
            </w:r>
            <w:r w:rsidRPr="63F0A9D1">
              <w:rPr>
                <w:rFonts w:ascii="Calibri" w:eastAsia="Calibri" w:hAnsi="Calibri" w:cs="Calibri"/>
                <w:sz w:val="24"/>
                <w:szCs w:val="24"/>
              </w:rPr>
              <w:lastRenderedPageBreak/>
              <w:t>and use this knowledge to teach and build effective learning opportunities.</w:t>
            </w:r>
          </w:p>
          <w:p w14:paraId="5DC7184C" w14:textId="77777777" w:rsidR="00F6240A" w:rsidRDefault="00F6240A" w:rsidP="005A5E54">
            <w:pPr>
              <w:spacing w:after="0" w:line="240" w:lineRule="auto"/>
              <w:rPr>
                <w:rFonts w:ascii="Calibri" w:eastAsia="Calibri" w:hAnsi="Calibri" w:cs="Calibri"/>
                <w:sz w:val="24"/>
                <w:szCs w:val="24"/>
              </w:rPr>
            </w:pPr>
          </w:p>
          <w:p w14:paraId="39FBF30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planning and teaching are consistently taking account of students’ needs and is ensuring equality and diversity are addressed for and the ability to adapt teaching and learning to meet students’ needs.</w:t>
            </w:r>
          </w:p>
          <w:p w14:paraId="11A81297" w14:textId="77777777" w:rsidR="00F6240A" w:rsidRDefault="00F6240A" w:rsidP="005A5E54">
            <w:pPr>
              <w:spacing w:after="0" w:line="240" w:lineRule="auto"/>
              <w:rPr>
                <w:rFonts w:ascii="Calibri" w:eastAsia="Calibri" w:hAnsi="Calibri" w:cs="Calibri"/>
                <w:sz w:val="24"/>
                <w:szCs w:val="24"/>
              </w:rPr>
            </w:pPr>
          </w:p>
          <w:p w14:paraId="77DDEEAA" w14:textId="77777777" w:rsidR="00F6240A" w:rsidRDefault="00F6240A" w:rsidP="005A5E54">
            <w:pPr>
              <w:spacing w:after="0" w:line="240" w:lineRule="auto"/>
              <w:rPr>
                <w:rFonts w:ascii="Calibri" w:eastAsia="Calibri" w:hAnsi="Calibri" w:cs="Calibri"/>
                <w:sz w:val="24"/>
                <w:szCs w:val="24"/>
              </w:rPr>
            </w:pPr>
          </w:p>
        </w:tc>
        <w:tc>
          <w:tcPr>
            <w:tcW w:w="2358" w:type="dxa"/>
          </w:tcPr>
          <w:p w14:paraId="1819D85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able to effectively teach pupils who learn at different rates and requiring different levels of support. </w:t>
            </w:r>
          </w:p>
          <w:p w14:paraId="328E0AC7" w14:textId="77777777" w:rsidR="00F6240A" w:rsidRDefault="00F6240A" w:rsidP="005A5E54">
            <w:pPr>
              <w:spacing w:after="0" w:line="240" w:lineRule="auto"/>
              <w:rPr>
                <w:rFonts w:ascii="Calibri" w:eastAsia="Calibri" w:hAnsi="Calibri" w:cs="Calibri"/>
                <w:sz w:val="24"/>
                <w:szCs w:val="24"/>
              </w:rPr>
            </w:pPr>
          </w:p>
          <w:p w14:paraId="0E40477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consistently using prior learning as a basis to build on new learning. </w:t>
            </w:r>
          </w:p>
          <w:p w14:paraId="53026B88" w14:textId="77777777" w:rsidR="00F6240A" w:rsidRDefault="00F6240A" w:rsidP="005A5E54">
            <w:pPr>
              <w:spacing w:after="0" w:line="240" w:lineRule="auto"/>
              <w:rPr>
                <w:rFonts w:ascii="Arial" w:eastAsia="Arial" w:hAnsi="Arial" w:cs="Arial"/>
                <w:sz w:val="24"/>
                <w:szCs w:val="24"/>
              </w:rPr>
            </w:pPr>
          </w:p>
          <w:p w14:paraId="1EE42F4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a solid understanding of barriers to learning and use this knowledge to teach and build effective learning opportunities.</w:t>
            </w:r>
          </w:p>
          <w:p w14:paraId="32F77038" w14:textId="77777777" w:rsidR="00F6240A" w:rsidRDefault="00F6240A" w:rsidP="005A5E54">
            <w:pPr>
              <w:spacing w:after="0" w:line="240" w:lineRule="auto"/>
              <w:rPr>
                <w:rFonts w:ascii="Calibri" w:eastAsia="Calibri" w:hAnsi="Calibri" w:cs="Calibri"/>
                <w:sz w:val="24"/>
                <w:szCs w:val="24"/>
              </w:rPr>
            </w:pPr>
          </w:p>
          <w:p w14:paraId="5998E69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planning and teaching are consistently taking account of students’ needs and is ensuring equality and diversity are addressed for and the ability to adapt teaching and learning to meet students’ needs.</w:t>
            </w:r>
          </w:p>
          <w:p w14:paraId="59D3FFCF" w14:textId="77777777" w:rsidR="00F6240A" w:rsidRDefault="00F6240A" w:rsidP="005A5E54">
            <w:pPr>
              <w:spacing w:after="0" w:line="240" w:lineRule="auto"/>
              <w:rPr>
                <w:rFonts w:ascii="Calibri" w:eastAsia="Calibri" w:hAnsi="Calibri" w:cs="Calibri"/>
                <w:sz w:val="24"/>
                <w:szCs w:val="24"/>
              </w:rPr>
            </w:pPr>
          </w:p>
        </w:tc>
        <w:tc>
          <w:tcPr>
            <w:tcW w:w="2358" w:type="dxa"/>
          </w:tcPr>
          <w:p w14:paraId="35097BD2" w14:textId="77777777" w:rsidR="00F6240A" w:rsidRDefault="00F6240A" w:rsidP="005A5E54">
            <w:pPr>
              <w:spacing w:line="240" w:lineRule="auto"/>
              <w:rPr>
                <w:rFonts w:ascii="Calibri" w:eastAsia="Calibri" w:hAnsi="Calibri" w:cs="Calibri"/>
                <w:sz w:val="24"/>
                <w:szCs w:val="24"/>
              </w:rPr>
            </w:pPr>
          </w:p>
        </w:tc>
      </w:tr>
      <w:tr w:rsidR="00F6240A" w14:paraId="2A53146E" w14:textId="77777777" w:rsidTr="005A5E54">
        <w:tc>
          <w:tcPr>
            <w:tcW w:w="1875" w:type="dxa"/>
          </w:tcPr>
          <w:p w14:paraId="75EEB3C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Promote the benefits of technology in learning and support learners in the development of their </w:t>
            </w:r>
            <w:r w:rsidRPr="63F0A9D1">
              <w:rPr>
                <w:rFonts w:ascii="Calibri" w:eastAsia="Calibri" w:hAnsi="Calibri" w:cs="Calibri"/>
                <w:b/>
                <w:bCs/>
                <w:sz w:val="24"/>
                <w:szCs w:val="24"/>
              </w:rPr>
              <w:t>digital literacy</w:t>
            </w:r>
            <w:r w:rsidRPr="63F0A9D1">
              <w:rPr>
                <w:rFonts w:ascii="Calibri" w:eastAsia="Calibri" w:hAnsi="Calibri" w:cs="Calibri"/>
                <w:sz w:val="24"/>
                <w:szCs w:val="24"/>
              </w:rPr>
              <w:t xml:space="preserve">. Ensure </w:t>
            </w:r>
            <w:r w:rsidRPr="63F0A9D1">
              <w:rPr>
                <w:rFonts w:ascii="Calibri" w:eastAsia="Calibri" w:hAnsi="Calibri" w:cs="Calibri"/>
                <w:sz w:val="24"/>
                <w:szCs w:val="24"/>
              </w:rPr>
              <w:lastRenderedPageBreak/>
              <w:t xml:space="preserve">learners understand how to use technology safely and can evaluate their digital worlds. </w:t>
            </w:r>
          </w:p>
          <w:p w14:paraId="617494F7" w14:textId="77777777" w:rsidR="00F6240A" w:rsidRDefault="00F6240A" w:rsidP="005A5E54">
            <w:pPr>
              <w:spacing w:after="0" w:line="240" w:lineRule="auto"/>
              <w:rPr>
                <w:rFonts w:ascii="Calibri" w:eastAsia="Calibri" w:hAnsi="Calibri" w:cs="Calibri"/>
                <w:sz w:val="24"/>
                <w:szCs w:val="24"/>
              </w:rPr>
            </w:pPr>
          </w:p>
        </w:tc>
        <w:tc>
          <w:tcPr>
            <w:tcW w:w="2443" w:type="dxa"/>
          </w:tcPr>
          <w:p w14:paraId="5083AB4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an emerging understanding of how to promote the benefits of technology in supporting pupils’ learning and development. </w:t>
            </w:r>
          </w:p>
          <w:p w14:paraId="664FDEE6" w14:textId="77777777" w:rsidR="00F6240A" w:rsidRDefault="00F6240A" w:rsidP="005A5E54">
            <w:pPr>
              <w:spacing w:after="0" w:line="240" w:lineRule="auto"/>
              <w:rPr>
                <w:rFonts w:ascii="Calibri" w:eastAsia="Calibri" w:hAnsi="Calibri" w:cs="Calibri"/>
                <w:sz w:val="24"/>
                <w:szCs w:val="24"/>
              </w:rPr>
            </w:pPr>
          </w:p>
          <w:p w14:paraId="2126F84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starting to use opportunities to develop pupils’ digital literacy skills across the curriculum.</w:t>
            </w:r>
          </w:p>
          <w:p w14:paraId="6F102DCF" w14:textId="77777777" w:rsidR="00F6240A" w:rsidRDefault="00F6240A" w:rsidP="005A5E54">
            <w:pPr>
              <w:spacing w:after="0" w:line="240" w:lineRule="auto"/>
              <w:rPr>
                <w:rFonts w:ascii="Arial" w:eastAsia="Arial" w:hAnsi="Arial" w:cs="Arial"/>
                <w:sz w:val="24"/>
                <w:szCs w:val="24"/>
              </w:rPr>
            </w:pPr>
          </w:p>
          <w:p w14:paraId="5ABA52D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good practice in relation to e-safety and supporting pupils’ understanding of this.</w:t>
            </w:r>
          </w:p>
          <w:p w14:paraId="3909BB15" w14:textId="77777777" w:rsidR="00F6240A" w:rsidRDefault="00F6240A" w:rsidP="005A5E54">
            <w:pPr>
              <w:spacing w:after="0" w:line="240" w:lineRule="auto"/>
              <w:rPr>
                <w:rFonts w:ascii="Calibri" w:eastAsia="Calibri" w:hAnsi="Calibri" w:cs="Calibri"/>
                <w:sz w:val="24"/>
                <w:szCs w:val="24"/>
              </w:rPr>
            </w:pPr>
          </w:p>
        </w:tc>
        <w:tc>
          <w:tcPr>
            <w:tcW w:w="2557" w:type="dxa"/>
          </w:tcPr>
          <w:p w14:paraId="455AE37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able to promote the benefits of technology in supporting pupils’ learning and development. </w:t>
            </w:r>
          </w:p>
          <w:p w14:paraId="4AD4B647" w14:textId="77777777" w:rsidR="00F6240A" w:rsidRDefault="00F6240A" w:rsidP="005A5E54">
            <w:pPr>
              <w:spacing w:after="0" w:line="240" w:lineRule="auto"/>
              <w:rPr>
                <w:rFonts w:ascii="Calibri" w:eastAsia="Calibri" w:hAnsi="Calibri" w:cs="Calibri"/>
                <w:sz w:val="24"/>
                <w:szCs w:val="24"/>
              </w:rPr>
            </w:pPr>
          </w:p>
          <w:p w14:paraId="5D61932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creating opportunities to </w:t>
            </w:r>
            <w:r w:rsidRPr="63F0A9D1">
              <w:rPr>
                <w:rFonts w:ascii="Calibri" w:eastAsia="Calibri" w:hAnsi="Calibri" w:cs="Calibri"/>
                <w:sz w:val="24"/>
                <w:szCs w:val="24"/>
              </w:rPr>
              <w:lastRenderedPageBreak/>
              <w:t>develop pupils’ digital literacy skills across the curriculum.</w:t>
            </w:r>
          </w:p>
          <w:p w14:paraId="03579624" w14:textId="77777777" w:rsidR="00F6240A" w:rsidRDefault="00F6240A" w:rsidP="005A5E54">
            <w:pPr>
              <w:spacing w:after="0" w:line="240" w:lineRule="auto"/>
              <w:rPr>
                <w:rFonts w:ascii="Arial" w:eastAsia="Arial" w:hAnsi="Arial" w:cs="Arial"/>
                <w:sz w:val="24"/>
                <w:szCs w:val="24"/>
              </w:rPr>
            </w:pPr>
          </w:p>
          <w:p w14:paraId="52279B6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good practice in relation to e-safety and supporting pupils’ understanding of this.</w:t>
            </w:r>
          </w:p>
          <w:p w14:paraId="54826EDA" w14:textId="77777777" w:rsidR="00F6240A" w:rsidRDefault="00F6240A" w:rsidP="005A5E54">
            <w:pPr>
              <w:spacing w:after="0" w:line="240" w:lineRule="auto"/>
              <w:rPr>
                <w:rFonts w:ascii="Calibri" w:eastAsia="Calibri" w:hAnsi="Calibri" w:cs="Calibri"/>
                <w:sz w:val="24"/>
                <w:szCs w:val="24"/>
              </w:rPr>
            </w:pPr>
          </w:p>
        </w:tc>
        <w:tc>
          <w:tcPr>
            <w:tcW w:w="2358" w:type="dxa"/>
          </w:tcPr>
          <w:p w14:paraId="2AE37B4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have a good understanding of digital literacy, and you are able to promote the benefits of technology in supporting pupils’ learning and development. </w:t>
            </w:r>
          </w:p>
          <w:p w14:paraId="73FC798D" w14:textId="77777777" w:rsidR="00F6240A" w:rsidRDefault="00F6240A" w:rsidP="005A5E54">
            <w:pPr>
              <w:spacing w:after="0" w:line="240" w:lineRule="auto"/>
              <w:rPr>
                <w:rFonts w:ascii="Calibri" w:eastAsia="Calibri" w:hAnsi="Calibri" w:cs="Calibri"/>
                <w:sz w:val="24"/>
                <w:szCs w:val="24"/>
              </w:rPr>
            </w:pPr>
          </w:p>
          <w:p w14:paraId="37D0099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consistently using opportunities to develop pupils’ digital literacy skills across the curriculum.</w:t>
            </w:r>
          </w:p>
          <w:p w14:paraId="430D9B62" w14:textId="77777777" w:rsidR="00F6240A" w:rsidRDefault="00F6240A" w:rsidP="005A5E54">
            <w:pPr>
              <w:spacing w:after="0" w:line="240" w:lineRule="auto"/>
              <w:rPr>
                <w:rFonts w:ascii="Arial" w:eastAsia="Arial" w:hAnsi="Arial" w:cs="Arial"/>
                <w:sz w:val="24"/>
                <w:szCs w:val="24"/>
              </w:rPr>
            </w:pPr>
          </w:p>
          <w:p w14:paraId="7C0EE62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excellent practice in relation to e-safety and supporting pupils’ understanding of this.</w:t>
            </w:r>
          </w:p>
          <w:p w14:paraId="62A0410E" w14:textId="77777777" w:rsidR="00F6240A" w:rsidRDefault="00F6240A" w:rsidP="005A5E54">
            <w:pPr>
              <w:spacing w:after="0" w:line="240" w:lineRule="auto"/>
              <w:rPr>
                <w:rFonts w:ascii="Calibri" w:eastAsia="Calibri" w:hAnsi="Calibri" w:cs="Calibri"/>
                <w:sz w:val="24"/>
                <w:szCs w:val="24"/>
              </w:rPr>
            </w:pPr>
          </w:p>
        </w:tc>
        <w:tc>
          <w:tcPr>
            <w:tcW w:w="2358" w:type="dxa"/>
          </w:tcPr>
          <w:p w14:paraId="38EC9CA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have an excellent understanding of digital literacy, and you are able to promote the benefits of technology in supporting pupils’ learning and development. </w:t>
            </w:r>
          </w:p>
          <w:p w14:paraId="6842F2C8" w14:textId="77777777" w:rsidR="00F6240A" w:rsidRDefault="00F6240A" w:rsidP="005A5E54">
            <w:pPr>
              <w:spacing w:after="0" w:line="240" w:lineRule="auto"/>
              <w:rPr>
                <w:rFonts w:ascii="Calibri" w:eastAsia="Calibri" w:hAnsi="Calibri" w:cs="Calibri"/>
                <w:sz w:val="24"/>
                <w:szCs w:val="24"/>
              </w:rPr>
            </w:pPr>
          </w:p>
          <w:p w14:paraId="6B68D85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consistently using opportunities to develop pupils’ digital literacy skills in new and creative ways across the curriculum.</w:t>
            </w:r>
          </w:p>
          <w:p w14:paraId="304175B3" w14:textId="77777777" w:rsidR="00F6240A" w:rsidRDefault="00F6240A" w:rsidP="005A5E54">
            <w:pPr>
              <w:spacing w:after="0" w:line="240" w:lineRule="auto"/>
              <w:rPr>
                <w:rFonts w:ascii="Arial" w:eastAsia="Arial" w:hAnsi="Arial" w:cs="Arial"/>
                <w:sz w:val="24"/>
                <w:szCs w:val="24"/>
              </w:rPr>
            </w:pPr>
          </w:p>
          <w:p w14:paraId="5A4D2F1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excellent practice in relation to e-safety and supporting pupils’ understanding of this</w:t>
            </w:r>
          </w:p>
        </w:tc>
        <w:tc>
          <w:tcPr>
            <w:tcW w:w="2358" w:type="dxa"/>
          </w:tcPr>
          <w:p w14:paraId="5E136D40" w14:textId="77777777" w:rsidR="00F6240A" w:rsidRDefault="00F6240A" w:rsidP="005A5E54">
            <w:pPr>
              <w:spacing w:line="240" w:lineRule="auto"/>
              <w:rPr>
                <w:rFonts w:ascii="Calibri" w:eastAsia="Calibri" w:hAnsi="Calibri" w:cs="Calibri"/>
                <w:sz w:val="24"/>
                <w:szCs w:val="24"/>
              </w:rPr>
            </w:pPr>
          </w:p>
        </w:tc>
      </w:tr>
      <w:tr w:rsidR="00F6240A" w14:paraId="2AC54871" w14:textId="77777777" w:rsidTr="005A5E54">
        <w:tc>
          <w:tcPr>
            <w:tcW w:w="1875" w:type="dxa"/>
          </w:tcPr>
          <w:p w14:paraId="5043942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Develop the full range of </w:t>
            </w:r>
            <w:r w:rsidRPr="63F0A9D1">
              <w:rPr>
                <w:rFonts w:ascii="Calibri" w:eastAsia="Calibri" w:hAnsi="Calibri" w:cs="Calibri"/>
                <w:b/>
                <w:bCs/>
                <w:sz w:val="24"/>
                <w:szCs w:val="24"/>
              </w:rPr>
              <w:t>literacy and numeracy (where applicable) skills</w:t>
            </w:r>
            <w:r w:rsidRPr="63F0A9D1">
              <w:rPr>
                <w:rFonts w:ascii="Calibri" w:eastAsia="Calibri" w:hAnsi="Calibri" w:cs="Calibri"/>
                <w:sz w:val="24"/>
                <w:szCs w:val="24"/>
              </w:rPr>
              <w:t xml:space="preserve"> within the specialist subject area. </w:t>
            </w:r>
          </w:p>
        </w:tc>
        <w:tc>
          <w:tcPr>
            <w:tcW w:w="2443" w:type="dxa"/>
          </w:tcPr>
          <w:p w14:paraId="4B9888D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developing your subject knowledge and pedagogy and demonstrating an emerging ability to embed Literacy (including early reading strategies) and numeracy into your specialist subject.</w:t>
            </w:r>
          </w:p>
          <w:p w14:paraId="35C6A208" w14:textId="77777777" w:rsidR="00F6240A" w:rsidRDefault="00F6240A" w:rsidP="005A5E54">
            <w:pPr>
              <w:spacing w:after="0" w:line="240" w:lineRule="auto"/>
              <w:rPr>
                <w:rFonts w:ascii="Arial" w:eastAsia="Arial" w:hAnsi="Arial" w:cs="Arial"/>
                <w:sz w:val="24"/>
                <w:szCs w:val="24"/>
              </w:rPr>
            </w:pPr>
          </w:p>
          <w:p w14:paraId="2042E56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importance of </w:t>
            </w:r>
            <w:r w:rsidRPr="63F0A9D1">
              <w:rPr>
                <w:rFonts w:ascii="Calibri" w:eastAsia="Calibri" w:hAnsi="Calibri" w:cs="Calibri"/>
                <w:sz w:val="24"/>
                <w:szCs w:val="24"/>
              </w:rPr>
              <w:lastRenderedPageBreak/>
              <w:t>embedding literacy and numeracy skills within each subject area.</w:t>
            </w:r>
          </w:p>
          <w:p w14:paraId="41674163" w14:textId="77777777" w:rsidR="00F6240A" w:rsidRDefault="00F6240A" w:rsidP="005A5E54">
            <w:pPr>
              <w:spacing w:after="0" w:line="240" w:lineRule="auto"/>
              <w:rPr>
                <w:rFonts w:ascii="Calibri" w:eastAsia="Calibri" w:hAnsi="Calibri" w:cs="Calibri"/>
                <w:sz w:val="24"/>
                <w:szCs w:val="24"/>
              </w:rPr>
            </w:pPr>
          </w:p>
        </w:tc>
        <w:tc>
          <w:tcPr>
            <w:tcW w:w="2557" w:type="dxa"/>
          </w:tcPr>
          <w:p w14:paraId="314449C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are developing your subject knowledge and pedagogy and demonstrating the ability to embed Literacy (including early reading strategies) and numeracy into your specialist subject.</w:t>
            </w:r>
          </w:p>
          <w:p w14:paraId="23D051AF" w14:textId="77777777" w:rsidR="00F6240A" w:rsidRDefault="00F6240A" w:rsidP="005A5E54">
            <w:pPr>
              <w:spacing w:after="0" w:line="240" w:lineRule="auto"/>
              <w:rPr>
                <w:rFonts w:ascii="Arial" w:eastAsia="Arial" w:hAnsi="Arial" w:cs="Arial"/>
                <w:sz w:val="24"/>
                <w:szCs w:val="24"/>
              </w:rPr>
            </w:pPr>
          </w:p>
          <w:p w14:paraId="09DA64F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showing an understanding of the importance of early literacy, including </w:t>
            </w:r>
            <w:r w:rsidRPr="63F0A9D1">
              <w:rPr>
                <w:rFonts w:ascii="Calibri" w:eastAsia="Calibri" w:hAnsi="Calibri" w:cs="Calibri"/>
                <w:sz w:val="24"/>
                <w:szCs w:val="24"/>
              </w:rPr>
              <w:lastRenderedPageBreak/>
              <w:t>decoding, comprehension and oracy and how this support pupils in accessing the specialist subject area and curriculum.</w:t>
            </w:r>
          </w:p>
          <w:p w14:paraId="1A612384" w14:textId="77777777" w:rsidR="00F6240A" w:rsidRDefault="00F6240A" w:rsidP="005A5E54">
            <w:pPr>
              <w:spacing w:after="0" w:line="240" w:lineRule="auto"/>
              <w:rPr>
                <w:rFonts w:ascii="Calibri" w:eastAsia="Calibri" w:hAnsi="Calibri" w:cs="Calibri"/>
                <w:sz w:val="24"/>
                <w:szCs w:val="24"/>
              </w:rPr>
            </w:pPr>
          </w:p>
        </w:tc>
        <w:tc>
          <w:tcPr>
            <w:tcW w:w="2358" w:type="dxa"/>
          </w:tcPr>
          <w:p w14:paraId="1B9C3E1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good subject knowledge and pedagogy and demonstrating the ability to embed Literacy (including early reading strategies) and numeracy into your specialist subject.</w:t>
            </w:r>
          </w:p>
          <w:p w14:paraId="5407E375" w14:textId="77777777" w:rsidR="00F6240A" w:rsidRDefault="00F6240A" w:rsidP="005A5E54">
            <w:pPr>
              <w:spacing w:after="0" w:line="240" w:lineRule="auto"/>
              <w:rPr>
                <w:rFonts w:ascii="Arial" w:eastAsia="Arial" w:hAnsi="Arial" w:cs="Arial"/>
                <w:sz w:val="24"/>
                <w:szCs w:val="24"/>
              </w:rPr>
            </w:pPr>
          </w:p>
          <w:p w14:paraId="4DADE22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of the importance of early literacy, </w:t>
            </w:r>
            <w:r w:rsidRPr="63F0A9D1">
              <w:rPr>
                <w:rFonts w:ascii="Calibri" w:eastAsia="Calibri" w:hAnsi="Calibri" w:cs="Calibri"/>
                <w:sz w:val="24"/>
                <w:szCs w:val="24"/>
              </w:rPr>
              <w:lastRenderedPageBreak/>
              <w:t>including decoding, comprehension and oracy and how this support pupils in accessing the specialist subject area and curriculum.</w:t>
            </w:r>
          </w:p>
          <w:p w14:paraId="22CB0762" w14:textId="77777777" w:rsidR="00F6240A" w:rsidRDefault="00F6240A" w:rsidP="005A5E54">
            <w:pPr>
              <w:spacing w:after="0" w:line="240" w:lineRule="auto"/>
              <w:rPr>
                <w:rFonts w:ascii="Calibri" w:eastAsia="Calibri" w:hAnsi="Calibri" w:cs="Calibri"/>
                <w:sz w:val="24"/>
                <w:szCs w:val="24"/>
              </w:rPr>
            </w:pPr>
          </w:p>
        </w:tc>
        <w:tc>
          <w:tcPr>
            <w:tcW w:w="2358" w:type="dxa"/>
          </w:tcPr>
          <w:p w14:paraId="61E6FA1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excellent subject knowledge and pedagogy and demonstrating the ability to fluently embed Literacy (including early reading strategies) and numeracy into your specialist subject.</w:t>
            </w:r>
          </w:p>
          <w:p w14:paraId="7514323E" w14:textId="77777777" w:rsidR="00F6240A" w:rsidRDefault="00F6240A" w:rsidP="005A5E54">
            <w:pPr>
              <w:spacing w:after="0" w:line="240" w:lineRule="auto"/>
              <w:rPr>
                <w:rFonts w:ascii="Arial" w:eastAsia="Arial" w:hAnsi="Arial" w:cs="Arial"/>
                <w:sz w:val="24"/>
                <w:szCs w:val="24"/>
              </w:rPr>
            </w:pPr>
          </w:p>
          <w:p w14:paraId="22D86D1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importance of early </w:t>
            </w:r>
            <w:r w:rsidRPr="63F0A9D1">
              <w:rPr>
                <w:rFonts w:ascii="Calibri" w:eastAsia="Calibri" w:hAnsi="Calibri" w:cs="Calibri"/>
                <w:sz w:val="24"/>
                <w:szCs w:val="24"/>
              </w:rPr>
              <w:lastRenderedPageBreak/>
              <w:t>literacy, including decoding, comprehension and oracy and how this support pupils in accessing the specialist subject area and curriculum and are consistently applying this to your practice</w:t>
            </w:r>
          </w:p>
          <w:p w14:paraId="63DDA282" w14:textId="77777777" w:rsidR="00F6240A" w:rsidRDefault="00F6240A" w:rsidP="005A5E54">
            <w:pPr>
              <w:spacing w:after="0" w:line="240" w:lineRule="auto"/>
              <w:rPr>
                <w:rFonts w:ascii="Calibri" w:eastAsia="Calibri" w:hAnsi="Calibri" w:cs="Calibri"/>
                <w:sz w:val="24"/>
                <w:szCs w:val="24"/>
              </w:rPr>
            </w:pPr>
          </w:p>
        </w:tc>
        <w:tc>
          <w:tcPr>
            <w:tcW w:w="2358" w:type="dxa"/>
          </w:tcPr>
          <w:p w14:paraId="48B033F0" w14:textId="77777777" w:rsidR="00F6240A" w:rsidRDefault="00F6240A" w:rsidP="005A5E54">
            <w:pPr>
              <w:spacing w:line="240" w:lineRule="auto"/>
              <w:rPr>
                <w:rFonts w:ascii="Calibri" w:eastAsia="Calibri" w:hAnsi="Calibri" w:cs="Calibri"/>
                <w:sz w:val="24"/>
                <w:szCs w:val="24"/>
              </w:rPr>
            </w:pPr>
          </w:p>
        </w:tc>
      </w:tr>
      <w:tr w:rsidR="00F6240A" w14:paraId="57B89CB7" w14:textId="77777777" w:rsidTr="005A5E54">
        <w:tc>
          <w:tcPr>
            <w:tcW w:w="1875" w:type="dxa"/>
          </w:tcPr>
          <w:p w14:paraId="6D78F11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Demonstrate an understanding, in theory and practice, of a range of </w:t>
            </w:r>
            <w:r w:rsidRPr="63F0A9D1">
              <w:rPr>
                <w:rFonts w:ascii="Calibri" w:eastAsia="Calibri" w:hAnsi="Calibri" w:cs="Calibri"/>
                <w:b/>
                <w:bCs/>
                <w:sz w:val="24"/>
                <w:szCs w:val="24"/>
              </w:rPr>
              <w:t>feedback and assessment</w:t>
            </w:r>
            <w:r w:rsidRPr="63F0A9D1">
              <w:rPr>
                <w:rFonts w:ascii="Calibri" w:eastAsia="Calibri" w:hAnsi="Calibri" w:cs="Calibri"/>
                <w:sz w:val="24"/>
                <w:szCs w:val="24"/>
              </w:rPr>
              <w:t xml:space="preserve"> strategies.</w:t>
            </w:r>
          </w:p>
        </w:tc>
        <w:tc>
          <w:tcPr>
            <w:tcW w:w="2443" w:type="dxa"/>
          </w:tcPr>
          <w:p w14:paraId="53C6CC1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showing an emerging understanding of theory and practice relating to assessment and feedback. </w:t>
            </w:r>
          </w:p>
          <w:p w14:paraId="0C9141A4" w14:textId="77777777" w:rsidR="00F6240A" w:rsidRDefault="00F6240A" w:rsidP="005A5E54">
            <w:pPr>
              <w:spacing w:after="0" w:line="240" w:lineRule="auto"/>
              <w:rPr>
                <w:rFonts w:ascii="Calibri" w:eastAsia="Calibri" w:hAnsi="Calibri" w:cs="Calibri"/>
                <w:sz w:val="24"/>
                <w:szCs w:val="24"/>
              </w:rPr>
            </w:pPr>
          </w:p>
          <w:p w14:paraId="3B8FE08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purpose of assessment and feedback and are beginning to apply this to your practice in a meaningful way to support pupils’ development. </w:t>
            </w:r>
          </w:p>
          <w:p w14:paraId="19A5A4D7" w14:textId="77777777" w:rsidR="00F6240A" w:rsidRDefault="00F6240A" w:rsidP="005A5E54">
            <w:pPr>
              <w:spacing w:after="0" w:line="240" w:lineRule="auto"/>
              <w:rPr>
                <w:rFonts w:ascii="Calibri" w:eastAsia="Calibri" w:hAnsi="Calibri" w:cs="Calibri"/>
                <w:sz w:val="24"/>
                <w:szCs w:val="24"/>
              </w:rPr>
            </w:pPr>
          </w:p>
          <w:p w14:paraId="02B1810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understand that for assessment and feedback to be impactful it must be suitable for the subject, age and current attainment level of the pupil.</w:t>
            </w:r>
          </w:p>
        </w:tc>
        <w:tc>
          <w:tcPr>
            <w:tcW w:w="2557" w:type="dxa"/>
          </w:tcPr>
          <w:p w14:paraId="6EAEE65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show an understanding of the theory and practice relating to assessment.</w:t>
            </w:r>
          </w:p>
          <w:p w14:paraId="46C795C9" w14:textId="77777777" w:rsidR="00F6240A" w:rsidRDefault="00F6240A" w:rsidP="005A5E54">
            <w:pPr>
              <w:spacing w:after="0" w:line="240" w:lineRule="auto"/>
              <w:rPr>
                <w:rFonts w:ascii="Calibri" w:eastAsia="Calibri" w:hAnsi="Calibri" w:cs="Calibri"/>
                <w:sz w:val="24"/>
                <w:szCs w:val="24"/>
              </w:rPr>
            </w:pPr>
          </w:p>
          <w:p w14:paraId="71CA2C7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that for assessment to be impactful pupils must understand what is being assessed and how. </w:t>
            </w:r>
          </w:p>
          <w:p w14:paraId="7417BE85" w14:textId="77777777" w:rsidR="00F6240A" w:rsidRDefault="00F6240A" w:rsidP="005A5E54">
            <w:pPr>
              <w:spacing w:after="0" w:line="240" w:lineRule="auto"/>
              <w:rPr>
                <w:rFonts w:ascii="Calibri" w:eastAsia="Calibri" w:hAnsi="Calibri" w:cs="Calibri"/>
                <w:sz w:val="24"/>
                <w:szCs w:val="24"/>
              </w:rPr>
            </w:pPr>
          </w:p>
          <w:p w14:paraId="4DF4DBA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purposeful assessment needs to have effective feedback so you are developing a range of ways in which </w:t>
            </w:r>
            <w:r w:rsidRPr="63F0A9D1">
              <w:rPr>
                <w:rFonts w:ascii="Calibri" w:eastAsia="Calibri" w:hAnsi="Calibri" w:cs="Calibri"/>
                <w:sz w:val="24"/>
                <w:szCs w:val="24"/>
              </w:rPr>
              <w:lastRenderedPageBreak/>
              <w:t>assessment and feedback can happen appropriate to the age and attainment level of the pupils.</w:t>
            </w:r>
          </w:p>
        </w:tc>
        <w:tc>
          <w:tcPr>
            <w:tcW w:w="2358" w:type="dxa"/>
          </w:tcPr>
          <w:p w14:paraId="459B0F0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show a very understanding of the theory and practice relating to assessment. </w:t>
            </w:r>
          </w:p>
          <w:p w14:paraId="689B4678" w14:textId="77777777" w:rsidR="00F6240A" w:rsidRDefault="00F6240A" w:rsidP="005A5E54">
            <w:pPr>
              <w:spacing w:after="0" w:line="240" w:lineRule="auto"/>
              <w:rPr>
                <w:rFonts w:ascii="Calibri" w:eastAsia="Calibri" w:hAnsi="Calibri" w:cs="Calibri"/>
                <w:sz w:val="24"/>
                <w:szCs w:val="24"/>
              </w:rPr>
            </w:pPr>
          </w:p>
          <w:p w14:paraId="27EB50C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that for assessment to be impactful pupils must understand what is being assessed and how. </w:t>
            </w:r>
          </w:p>
          <w:p w14:paraId="098673FB" w14:textId="77777777" w:rsidR="00F6240A" w:rsidRDefault="00F6240A" w:rsidP="005A5E54">
            <w:pPr>
              <w:spacing w:after="0" w:line="240" w:lineRule="auto"/>
              <w:rPr>
                <w:rFonts w:ascii="Calibri" w:eastAsia="Calibri" w:hAnsi="Calibri" w:cs="Calibri"/>
                <w:sz w:val="24"/>
                <w:szCs w:val="24"/>
              </w:rPr>
            </w:pPr>
          </w:p>
          <w:p w14:paraId="061C129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purposeful assessment needs to have effective feedback so you are </w:t>
            </w:r>
            <w:r w:rsidRPr="63F0A9D1">
              <w:rPr>
                <w:rFonts w:ascii="Calibri" w:eastAsia="Calibri" w:hAnsi="Calibri" w:cs="Calibri"/>
                <w:sz w:val="24"/>
                <w:szCs w:val="24"/>
              </w:rPr>
              <w:lastRenderedPageBreak/>
              <w:t xml:space="preserve">developing a range of ways in which assessment and feedback can happen appropriate to the age and current attainment level of the pupils. </w:t>
            </w:r>
          </w:p>
        </w:tc>
        <w:tc>
          <w:tcPr>
            <w:tcW w:w="2358" w:type="dxa"/>
          </w:tcPr>
          <w:p w14:paraId="7E0108D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an excellent understanding of formative and summative assessment strategies and the theories which underpin them. </w:t>
            </w:r>
          </w:p>
          <w:p w14:paraId="08BDC501" w14:textId="77777777" w:rsidR="00F6240A" w:rsidRDefault="00F6240A" w:rsidP="005A5E54">
            <w:pPr>
              <w:spacing w:after="0" w:line="240" w:lineRule="auto"/>
              <w:rPr>
                <w:rFonts w:ascii="Calibri" w:eastAsia="Calibri" w:hAnsi="Calibri" w:cs="Calibri"/>
                <w:sz w:val="24"/>
                <w:szCs w:val="24"/>
              </w:rPr>
            </w:pPr>
          </w:p>
          <w:p w14:paraId="733B6C2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consistently using assessment of pupils in a meaningful way and providing meaningful feedback to support pupils' development </w:t>
            </w:r>
            <w:r w:rsidRPr="63F0A9D1">
              <w:rPr>
                <w:rFonts w:ascii="Calibri" w:eastAsia="Calibri" w:hAnsi="Calibri" w:cs="Calibri"/>
                <w:sz w:val="24"/>
                <w:szCs w:val="24"/>
              </w:rPr>
              <w:lastRenderedPageBreak/>
              <w:t>relevant to the subject, their age and current attainment level.</w:t>
            </w:r>
          </w:p>
        </w:tc>
        <w:tc>
          <w:tcPr>
            <w:tcW w:w="2358" w:type="dxa"/>
          </w:tcPr>
          <w:p w14:paraId="49B24973" w14:textId="77777777" w:rsidR="00F6240A" w:rsidRDefault="00F6240A" w:rsidP="005A5E54">
            <w:pPr>
              <w:spacing w:line="240" w:lineRule="auto"/>
              <w:rPr>
                <w:rFonts w:ascii="Calibri" w:eastAsia="Calibri" w:hAnsi="Calibri" w:cs="Calibri"/>
                <w:sz w:val="24"/>
                <w:szCs w:val="24"/>
              </w:rPr>
            </w:pPr>
          </w:p>
        </w:tc>
      </w:tr>
      <w:tr w:rsidR="00F6240A" w14:paraId="3634A4A8" w14:textId="77777777" w:rsidTr="005A5E54">
        <w:tc>
          <w:tcPr>
            <w:tcW w:w="1875" w:type="dxa"/>
          </w:tcPr>
          <w:p w14:paraId="6060ED7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Demonstrate understanding, in theory and practice, of </w:t>
            </w:r>
            <w:r w:rsidRPr="63F0A9D1">
              <w:rPr>
                <w:rFonts w:ascii="Calibri" w:eastAsia="Calibri" w:hAnsi="Calibri" w:cs="Calibri"/>
                <w:b/>
                <w:bCs/>
                <w:sz w:val="24"/>
                <w:szCs w:val="24"/>
              </w:rPr>
              <w:t>managing behaviours</w:t>
            </w:r>
            <w:r w:rsidRPr="63F0A9D1">
              <w:rPr>
                <w:rFonts w:ascii="Calibri" w:eastAsia="Calibri" w:hAnsi="Calibri" w:cs="Calibri"/>
                <w:sz w:val="24"/>
                <w:szCs w:val="24"/>
              </w:rPr>
              <w:t xml:space="preserve"> and </w:t>
            </w:r>
            <w:r w:rsidRPr="63F0A9D1">
              <w:rPr>
                <w:rFonts w:ascii="Calibri" w:eastAsia="Calibri" w:hAnsi="Calibri" w:cs="Calibri"/>
                <w:b/>
                <w:bCs/>
                <w:sz w:val="24"/>
                <w:szCs w:val="24"/>
              </w:rPr>
              <w:t>creating positive learning environments</w:t>
            </w:r>
            <w:r w:rsidRPr="63F0A9D1">
              <w:rPr>
                <w:rFonts w:ascii="Calibri" w:eastAsia="Calibri" w:hAnsi="Calibri" w:cs="Calibri"/>
                <w:sz w:val="24"/>
                <w:szCs w:val="24"/>
              </w:rPr>
              <w:t>.</w:t>
            </w:r>
          </w:p>
        </w:tc>
        <w:tc>
          <w:tcPr>
            <w:tcW w:w="2443" w:type="dxa"/>
          </w:tcPr>
          <w:p w14:paraId="01822DD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an understanding of the theory and practice behind managing behaviours and creating positive classroom learning environments. This includes and emerging ability to support pupils in managing their feelings and emotions in a productive way. </w:t>
            </w:r>
          </w:p>
          <w:p w14:paraId="7A26765C" w14:textId="77777777" w:rsidR="00F6240A" w:rsidRDefault="00F6240A" w:rsidP="005A5E54">
            <w:pPr>
              <w:spacing w:after="0" w:line="240" w:lineRule="auto"/>
              <w:rPr>
                <w:rFonts w:ascii="Arial" w:eastAsia="Arial" w:hAnsi="Arial" w:cs="Arial"/>
                <w:sz w:val="24"/>
                <w:szCs w:val="24"/>
              </w:rPr>
            </w:pPr>
          </w:p>
          <w:p w14:paraId="3097AA0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understand the importance of classroom routines to support pupils’ understanding of the expectations of being </w:t>
            </w:r>
            <w:r w:rsidRPr="63F0A9D1">
              <w:rPr>
                <w:rFonts w:ascii="Calibri" w:eastAsia="Calibri" w:hAnsi="Calibri" w:cs="Calibri"/>
                <w:sz w:val="24"/>
                <w:szCs w:val="24"/>
              </w:rPr>
              <w:lastRenderedPageBreak/>
              <w:t>in your class and starting to reinforce the rules in line with the school's ethos and behaviour management policy.</w:t>
            </w:r>
          </w:p>
          <w:p w14:paraId="45627E46" w14:textId="77777777" w:rsidR="00F6240A" w:rsidRDefault="00F6240A" w:rsidP="005A5E54">
            <w:pPr>
              <w:spacing w:after="0" w:line="240" w:lineRule="auto"/>
              <w:rPr>
                <w:rFonts w:ascii="Arial" w:eastAsia="Arial" w:hAnsi="Arial" w:cs="Arial"/>
                <w:sz w:val="24"/>
                <w:szCs w:val="24"/>
              </w:rPr>
            </w:pPr>
          </w:p>
          <w:p w14:paraId="6E9311F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developing a positive learning environment encourages pupils’ motivation to learn and engage in the lesson.</w:t>
            </w:r>
          </w:p>
          <w:p w14:paraId="1B24A545" w14:textId="77777777" w:rsidR="00F6240A" w:rsidRDefault="00F6240A" w:rsidP="005A5E54">
            <w:pPr>
              <w:spacing w:after="0" w:line="240" w:lineRule="auto"/>
              <w:rPr>
                <w:rFonts w:ascii="Calibri" w:eastAsia="Calibri" w:hAnsi="Calibri" w:cs="Calibri"/>
                <w:sz w:val="24"/>
                <w:szCs w:val="24"/>
              </w:rPr>
            </w:pPr>
          </w:p>
        </w:tc>
        <w:tc>
          <w:tcPr>
            <w:tcW w:w="2557" w:type="dxa"/>
          </w:tcPr>
          <w:p w14:paraId="67E503A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 secure understanding of the theory and practice behind managing behaviours and creating positive classroom learning environments. This includes supporting pupils in managing their feelings and emotions in a productive way and with respect.  </w:t>
            </w:r>
          </w:p>
          <w:p w14:paraId="57C94733" w14:textId="77777777" w:rsidR="00F6240A" w:rsidRDefault="00F6240A" w:rsidP="005A5E54">
            <w:pPr>
              <w:spacing w:after="0" w:line="240" w:lineRule="auto"/>
              <w:rPr>
                <w:rFonts w:ascii="Arial" w:eastAsia="Arial" w:hAnsi="Arial" w:cs="Arial"/>
                <w:sz w:val="24"/>
                <w:szCs w:val="24"/>
              </w:rPr>
            </w:pPr>
          </w:p>
          <w:p w14:paraId="5FBD583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developing classroom routines to support pupils’ understanding of the expectations of being in your class and reinforcing the rules in </w:t>
            </w:r>
            <w:r w:rsidRPr="63F0A9D1">
              <w:rPr>
                <w:rFonts w:ascii="Calibri" w:eastAsia="Calibri" w:hAnsi="Calibri" w:cs="Calibri"/>
                <w:sz w:val="24"/>
                <w:szCs w:val="24"/>
              </w:rPr>
              <w:lastRenderedPageBreak/>
              <w:t>line with the school's ethos and behaviour management policy.</w:t>
            </w:r>
          </w:p>
          <w:p w14:paraId="7DED9336" w14:textId="77777777" w:rsidR="00F6240A" w:rsidRDefault="00F6240A" w:rsidP="005A5E54">
            <w:pPr>
              <w:spacing w:after="0" w:line="240" w:lineRule="auto"/>
              <w:rPr>
                <w:rFonts w:ascii="Arial" w:eastAsia="Arial" w:hAnsi="Arial" w:cs="Arial"/>
                <w:sz w:val="24"/>
                <w:szCs w:val="24"/>
              </w:rPr>
            </w:pPr>
          </w:p>
          <w:p w14:paraId="1E35740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positive learning environment encourages pupils’ motivation to learn and engage in the lesson.</w:t>
            </w:r>
          </w:p>
          <w:p w14:paraId="03B122AA" w14:textId="77777777" w:rsidR="00F6240A" w:rsidRDefault="00F6240A" w:rsidP="005A5E54">
            <w:pPr>
              <w:spacing w:after="0" w:line="240" w:lineRule="auto"/>
              <w:rPr>
                <w:rFonts w:ascii="Calibri" w:eastAsia="Calibri" w:hAnsi="Calibri" w:cs="Calibri"/>
                <w:color w:val="000000" w:themeColor="text1"/>
                <w:sz w:val="24"/>
                <w:szCs w:val="24"/>
              </w:rPr>
            </w:pPr>
          </w:p>
        </w:tc>
        <w:tc>
          <w:tcPr>
            <w:tcW w:w="2358" w:type="dxa"/>
          </w:tcPr>
          <w:p w14:paraId="3D8B795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a very good understanding of the theory and practice behind managing behaviours and creating positive classroom learning environments.</w:t>
            </w:r>
          </w:p>
          <w:p w14:paraId="2ABC126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 </w:t>
            </w:r>
          </w:p>
          <w:p w14:paraId="0C1A813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staring to understand the importance of developing professional relationships with pupils to support them in managing their feelings and emotions in a productive way and with respect.  </w:t>
            </w:r>
          </w:p>
          <w:p w14:paraId="6FDBCA42" w14:textId="77777777" w:rsidR="00F6240A" w:rsidRDefault="00F6240A" w:rsidP="005A5E54">
            <w:pPr>
              <w:spacing w:after="0" w:line="240" w:lineRule="auto"/>
              <w:rPr>
                <w:rFonts w:ascii="Arial" w:eastAsia="Arial" w:hAnsi="Arial" w:cs="Arial"/>
                <w:sz w:val="24"/>
                <w:szCs w:val="24"/>
              </w:rPr>
            </w:pPr>
          </w:p>
          <w:p w14:paraId="5DEB376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created classroom routines to support pupils’ understanding of the expectations of being in your class and reinforcing the rules consistently and in line with the school's ethos and behaviour management policy.</w:t>
            </w:r>
          </w:p>
          <w:p w14:paraId="23B9DE03" w14:textId="77777777" w:rsidR="00F6240A" w:rsidRDefault="00F6240A" w:rsidP="005A5E54">
            <w:pPr>
              <w:spacing w:after="0" w:line="240" w:lineRule="auto"/>
              <w:rPr>
                <w:rFonts w:ascii="Arial" w:eastAsia="Arial" w:hAnsi="Arial" w:cs="Arial"/>
                <w:sz w:val="24"/>
                <w:szCs w:val="24"/>
              </w:rPr>
            </w:pPr>
          </w:p>
          <w:p w14:paraId="2C86E04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positive learning environment encourages pupils’ motivation to learn and engage in the lesson.</w:t>
            </w:r>
          </w:p>
          <w:p w14:paraId="4D56A656" w14:textId="77777777" w:rsidR="00F6240A" w:rsidRDefault="00F6240A" w:rsidP="005A5E54">
            <w:pPr>
              <w:spacing w:after="0" w:line="240" w:lineRule="auto"/>
              <w:rPr>
                <w:rFonts w:ascii="Calibri" w:eastAsia="Calibri" w:hAnsi="Calibri" w:cs="Calibri"/>
                <w:sz w:val="24"/>
                <w:szCs w:val="24"/>
              </w:rPr>
            </w:pPr>
          </w:p>
        </w:tc>
        <w:tc>
          <w:tcPr>
            <w:tcW w:w="2358" w:type="dxa"/>
          </w:tcPr>
          <w:p w14:paraId="103800F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an excellent understanding of the theory and practice behind managing behaviours and creating positive classroom learning environments.</w:t>
            </w:r>
          </w:p>
          <w:p w14:paraId="4F89E7C2" w14:textId="77777777" w:rsidR="00F6240A" w:rsidRDefault="00F6240A" w:rsidP="005A5E54">
            <w:pPr>
              <w:spacing w:after="0" w:line="240" w:lineRule="auto"/>
              <w:rPr>
                <w:rFonts w:ascii="Arial" w:eastAsia="Arial" w:hAnsi="Arial" w:cs="Arial"/>
                <w:sz w:val="24"/>
                <w:szCs w:val="24"/>
              </w:rPr>
            </w:pPr>
          </w:p>
          <w:p w14:paraId="788CEA1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able to form effective professional relationships with pupils in which you are able to support pupils in managing their feelings and emotions in a productive way and with respect.  </w:t>
            </w:r>
          </w:p>
          <w:p w14:paraId="50FE8FA3" w14:textId="77777777" w:rsidR="00F6240A" w:rsidRDefault="00F6240A" w:rsidP="005A5E54">
            <w:pPr>
              <w:spacing w:after="0" w:line="240" w:lineRule="auto"/>
              <w:rPr>
                <w:rFonts w:ascii="Arial" w:eastAsia="Arial" w:hAnsi="Arial" w:cs="Arial"/>
                <w:sz w:val="24"/>
                <w:szCs w:val="24"/>
              </w:rPr>
            </w:pPr>
          </w:p>
          <w:p w14:paraId="50D93B1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have established classroom routines to </w:t>
            </w:r>
            <w:r w:rsidRPr="63F0A9D1">
              <w:rPr>
                <w:rFonts w:ascii="Calibri" w:eastAsia="Calibri" w:hAnsi="Calibri" w:cs="Calibri"/>
                <w:sz w:val="24"/>
                <w:szCs w:val="24"/>
              </w:rPr>
              <w:lastRenderedPageBreak/>
              <w:t>support pupils’ understanding of the expectations of being in your class and reinforcing the rules consistently and in line with the school's ethos and behaviour management policy.</w:t>
            </w:r>
          </w:p>
          <w:p w14:paraId="38BD3AF3" w14:textId="77777777" w:rsidR="00F6240A" w:rsidRDefault="00F6240A" w:rsidP="005A5E54">
            <w:pPr>
              <w:spacing w:after="0" w:line="240" w:lineRule="auto"/>
              <w:rPr>
                <w:rFonts w:ascii="Arial" w:eastAsia="Arial" w:hAnsi="Arial" w:cs="Arial"/>
                <w:sz w:val="24"/>
                <w:szCs w:val="24"/>
              </w:rPr>
            </w:pPr>
          </w:p>
          <w:p w14:paraId="4E8B425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Your positive learning environment encourages pupils’ motivation to learn and engage in the lesson.</w:t>
            </w:r>
          </w:p>
          <w:p w14:paraId="4F7CB0B6" w14:textId="77777777" w:rsidR="00F6240A" w:rsidRDefault="00F6240A" w:rsidP="005A5E54">
            <w:pPr>
              <w:spacing w:after="0" w:line="240" w:lineRule="auto"/>
              <w:rPr>
                <w:rFonts w:ascii="Calibri" w:eastAsia="Calibri" w:hAnsi="Calibri" w:cs="Calibri"/>
                <w:sz w:val="24"/>
                <w:szCs w:val="24"/>
              </w:rPr>
            </w:pPr>
          </w:p>
        </w:tc>
        <w:tc>
          <w:tcPr>
            <w:tcW w:w="2358" w:type="dxa"/>
          </w:tcPr>
          <w:p w14:paraId="7D941D4A" w14:textId="77777777" w:rsidR="00F6240A" w:rsidRDefault="00F6240A" w:rsidP="005A5E54">
            <w:pPr>
              <w:spacing w:line="240" w:lineRule="auto"/>
              <w:rPr>
                <w:rFonts w:ascii="Calibri" w:eastAsia="Calibri" w:hAnsi="Calibri" w:cs="Calibri"/>
                <w:sz w:val="24"/>
                <w:szCs w:val="24"/>
              </w:rPr>
            </w:pPr>
          </w:p>
        </w:tc>
      </w:tr>
      <w:tr w:rsidR="00F6240A" w14:paraId="7D644D84" w14:textId="77777777" w:rsidTr="005A5E54">
        <w:tc>
          <w:tcPr>
            <w:tcW w:w="1875" w:type="dxa"/>
            <w:shd w:val="clear" w:color="auto" w:fill="25F50A"/>
          </w:tcPr>
          <w:p w14:paraId="1C9D95C7" w14:textId="77777777" w:rsidR="00F6240A" w:rsidRDefault="00F6240A" w:rsidP="005A5E54">
            <w:pPr>
              <w:spacing w:after="0" w:line="240" w:lineRule="auto"/>
              <w:rPr>
                <w:rFonts w:ascii="Calibri" w:eastAsia="Calibri" w:hAnsi="Calibri" w:cs="Calibri"/>
                <w:sz w:val="24"/>
                <w:szCs w:val="24"/>
              </w:rPr>
            </w:pPr>
          </w:p>
        </w:tc>
        <w:tc>
          <w:tcPr>
            <w:tcW w:w="2443" w:type="dxa"/>
            <w:shd w:val="clear" w:color="auto" w:fill="25F50A"/>
          </w:tcPr>
          <w:p w14:paraId="6487B77A" w14:textId="77777777" w:rsidR="00F6240A" w:rsidRDefault="00F6240A" w:rsidP="005A5E54">
            <w:pPr>
              <w:spacing w:after="0" w:line="240" w:lineRule="auto"/>
              <w:rPr>
                <w:rFonts w:ascii="Calibri" w:eastAsia="Calibri" w:hAnsi="Calibri" w:cs="Calibri"/>
                <w:sz w:val="24"/>
                <w:szCs w:val="24"/>
              </w:rPr>
            </w:pPr>
          </w:p>
        </w:tc>
        <w:tc>
          <w:tcPr>
            <w:tcW w:w="2557" w:type="dxa"/>
            <w:shd w:val="clear" w:color="auto" w:fill="25F50A"/>
          </w:tcPr>
          <w:p w14:paraId="4596A866"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25F50A"/>
          </w:tcPr>
          <w:p w14:paraId="3FC72C2B"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25F50A"/>
          </w:tcPr>
          <w:p w14:paraId="56F642AA"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25F50A"/>
          </w:tcPr>
          <w:p w14:paraId="406853D1" w14:textId="77777777" w:rsidR="00F6240A" w:rsidRDefault="00F6240A" w:rsidP="005A5E54">
            <w:pPr>
              <w:spacing w:line="240" w:lineRule="auto"/>
              <w:rPr>
                <w:rFonts w:ascii="Calibri" w:eastAsia="Calibri" w:hAnsi="Calibri" w:cs="Calibri"/>
                <w:sz w:val="24"/>
                <w:szCs w:val="24"/>
              </w:rPr>
            </w:pPr>
          </w:p>
        </w:tc>
      </w:tr>
      <w:tr w:rsidR="00F6240A" w14:paraId="2501784F" w14:textId="77777777" w:rsidTr="005A5E54">
        <w:tc>
          <w:tcPr>
            <w:tcW w:w="1875" w:type="dxa"/>
          </w:tcPr>
          <w:p w14:paraId="0BFEC3E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Demonstrate the willingness to contribute to organisational development and quality improvement through contribution to the </w:t>
            </w:r>
            <w:r w:rsidRPr="63F0A9D1">
              <w:rPr>
                <w:rFonts w:ascii="Calibri" w:eastAsia="Calibri" w:hAnsi="Calibri" w:cs="Calibri"/>
                <w:b/>
                <w:bCs/>
                <w:sz w:val="24"/>
                <w:szCs w:val="24"/>
              </w:rPr>
              <w:t xml:space="preserve">wider school </w:t>
            </w:r>
            <w:r w:rsidRPr="63F0A9D1">
              <w:rPr>
                <w:rFonts w:ascii="Calibri" w:eastAsia="Calibri" w:hAnsi="Calibri" w:cs="Calibri"/>
                <w:b/>
                <w:bCs/>
                <w:sz w:val="24"/>
                <w:szCs w:val="24"/>
              </w:rPr>
              <w:lastRenderedPageBreak/>
              <w:t>life</w:t>
            </w:r>
            <w:r w:rsidRPr="63F0A9D1">
              <w:rPr>
                <w:rFonts w:ascii="Calibri" w:eastAsia="Calibri" w:hAnsi="Calibri" w:cs="Calibri"/>
                <w:sz w:val="24"/>
                <w:szCs w:val="24"/>
              </w:rPr>
              <w:t xml:space="preserve"> and through </w:t>
            </w:r>
            <w:r w:rsidRPr="63F0A9D1">
              <w:rPr>
                <w:rFonts w:ascii="Calibri" w:eastAsia="Calibri" w:hAnsi="Calibri" w:cs="Calibri"/>
                <w:b/>
                <w:bCs/>
                <w:sz w:val="24"/>
                <w:szCs w:val="24"/>
              </w:rPr>
              <w:t>collaboration with others</w:t>
            </w:r>
            <w:r w:rsidRPr="63F0A9D1">
              <w:rPr>
                <w:rFonts w:ascii="Calibri" w:eastAsia="Calibri" w:hAnsi="Calibri" w:cs="Calibri"/>
                <w:sz w:val="24"/>
                <w:szCs w:val="24"/>
              </w:rPr>
              <w:t xml:space="preserve">. </w:t>
            </w:r>
          </w:p>
        </w:tc>
        <w:tc>
          <w:tcPr>
            <w:tcW w:w="2443" w:type="dxa"/>
          </w:tcPr>
          <w:p w14:paraId="47AF486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 You understand the importance of working collaboratively with parents and other professionals and are staring to apply this to your practice.</w:t>
            </w:r>
          </w:p>
          <w:p w14:paraId="2A7A0B3C" w14:textId="77777777" w:rsidR="00F6240A" w:rsidRDefault="00F6240A" w:rsidP="005A5E54">
            <w:pPr>
              <w:spacing w:after="0" w:line="240" w:lineRule="auto"/>
              <w:rPr>
                <w:rFonts w:ascii="Arial" w:eastAsia="Arial" w:hAnsi="Arial" w:cs="Arial"/>
                <w:sz w:val="24"/>
                <w:szCs w:val="24"/>
              </w:rPr>
            </w:pPr>
          </w:p>
          <w:p w14:paraId="270DD8E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the </w:t>
            </w:r>
            <w:r w:rsidRPr="63F0A9D1">
              <w:rPr>
                <w:rFonts w:ascii="Calibri" w:eastAsia="Calibri" w:hAnsi="Calibri" w:cs="Calibri"/>
                <w:sz w:val="24"/>
                <w:szCs w:val="24"/>
              </w:rPr>
              <w:lastRenderedPageBreak/>
              <w:t>willingness to contribute to the wider school organisation and development through collaboration, support with extra-curricular activities and partnership working.</w:t>
            </w:r>
          </w:p>
          <w:p w14:paraId="59463901" w14:textId="77777777" w:rsidR="00F6240A" w:rsidRDefault="00F6240A" w:rsidP="005A5E54">
            <w:pPr>
              <w:spacing w:after="0" w:line="240" w:lineRule="auto"/>
              <w:rPr>
                <w:rFonts w:ascii="Calibri" w:eastAsia="Calibri" w:hAnsi="Calibri" w:cs="Calibri"/>
                <w:sz w:val="24"/>
                <w:szCs w:val="24"/>
              </w:rPr>
            </w:pPr>
          </w:p>
        </w:tc>
        <w:tc>
          <w:tcPr>
            <w:tcW w:w="2557" w:type="dxa"/>
          </w:tcPr>
          <w:p w14:paraId="7605D29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 willingness to work with other professionals and with parents in supporting pupils. This includes an understanding of the roles of other professionals and </w:t>
            </w:r>
            <w:r w:rsidRPr="63F0A9D1">
              <w:rPr>
                <w:rFonts w:ascii="Calibri" w:eastAsia="Calibri" w:hAnsi="Calibri" w:cs="Calibri"/>
                <w:sz w:val="24"/>
                <w:szCs w:val="24"/>
              </w:rPr>
              <w:lastRenderedPageBreak/>
              <w:t xml:space="preserve">parents in the pupils’ development. </w:t>
            </w:r>
          </w:p>
          <w:p w14:paraId="586C2ADE" w14:textId="77777777" w:rsidR="00F6240A" w:rsidRDefault="00F6240A" w:rsidP="005A5E54">
            <w:pPr>
              <w:spacing w:after="0" w:line="240" w:lineRule="auto"/>
              <w:rPr>
                <w:rFonts w:ascii="Calibri" w:eastAsia="Calibri" w:hAnsi="Calibri" w:cs="Calibri"/>
                <w:sz w:val="24"/>
                <w:szCs w:val="24"/>
              </w:rPr>
            </w:pPr>
          </w:p>
          <w:p w14:paraId="48B55BF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starting to build effective working relationships with other professionals to support the development of the pupils in your care.</w:t>
            </w:r>
          </w:p>
          <w:p w14:paraId="7096F4D7" w14:textId="77777777" w:rsidR="00F6240A" w:rsidRDefault="00F6240A" w:rsidP="005A5E54">
            <w:pPr>
              <w:spacing w:after="0" w:line="240" w:lineRule="auto"/>
              <w:rPr>
                <w:rFonts w:ascii="Calibri" w:eastAsia="Calibri" w:hAnsi="Calibri" w:cs="Calibri"/>
                <w:sz w:val="24"/>
                <w:szCs w:val="24"/>
              </w:rPr>
            </w:pPr>
          </w:p>
          <w:p w14:paraId="6A3BC69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the willingness to contribute to the wider school organisation and development through collaboration, the undertaking of extra-curricular activities and effective partnership working.</w:t>
            </w:r>
          </w:p>
          <w:p w14:paraId="123DF9F4" w14:textId="77777777" w:rsidR="00F6240A" w:rsidRDefault="00F6240A" w:rsidP="005A5E54">
            <w:pPr>
              <w:spacing w:after="0" w:line="240" w:lineRule="auto"/>
              <w:rPr>
                <w:rFonts w:ascii="Calibri" w:eastAsia="Calibri" w:hAnsi="Calibri" w:cs="Calibri"/>
                <w:sz w:val="24"/>
                <w:szCs w:val="24"/>
              </w:rPr>
            </w:pPr>
          </w:p>
        </w:tc>
        <w:tc>
          <w:tcPr>
            <w:tcW w:w="2358" w:type="dxa"/>
          </w:tcPr>
          <w:p w14:paraId="6EAAC57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 willingness to work with other professionals and with parents in supporting pupils. This includes an understanding of the roles of other </w:t>
            </w:r>
            <w:r w:rsidRPr="63F0A9D1">
              <w:rPr>
                <w:rFonts w:ascii="Calibri" w:eastAsia="Calibri" w:hAnsi="Calibri" w:cs="Calibri"/>
                <w:sz w:val="24"/>
                <w:szCs w:val="24"/>
              </w:rPr>
              <w:lastRenderedPageBreak/>
              <w:t>professionals and parents in the pupils’ development.</w:t>
            </w:r>
          </w:p>
          <w:p w14:paraId="2866D03C" w14:textId="77777777" w:rsidR="00F6240A" w:rsidRDefault="00F6240A" w:rsidP="005A5E54">
            <w:pPr>
              <w:spacing w:after="0" w:line="240" w:lineRule="auto"/>
              <w:rPr>
                <w:rFonts w:ascii="Arial" w:eastAsia="Arial" w:hAnsi="Arial" w:cs="Arial"/>
                <w:sz w:val="24"/>
                <w:szCs w:val="24"/>
              </w:rPr>
            </w:pPr>
          </w:p>
          <w:p w14:paraId="0B4F4B7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able to build effective working relationships with other professionals to support the development of the pupils in your care.</w:t>
            </w:r>
          </w:p>
          <w:p w14:paraId="7C0EDA83" w14:textId="77777777" w:rsidR="00F6240A" w:rsidRDefault="00F6240A" w:rsidP="005A5E54">
            <w:pPr>
              <w:spacing w:after="0" w:line="240" w:lineRule="auto"/>
              <w:rPr>
                <w:rFonts w:ascii="Calibri" w:eastAsia="Calibri" w:hAnsi="Calibri" w:cs="Calibri"/>
                <w:sz w:val="24"/>
                <w:szCs w:val="24"/>
              </w:rPr>
            </w:pPr>
          </w:p>
          <w:p w14:paraId="60E1BBF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staring to make a contribution to the wider school organisation and development through collaboration, the development of and undertaking of extra-curricular activities and effective partnership working.</w:t>
            </w:r>
          </w:p>
        </w:tc>
        <w:tc>
          <w:tcPr>
            <w:tcW w:w="2358" w:type="dxa"/>
          </w:tcPr>
          <w:p w14:paraId="4EF4CD9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able to effectively work with other professionals and with parents in supporting pupils. This includes an understanding of the roles of other professionals and </w:t>
            </w:r>
            <w:r w:rsidRPr="63F0A9D1">
              <w:rPr>
                <w:rFonts w:ascii="Calibri" w:eastAsia="Calibri" w:hAnsi="Calibri" w:cs="Calibri"/>
                <w:sz w:val="24"/>
                <w:szCs w:val="24"/>
              </w:rPr>
              <w:lastRenderedPageBreak/>
              <w:t>parents in the pupils’ development.</w:t>
            </w:r>
          </w:p>
          <w:p w14:paraId="20810CE7" w14:textId="77777777" w:rsidR="00F6240A" w:rsidRDefault="00F6240A" w:rsidP="005A5E54">
            <w:pPr>
              <w:spacing w:after="0" w:line="240" w:lineRule="auto"/>
              <w:rPr>
                <w:rFonts w:ascii="Arial" w:eastAsia="Arial" w:hAnsi="Arial" w:cs="Arial"/>
                <w:sz w:val="24"/>
                <w:szCs w:val="24"/>
              </w:rPr>
            </w:pPr>
          </w:p>
          <w:p w14:paraId="11D8BFF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able to build effective working relationships with parents and other professionals to support the development of the pupils in your care.</w:t>
            </w:r>
          </w:p>
          <w:p w14:paraId="4349AD4A" w14:textId="77777777" w:rsidR="00F6240A" w:rsidRDefault="00F6240A" w:rsidP="005A5E54">
            <w:pPr>
              <w:spacing w:after="0" w:line="240" w:lineRule="auto"/>
              <w:rPr>
                <w:rFonts w:ascii="Calibri" w:eastAsia="Calibri" w:hAnsi="Calibri" w:cs="Calibri"/>
                <w:sz w:val="24"/>
                <w:szCs w:val="24"/>
              </w:rPr>
            </w:pPr>
          </w:p>
          <w:p w14:paraId="7C89D70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increasingly making a contribution to the organisational development and quality improvement through your contribution to wider school life and collaboration with others</w:t>
            </w:r>
          </w:p>
          <w:p w14:paraId="4F0C38DC" w14:textId="77777777" w:rsidR="00F6240A" w:rsidRDefault="00F6240A" w:rsidP="005A5E54">
            <w:pPr>
              <w:spacing w:after="0" w:line="240" w:lineRule="auto"/>
              <w:rPr>
                <w:rFonts w:ascii="Calibri" w:eastAsia="Calibri" w:hAnsi="Calibri" w:cs="Calibri"/>
                <w:sz w:val="24"/>
                <w:szCs w:val="24"/>
              </w:rPr>
            </w:pPr>
          </w:p>
        </w:tc>
        <w:tc>
          <w:tcPr>
            <w:tcW w:w="2358" w:type="dxa"/>
          </w:tcPr>
          <w:p w14:paraId="22EE24AB" w14:textId="77777777" w:rsidR="00F6240A" w:rsidRDefault="00F6240A" w:rsidP="005A5E54">
            <w:pPr>
              <w:spacing w:line="240" w:lineRule="auto"/>
              <w:rPr>
                <w:rFonts w:ascii="Calibri" w:eastAsia="Calibri" w:hAnsi="Calibri" w:cs="Calibri"/>
                <w:sz w:val="24"/>
                <w:szCs w:val="24"/>
              </w:rPr>
            </w:pPr>
          </w:p>
        </w:tc>
      </w:tr>
      <w:tr w:rsidR="00F6240A" w14:paraId="5AC06095" w14:textId="77777777" w:rsidTr="005A5E54">
        <w:tc>
          <w:tcPr>
            <w:tcW w:w="1875" w:type="dxa"/>
          </w:tcPr>
          <w:p w14:paraId="44712D6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Work proactively within the </w:t>
            </w:r>
            <w:r w:rsidRPr="63F0A9D1">
              <w:rPr>
                <w:rFonts w:ascii="Calibri" w:eastAsia="Calibri" w:hAnsi="Calibri" w:cs="Calibri"/>
                <w:b/>
                <w:bCs/>
                <w:sz w:val="24"/>
                <w:szCs w:val="24"/>
              </w:rPr>
              <w:t>ethos and vision</w:t>
            </w:r>
            <w:r w:rsidRPr="63F0A9D1">
              <w:rPr>
                <w:rFonts w:ascii="Calibri" w:eastAsia="Calibri" w:hAnsi="Calibri" w:cs="Calibri"/>
                <w:sz w:val="24"/>
                <w:szCs w:val="24"/>
              </w:rPr>
              <w:t xml:space="preserve"> of the institution adhering to its </w:t>
            </w:r>
            <w:r w:rsidRPr="63F0A9D1">
              <w:rPr>
                <w:rFonts w:ascii="Calibri" w:eastAsia="Calibri" w:hAnsi="Calibri" w:cs="Calibri"/>
                <w:b/>
                <w:bCs/>
                <w:sz w:val="24"/>
                <w:szCs w:val="24"/>
              </w:rPr>
              <w:lastRenderedPageBreak/>
              <w:t>policies and procedures</w:t>
            </w:r>
            <w:r w:rsidRPr="63F0A9D1">
              <w:rPr>
                <w:rFonts w:ascii="Calibri" w:eastAsia="Calibri" w:hAnsi="Calibri" w:cs="Calibri"/>
                <w:sz w:val="24"/>
                <w:szCs w:val="24"/>
              </w:rPr>
              <w:t>.</w:t>
            </w:r>
          </w:p>
        </w:tc>
        <w:tc>
          <w:tcPr>
            <w:tcW w:w="2443" w:type="dxa"/>
          </w:tcPr>
          <w:p w14:paraId="44E8169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have developed an understanding of the school's ethos and vision through discussions with mentors and </w:t>
            </w:r>
            <w:r w:rsidRPr="63F0A9D1">
              <w:rPr>
                <w:rFonts w:ascii="Calibri" w:eastAsia="Calibri" w:hAnsi="Calibri" w:cs="Calibri"/>
                <w:sz w:val="24"/>
                <w:szCs w:val="24"/>
              </w:rPr>
              <w:lastRenderedPageBreak/>
              <w:t xml:space="preserve">experienced members of staff. </w:t>
            </w:r>
          </w:p>
          <w:p w14:paraId="16B8A6CF" w14:textId="77777777" w:rsidR="00F6240A" w:rsidRDefault="00F6240A" w:rsidP="005A5E54">
            <w:pPr>
              <w:spacing w:after="0" w:line="240" w:lineRule="auto"/>
              <w:rPr>
                <w:rFonts w:ascii="Calibri" w:eastAsia="Calibri" w:hAnsi="Calibri" w:cs="Calibri"/>
                <w:sz w:val="24"/>
                <w:szCs w:val="24"/>
              </w:rPr>
            </w:pPr>
          </w:p>
          <w:p w14:paraId="44E40CE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have accessed policies and procedures and have a clear understanding of expectations relating to these. </w:t>
            </w:r>
          </w:p>
        </w:tc>
        <w:tc>
          <w:tcPr>
            <w:tcW w:w="2557" w:type="dxa"/>
          </w:tcPr>
          <w:p w14:paraId="7BCF81C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starting to proactively work within the school’s ethos and vision. </w:t>
            </w:r>
          </w:p>
          <w:p w14:paraId="62B2D8A1" w14:textId="77777777" w:rsidR="00F6240A" w:rsidRDefault="00F6240A" w:rsidP="005A5E54">
            <w:pPr>
              <w:spacing w:after="0" w:line="240" w:lineRule="auto"/>
              <w:rPr>
                <w:rFonts w:ascii="Calibri" w:eastAsia="Calibri" w:hAnsi="Calibri" w:cs="Calibri"/>
                <w:sz w:val="24"/>
                <w:szCs w:val="24"/>
              </w:rPr>
            </w:pPr>
          </w:p>
          <w:p w14:paraId="022D85D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a clear understanding of expectations in relation to policies and procedures and are demonstrating these within your practice.</w:t>
            </w:r>
          </w:p>
        </w:tc>
        <w:tc>
          <w:tcPr>
            <w:tcW w:w="2358" w:type="dxa"/>
          </w:tcPr>
          <w:p w14:paraId="2773309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working proactively within the school’s ethos and vision. </w:t>
            </w:r>
          </w:p>
          <w:p w14:paraId="091AE06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have a good understanding of </w:t>
            </w:r>
            <w:r w:rsidRPr="63F0A9D1">
              <w:rPr>
                <w:rFonts w:ascii="Calibri" w:eastAsia="Calibri" w:hAnsi="Calibri" w:cs="Calibri"/>
                <w:sz w:val="24"/>
                <w:szCs w:val="24"/>
              </w:rPr>
              <w:lastRenderedPageBreak/>
              <w:t>expectations in relation to policies and procedures and are demonstrating these within your practice.</w:t>
            </w:r>
          </w:p>
        </w:tc>
        <w:tc>
          <w:tcPr>
            <w:tcW w:w="2358" w:type="dxa"/>
          </w:tcPr>
          <w:p w14:paraId="671FA2F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working fluently and proactively work within the school’s ethos and vision. </w:t>
            </w:r>
          </w:p>
          <w:p w14:paraId="43BBA583" w14:textId="77777777" w:rsidR="00F6240A" w:rsidRDefault="00F6240A" w:rsidP="005A5E54">
            <w:pPr>
              <w:spacing w:after="0" w:line="240" w:lineRule="auto"/>
              <w:rPr>
                <w:rFonts w:ascii="Calibri" w:eastAsia="Calibri" w:hAnsi="Calibri" w:cs="Calibri"/>
                <w:sz w:val="24"/>
                <w:szCs w:val="24"/>
              </w:rPr>
            </w:pPr>
          </w:p>
          <w:p w14:paraId="10C96CE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You have a strong understanding of expectations in relation to policies and procedures and are demonstrating these consistently within your practice.</w:t>
            </w:r>
          </w:p>
        </w:tc>
        <w:tc>
          <w:tcPr>
            <w:tcW w:w="2358" w:type="dxa"/>
          </w:tcPr>
          <w:p w14:paraId="1A62C8DC" w14:textId="77777777" w:rsidR="00F6240A" w:rsidRDefault="00F6240A" w:rsidP="005A5E54">
            <w:pPr>
              <w:spacing w:line="240" w:lineRule="auto"/>
              <w:rPr>
                <w:rFonts w:ascii="Calibri" w:eastAsia="Calibri" w:hAnsi="Calibri" w:cs="Calibri"/>
                <w:sz w:val="24"/>
                <w:szCs w:val="24"/>
              </w:rPr>
            </w:pPr>
          </w:p>
        </w:tc>
      </w:tr>
      <w:tr w:rsidR="00F6240A" w14:paraId="336F1720" w14:textId="77777777" w:rsidTr="005A5E54">
        <w:tc>
          <w:tcPr>
            <w:tcW w:w="1875" w:type="dxa"/>
          </w:tcPr>
          <w:p w14:paraId="21462AF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Demonstrate the ability to </w:t>
            </w:r>
            <w:r w:rsidRPr="63F0A9D1">
              <w:rPr>
                <w:rFonts w:ascii="Calibri" w:eastAsia="Calibri" w:hAnsi="Calibri" w:cs="Calibri"/>
                <w:b/>
                <w:bCs/>
                <w:sz w:val="24"/>
                <w:szCs w:val="24"/>
              </w:rPr>
              <w:t>manage workload</w:t>
            </w:r>
            <w:r w:rsidRPr="63F0A9D1">
              <w:rPr>
                <w:rFonts w:ascii="Calibri" w:eastAsia="Calibri" w:hAnsi="Calibri" w:cs="Calibri"/>
                <w:sz w:val="24"/>
                <w:szCs w:val="24"/>
              </w:rPr>
              <w:t>, prioritise and work with others in a positive and professional manner.</w:t>
            </w:r>
          </w:p>
          <w:p w14:paraId="1BEB22B8" w14:textId="77777777" w:rsidR="00F6240A" w:rsidRDefault="00F6240A" w:rsidP="005A5E54">
            <w:pPr>
              <w:spacing w:after="0" w:line="240" w:lineRule="auto"/>
              <w:rPr>
                <w:rFonts w:ascii="Calibri" w:eastAsia="Calibri" w:hAnsi="Calibri" w:cs="Calibri"/>
                <w:sz w:val="24"/>
                <w:szCs w:val="24"/>
              </w:rPr>
            </w:pPr>
          </w:p>
        </w:tc>
        <w:tc>
          <w:tcPr>
            <w:tcW w:w="2443" w:type="dxa"/>
          </w:tcPr>
          <w:p w14:paraId="269FB04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With support you are able to manage your workload. </w:t>
            </w:r>
          </w:p>
          <w:p w14:paraId="573A7FEA" w14:textId="77777777" w:rsidR="00F6240A" w:rsidRDefault="00F6240A" w:rsidP="005A5E54">
            <w:pPr>
              <w:spacing w:after="0" w:line="240" w:lineRule="auto"/>
              <w:rPr>
                <w:rFonts w:ascii="Calibri" w:eastAsia="Calibri" w:hAnsi="Calibri" w:cs="Calibri"/>
                <w:sz w:val="24"/>
                <w:szCs w:val="24"/>
              </w:rPr>
            </w:pPr>
          </w:p>
          <w:p w14:paraId="7A4A11F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an emerging able to prioritise tasks and manage your time to complete tasks by deadlines.</w:t>
            </w:r>
          </w:p>
          <w:p w14:paraId="06A02865" w14:textId="77777777" w:rsidR="00F6240A" w:rsidRDefault="00F6240A" w:rsidP="005A5E54">
            <w:pPr>
              <w:spacing w:after="0" w:line="240" w:lineRule="auto"/>
              <w:rPr>
                <w:rFonts w:ascii="Calibri" w:eastAsia="Calibri" w:hAnsi="Calibri" w:cs="Calibri"/>
                <w:sz w:val="24"/>
                <w:szCs w:val="24"/>
              </w:rPr>
            </w:pPr>
          </w:p>
          <w:p w14:paraId="493A6150"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can work in a positive and professional manner with others when they are supporting you to managing workload and competing priorities.</w:t>
            </w:r>
          </w:p>
          <w:p w14:paraId="5FB423DC" w14:textId="77777777" w:rsidR="00F6240A" w:rsidRDefault="00F6240A" w:rsidP="005A5E54">
            <w:pPr>
              <w:spacing w:after="0" w:line="240" w:lineRule="auto"/>
              <w:rPr>
                <w:rFonts w:ascii="Arial" w:eastAsia="Arial" w:hAnsi="Arial" w:cs="Arial"/>
                <w:sz w:val="24"/>
                <w:szCs w:val="24"/>
              </w:rPr>
            </w:pPr>
          </w:p>
        </w:tc>
        <w:tc>
          <w:tcPr>
            <w:tcW w:w="2557" w:type="dxa"/>
          </w:tcPr>
          <w:p w14:paraId="1CD09B0C"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the ability to manage your workload. </w:t>
            </w:r>
          </w:p>
          <w:p w14:paraId="09D8D2F6" w14:textId="77777777" w:rsidR="00F6240A" w:rsidRDefault="00F6240A" w:rsidP="005A5E54">
            <w:pPr>
              <w:spacing w:after="0" w:line="240" w:lineRule="auto"/>
              <w:rPr>
                <w:rFonts w:ascii="Calibri" w:eastAsia="Calibri" w:hAnsi="Calibri" w:cs="Calibri"/>
                <w:sz w:val="24"/>
                <w:szCs w:val="24"/>
              </w:rPr>
            </w:pPr>
          </w:p>
          <w:p w14:paraId="5E21D24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starting to be able to prioritise tasks and manage your time to complete tasks by deadlines. </w:t>
            </w:r>
          </w:p>
          <w:p w14:paraId="528DB0E2" w14:textId="77777777" w:rsidR="00F6240A" w:rsidRDefault="00F6240A" w:rsidP="005A5E54">
            <w:pPr>
              <w:spacing w:after="0" w:line="240" w:lineRule="auto"/>
              <w:rPr>
                <w:rFonts w:ascii="Calibri" w:eastAsia="Calibri" w:hAnsi="Calibri" w:cs="Calibri"/>
                <w:sz w:val="24"/>
                <w:szCs w:val="24"/>
              </w:rPr>
            </w:pPr>
          </w:p>
          <w:p w14:paraId="20C7B0E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can work in a positive and professional manner with others when managing workload and competing priorities. </w:t>
            </w:r>
          </w:p>
          <w:p w14:paraId="27DB8AB5" w14:textId="77777777" w:rsidR="00F6240A" w:rsidRDefault="00F6240A" w:rsidP="005A5E54">
            <w:pPr>
              <w:spacing w:after="0" w:line="240" w:lineRule="auto"/>
              <w:rPr>
                <w:rFonts w:ascii="Calibri" w:eastAsia="Calibri" w:hAnsi="Calibri" w:cs="Calibri"/>
                <w:sz w:val="24"/>
                <w:szCs w:val="24"/>
              </w:rPr>
            </w:pPr>
          </w:p>
        </w:tc>
        <w:tc>
          <w:tcPr>
            <w:tcW w:w="2358" w:type="dxa"/>
          </w:tcPr>
          <w:p w14:paraId="2C64F8F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the ability to manage your workload effectively. </w:t>
            </w:r>
          </w:p>
          <w:p w14:paraId="38B063A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able to prioritise tasks and manage your time to complete tasks by deadlines. </w:t>
            </w:r>
          </w:p>
          <w:p w14:paraId="61EB55BB" w14:textId="77777777" w:rsidR="00F6240A" w:rsidRDefault="00F6240A" w:rsidP="005A5E54">
            <w:pPr>
              <w:spacing w:after="0" w:line="240" w:lineRule="auto"/>
              <w:rPr>
                <w:rFonts w:ascii="Calibri" w:eastAsia="Calibri" w:hAnsi="Calibri" w:cs="Calibri"/>
                <w:sz w:val="24"/>
                <w:szCs w:val="24"/>
              </w:rPr>
            </w:pPr>
          </w:p>
          <w:p w14:paraId="1C44C7E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can work in a positive and professional manner with others when managing workload and competing priorities.</w:t>
            </w:r>
          </w:p>
        </w:tc>
        <w:tc>
          <w:tcPr>
            <w:tcW w:w="2358" w:type="dxa"/>
          </w:tcPr>
          <w:p w14:paraId="15B5515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an excellent ability to manage your workload.</w:t>
            </w:r>
          </w:p>
          <w:p w14:paraId="67FD61F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 </w:t>
            </w:r>
          </w:p>
          <w:p w14:paraId="7EA372B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able to consistently prioritise tasks and manage your time to complete tasks by deadlines. </w:t>
            </w:r>
          </w:p>
          <w:p w14:paraId="5F754666" w14:textId="77777777" w:rsidR="00F6240A" w:rsidRDefault="00F6240A" w:rsidP="005A5E54">
            <w:pPr>
              <w:spacing w:after="0" w:line="240" w:lineRule="auto"/>
              <w:rPr>
                <w:rFonts w:ascii="Calibri" w:eastAsia="Calibri" w:hAnsi="Calibri" w:cs="Calibri"/>
                <w:sz w:val="24"/>
                <w:szCs w:val="24"/>
              </w:rPr>
            </w:pPr>
          </w:p>
          <w:p w14:paraId="311AA89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can work in a positive and professional manner with others when managing workload and competing priorities.</w:t>
            </w:r>
          </w:p>
        </w:tc>
        <w:tc>
          <w:tcPr>
            <w:tcW w:w="2358" w:type="dxa"/>
          </w:tcPr>
          <w:p w14:paraId="66C1C9FF" w14:textId="77777777" w:rsidR="00F6240A" w:rsidRDefault="00F6240A" w:rsidP="005A5E54">
            <w:pPr>
              <w:spacing w:line="240" w:lineRule="auto"/>
              <w:rPr>
                <w:rFonts w:ascii="Calibri" w:eastAsia="Calibri" w:hAnsi="Calibri" w:cs="Calibri"/>
                <w:sz w:val="24"/>
                <w:szCs w:val="24"/>
              </w:rPr>
            </w:pPr>
          </w:p>
        </w:tc>
      </w:tr>
      <w:tr w:rsidR="00F6240A" w14:paraId="113234B1" w14:textId="77777777" w:rsidTr="005A5E54">
        <w:tc>
          <w:tcPr>
            <w:tcW w:w="1875" w:type="dxa"/>
          </w:tcPr>
          <w:p w14:paraId="47D6F82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Demonstrate a willingness to engage in </w:t>
            </w:r>
            <w:r w:rsidRPr="63F0A9D1">
              <w:rPr>
                <w:rFonts w:ascii="Calibri" w:eastAsia="Calibri" w:hAnsi="Calibri" w:cs="Calibri"/>
                <w:b/>
                <w:bCs/>
                <w:sz w:val="24"/>
                <w:szCs w:val="24"/>
              </w:rPr>
              <w:t>learning communities</w:t>
            </w:r>
            <w:r w:rsidRPr="63F0A9D1">
              <w:rPr>
                <w:rFonts w:ascii="Calibri" w:eastAsia="Calibri" w:hAnsi="Calibri" w:cs="Calibri"/>
                <w:sz w:val="24"/>
                <w:szCs w:val="24"/>
              </w:rPr>
              <w:t xml:space="preserve"> and </w:t>
            </w:r>
            <w:r w:rsidRPr="63F0A9D1">
              <w:rPr>
                <w:rFonts w:ascii="Calibri" w:eastAsia="Calibri" w:hAnsi="Calibri" w:cs="Calibri"/>
                <w:b/>
                <w:bCs/>
                <w:sz w:val="24"/>
                <w:szCs w:val="24"/>
              </w:rPr>
              <w:t>communities of practice</w:t>
            </w:r>
            <w:r w:rsidRPr="63F0A9D1">
              <w:rPr>
                <w:rFonts w:ascii="Calibri" w:eastAsia="Calibri" w:hAnsi="Calibri" w:cs="Calibri"/>
                <w:sz w:val="24"/>
                <w:szCs w:val="24"/>
              </w:rPr>
              <w:t xml:space="preserve"> to support own practice and development. </w:t>
            </w:r>
          </w:p>
          <w:p w14:paraId="1CFA9543" w14:textId="77777777" w:rsidR="00F6240A" w:rsidRDefault="00F6240A" w:rsidP="005A5E54">
            <w:pPr>
              <w:spacing w:after="0" w:line="240" w:lineRule="auto"/>
              <w:rPr>
                <w:rFonts w:ascii="Calibri" w:eastAsia="Calibri" w:hAnsi="Calibri" w:cs="Calibri"/>
                <w:color w:val="0070C0"/>
                <w:sz w:val="24"/>
                <w:szCs w:val="24"/>
              </w:rPr>
            </w:pPr>
            <w:r w:rsidRPr="63F0A9D1">
              <w:rPr>
                <w:rFonts w:ascii="Calibri" w:eastAsia="Calibri" w:hAnsi="Calibri" w:cs="Calibri"/>
                <w:color w:val="0070C0"/>
                <w:sz w:val="24"/>
                <w:szCs w:val="24"/>
              </w:rPr>
              <w:t xml:space="preserve"> </w:t>
            </w:r>
          </w:p>
          <w:p w14:paraId="543CDB71" w14:textId="77777777" w:rsidR="00F6240A" w:rsidRDefault="00F6240A" w:rsidP="005A5E54">
            <w:pPr>
              <w:spacing w:after="0" w:line="240" w:lineRule="auto"/>
              <w:rPr>
                <w:rFonts w:ascii="Calibri" w:eastAsia="Calibri" w:hAnsi="Calibri" w:cs="Calibri"/>
                <w:color w:val="FF0000"/>
                <w:sz w:val="24"/>
                <w:szCs w:val="24"/>
              </w:rPr>
            </w:pPr>
          </w:p>
        </w:tc>
        <w:tc>
          <w:tcPr>
            <w:tcW w:w="2443" w:type="dxa"/>
          </w:tcPr>
          <w:p w14:paraId="3DBB6F6B"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understand the importance of engaging in learning communities and communities of practice to support your subject and pedagogical knowledge.</w:t>
            </w:r>
          </w:p>
          <w:p w14:paraId="5AAE2EE4" w14:textId="77777777" w:rsidR="00F6240A" w:rsidRDefault="00F6240A" w:rsidP="005A5E54">
            <w:pPr>
              <w:spacing w:after="0" w:line="240" w:lineRule="auto"/>
              <w:rPr>
                <w:rFonts w:ascii="Calibri" w:eastAsia="Calibri" w:hAnsi="Calibri" w:cs="Calibri"/>
                <w:sz w:val="24"/>
                <w:szCs w:val="24"/>
              </w:rPr>
            </w:pPr>
          </w:p>
          <w:p w14:paraId="6749C48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showing an emerging understanding the importance of personal and professional development and are willing to engage in professional development activities to support your learning and development.</w:t>
            </w:r>
          </w:p>
          <w:p w14:paraId="140672BA" w14:textId="77777777" w:rsidR="00F6240A" w:rsidRDefault="00F6240A" w:rsidP="005A5E54">
            <w:pPr>
              <w:spacing w:after="0" w:line="240" w:lineRule="auto"/>
              <w:rPr>
                <w:rFonts w:ascii="Calibri" w:eastAsia="Calibri" w:hAnsi="Calibri" w:cs="Calibri"/>
                <w:sz w:val="24"/>
                <w:szCs w:val="24"/>
              </w:rPr>
            </w:pPr>
          </w:p>
          <w:p w14:paraId="566BF5B4" w14:textId="77777777" w:rsidR="00F6240A" w:rsidRDefault="00F6240A" w:rsidP="005A5E54">
            <w:pPr>
              <w:spacing w:after="0" w:line="240" w:lineRule="auto"/>
              <w:rPr>
                <w:rFonts w:ascii="Calibri" w:eastAsia="Calibri" w:hAnsi="Calibri" w:cs="Calibri"/>
                <w:sz w:val="24"/>
                <w:szCs w:val="24"/>
              </w:rPr>
            </w:pPr>
          </w:p>
          <w:p w14:paraId="06BDD3B5" w14:textId="77777777" w:rsidR="00F6240A" w:rsidRDefault="00F6240A" w:rsidP="005A5E54">
            <w:pPr>
              <w:spacing w:after="0" w:line="240" w:lineRule="auto"/>
              <w:rPr>
                <w:rFonts w:ascii="Calibri" w:eastAsia="Calibri" w:hAnsi="Calibri" w:cs="Calibri"/>
                <w:sz w:val="24"/>
                <w:szCs w:val="24"/>
              </w:rPr>
            </w:pPr>
          </w:p>
        </w:tc>
        <w:tc>
          <w:tcPr>
            <w:tcW w:w="2557" w:type="dxa"/>
          </w:tcPr>
          <w:p w14:paraId="3B6F8E0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demonstrating a willingness to engage in learning communities and communities of practice to support your own subject and pedagogical knowledge to support your development.</w:t>
            </w:r>
          </w:p>
          <w:p w14:paraId="41A7D8F7" w14:textId="77777777" w:rsidR="00F6240A" w:rsidRDefault="00F6240A" w:rsidP="005A5E54">
            <w:pPr>
              <w:spacing w:after="0" w:line="240" w:lineRule="auto"/>
              <w:rPr>
                <w:rFonts w:ascii="Calibri" w:eastAsia="Calibri" w:hAnsi="Calibri" w:cs="Calibri"/>
                <w:sz w:val="24"/>
                <w:szCs w:val="24"/>
              </w:rPr>
            </w:pPr>
          </w:p>
          <w:p w14:paraId="5F3B475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understand the importance of personal and professional development and are willing to engage in professional development activities to support your learning and development.</w:t>
            </w:r>
          </w:p>
          <w:p w14:paraId="002C6C49" w14:textId="77777777" w:rsidR="00F6240A" w:rsidRDefault="00F6240A" w:rsidP="005A5E54">
            <w:pPr>
              <w:spacing w:after="0" w:line="240" w:lineRule="auto"/>
              <w:rPr>
                <w:rFonts w:ascii="Calibri" w:eastAsia="Calibri" w:hAnsi="Calibri" w:cs="Calibri"/>
                <w:sz w:val="24"/>
                <w:szCs w:val="24"/>
              </w:rPr>
            </w:pPr>
          </w:p>
          <w:p w14:paraId="4342EF48" w14:textId="77777777" w:rsidR="00F6240A" w:rsidRDefault="00F6240A" w:rsidP="005A5E54">
            <w:pPr>
              <w:spacing w:after="0" w:line="240" w:lineRule="auto"/>
              <w:rPr>
                <w:rFonts w:ascii="Calibri" w:eastAsia="Calibri" w:hAnsi="Calibri" w:cs="Calibri"/>
                <w:sz w:val="24"/>
                <w:szCs w:val="24"/>
              </w:rPr>
            </w:pPr>
          </w:p>
        </w:tc>
        <w:tc>
          <w:tcPr>
            <w:tcW w:w="2358" w:type="dxa"/>
          </w:tcPr>
          <w:p w14:paraId="79E270E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starting to engage in learning communities and communities of practice to support your own subject and pedagogical knowledge to support your development.</w:t>
            </w:r>
          </w:p>
          <w:p w14:paraId="7F131F2B" w14:textId="77777777" w:rsidR="00F6240A" w:rsidRDefault="00F6240A" w:rsidP="005A5E54">
            <w:pPr>
              <w:spacing w:after="0" w:line="240" w:lineRule="auto"/>
              <w:rPr>
                <w:rFonts w:ascii="Calibri" w:eastAsia="Calibri" w:hAnsi="Calibri" w:cs="Calibri"/>
                <w:sz w:val="24"/>
                <w:szCs w:val="24"/>
              </w:rPr>
            </w:pPr>
          </w:p>
          <w:p w14:paraId="1B9FA431"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 very good understanding the importance of personal and professional development and are seeking out ways to engage in professional development activities to support your learning and development</w:t>
            </w:r>
          </w:p>
          <w:p w14:paraId="566AB11C" w14:textId="77777777" w:rsidR="00F6240A" w:rsidRDefault="00F6240A" w:rsidP="005A5E54">
            <w:pPr>
              <w:spacing w:after="0" w:line="240" w:lineRule="auto"/>
              <w:rPr>
                <w:rFonts w:ascii="Arial" w:eastAsia="Arial" w:hAnsi="Arial" w:cs="Arial"/>
                <w:sz w:val="24"/>
                <w:szCs w:val="24"/>
              </w:rPr>
            </w:pPr>
          </w:p>
        </w:tc>
        <w:tc>
          <w:tcPr>
            <w:tcW w:w="2358" w:type="dxa"/>
          </w:tcPr>
          <w:p w14:paraId="561959A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engaging in learning communities and communities of practice to support your own subject and pedagogical knowledge to support your development.</w:t>
            </w:r>
          </w:p>
          <w:p w14:paraId="2592789A" w14:textId="77777777" w:rsidR="00F6240A" w:rsidRDefault="00F6240A" w:rsidP="005A5E54">
            <w:pPr>
              <w:spacing w:after="0" w:line="240" w:lineRule="auto"/>
              <w:rPr>
                <w:rFonts w:ascii="Calibri" w:eastAsia="Calibri" w:hAnsi="Calibri" w:cs="Calibri"/>
                <w:sz w:val="24"/>
                <w:szCs w:val="24"/>
              </w:rPr>
            </w:pPr>
          </w:p>
          <w:p w14:paraId="7F29603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 strong understanding the importance of personal and professional development and are actively seeking out ways to engage in professional development activities to support your learning and development.</w:t>
            </w:r>
          </w:p>
          <w:p w14:paraId="715E227B" w14:textId="77777777" w:rsidR="00F6240A" w:rsidRDefault="00F6240A" w:rsidP="005A5E54">
            <w:pPr>
              <w:spacing w:after="0" w:line="240" w:lineRule="auto"/>
              <w:rPr>
                <w:rFonts w:ascii="Calibri" w:eastAsia="Calibri" w:hAnsi="Calibri" w:cs="Calibri"/>
                <w:sz w:val="24"/>
                <w:szCs w:val="24"/>
              </w:rPr>
            </w:pPr>
          </w:p>
          <w:p w14:paraId="435DC18B" w14:textId="77777777" w:rsidR="00F6240A" w:rsidRDefault="00F6240A" w:rsidP="005A5E54">
            <w:pPr>
              <w:spacing w:after="0" w:line="240" w:lineRule="auto"/>
              <w:rPr>
                <w:rFonts w:ascii="Calibri" w:eastAsia="Calibri" w:hAnsi="Calibri" w:cs="Calibri"/>
                <w:sz w:val="24"/>
                <w:szCs w:val="24"/>
              </w:rPr>
            </w:pPr>
          </w:p>
        </w:tc>
        <w:tc>
          <w:tcPr>
            <w:tcW w:w="2358" w:type="dxa"/>
          </w:tcPr>
          <w:p w14:paraId="7ED6CAE2" w14:textId="77777777" w:rsidR="00F6240A" w:rsidRDefault="00F6240A" w:rsidP="005A5E54">
            <w:pPr>
              <w:spacing w:line="240" w:lineRule="auto"/>
              <w:rPr>
                <w:rFonts w:ascii="Calibri" w:eastAsia="Calibri" w:hAnsi="Calibri" w:cs="Calibri"/>
                <w:sz w:val="24"/>
                <w:szCs w:val="24"/>
              </w:rPr>
            </w:pPr>
          </w:p>
        </w:tc>
      </w:tr>
      <w:tr w:rsidR="00F6240A" w14:paraId="24AE60E9" w14:textId="77777777" w:rsidTr="005A5E54">
        <w:tc>
          <w:tcPr>
            <w:tcW w:w="1875" w:type="dxa"/>
          </w:tcPr>
          <w:p w14:paraId="4E1C360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Demonstrate an understanding of </w:t>
            </w:r>
            <w:r w:rsidRPr="63F0A9D1">
              <w:rPr>
                <w:rFonts w:ascii="Calibri" w:eastAsia="Calibri" w:hAnsi="Calibri" w:cs="Calibri"/>
                <w:b/>
                <w:bCs/>
                <w:sz w:val="24"/>
                <w:szCs w:val="24"/>
              </w:rPr>
              <w:t xml:space="preserve">reflection </w:t>
            </w:r>
            <w:r w:rsidRPr="63F0A9D1">
              <w:rPr>
                <w:rFonts w:ascii="Calibri" w:eastAsia="Calibri" w:hAnsi="Calibri" w:cs="Calibri"/>
                <w:sz w:val="24"/>
                <w:szCs w:val="24"/>
              </w:rPr>
              <w:t xml:space="preserve">and the ability to </w:t>
            </w:r>
            <w:r w:rsidRPr="63F0A9D1">
              <w:rPr>
                <w:rFonts w:ascii="Calibri" w:eastAsia="Calibri" w:hAnsi="Calibri" w:cs="Calibri"/>
                <w:sz w:val="24"/>
                <w:szCs w:val="24"/>
              </w:rPr>
              <w:lastRenderedPageBreak/>
              <w:t xml:space="preserve">reflection own development and act on this reflection to support enhancement. Recognise emerging and developing </w:t>
            </w:r>
            <w:r w:rsidRPr="63F0A9D1">
              <w:rPr>
                <w:rFonts w:ascii="Calibri" w:eastAsia="Calibri" w:hAnsi="Calibri" w:cs="Calibri"/>
                <w:b/>
                <w:bCs/>
                <w:sz w:val="24"/>
                <w:szCs w:val="24"/>
              </w:rPr>
              <w:t>teacher identity.</w:t>
            </w:r>
          </w:p>
          <w:p w14:paraId="2B528311" w14:textId="77777777" w:rsidR="00F6240A" w:rsidRDefault="00F6240A" w:rsidP="005A5E54">
            <w:pPr>
              <w:spacing w:after="0" w:line="240" w:lineRule="auto"/>
              <w:rPr>
                <w:rFonts w:ascii="Arial" w:eastAsia="Arial" w:hAnsi="Arial" w:cs="Arial"/>
                <w:sz w:val="24"/>
                <w:szCs w:val="24"/>
              </w:rPr>
            </w:pPr>
          </w:p>
        </w:tc>
        <w:tc>
          <w:tcPr>
            <w:tcW w:w="2443" w:type="dxa"/>
          </w:tcPr>
          <w:p w14:paraId="177ADDB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With guidance you starting to reflect on your practice and identify your own </w:t>
            </w:r>
            <w:r w:rsidRPr="63F0A9D1">
              <w:rPr>
                <w:rFonts w:ascii="Calibri" w:eastAsia="Calibri" w:hAnsi="Calibri" w:cs="Calibri"/>
                <w:sz w:val="24"/>
                <w:szCs w:val="24"/>
              </w:rPr>
              <w:lastRenderedPageBreak/>
              <w:t>developmental needs. With support, you are able to act on this reflection to enhance your development as a teacher and develop your teacher identity.</w:t>
            </w:r>
          </w:p>
          <w:p w14:paraId="5F97CA2E" w14:textId="77777777" w:rsidR="00F6240A" w:rsidRDefault="00F6240A" w:rsidP="005A5E54">
            <w:pPr>
              <w:spacing w:after="0" w:line="240" w:lineRule="auto"/>
              <w:rPr>
                <w:rFonts w:ascii="Arial" w:eastAsia="Arial" w:hAnsi="Arial" w:cs="Arial"/>
                <w:sz w:val="24"/>
                <w:szCs w:val="24"/>
              </w:rPr>
            </w:pPr>
          </w:p>
        </w:tc>
        <w:tc>
          <w:tcPr>
            <w:tcW w:w="2557" w:type="dxa"/>
          </w:tcPr>
          <w:p w14:paraId="5D3442B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able to reflect on your practice and identify your own developmental needs. </w:t>
            </w:r>
            <w:r w:rsidRPr="63F0A9D1">
              <w:rPr>
                <w:rFonts w:ascii="Calibri" w:eastAsia="Calibri" w:hAnsi="Calibri" w:cs="Calibri"/>
                <w:sz w:val="24"/>
                <w:szCs w:val="24"/>
              </w:rPr>
              <w:lastRenderedPageBreak/>
              <w:t>With support, you are able to act on this reflection to enhance your development as a teacher and develop your teacher identity.</w:t>
            </w:r>
          </w:p>
          <w:p w14:paraId="38F057EC" w14:textId="77777777" w:rsidR="00F6240A" w:rsidRDefault="00F6240A" w:rsidP="005A5E54">
            <w:pPr>
              <w:spacing w:after="0" w:line="240" w:lineRule="auto"/>
              <w:rPr>
                <w:rFonts w:ascii="Arial" w:eastAsia="Arial" w:hAnsi="Arial" w:cs="Arial"/>
                <w:sz w:val="24"/>
                <w:szCs w:val="24"/>
              </w:rPr>
            </w:pPr>
          </w:p>
        </w:tc>
        <w:tc>
          <w:tcPr>
            <w:tcW w:w="2358" w:type="dxa"/>
          </w:tcPr>
          <w:p w14:paraId="7769D2B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can effectively reflect on your practice and identify your own </w:t>
            </w:r>
            <w:r w:rsidRPr="63F0A9D1">
              <w:rPr>
                <w:rFonts w:ascii="Calibri" w:eastAsia="Calibri" w:hAnsi="Calibri" w:cs="Calibri"/>
                <w:sz w:val="24"/>
                <w:szCs w:val="24"/>
              </w:rPr>
              <w:lastRenderedPageBreak/>
              <w:t>developmental needs. You are able to act on this reflection to enhance your development as a teacher and develop your teacher identity.</w:t>
            </w:r>
          </w:p>
          <w:p w14:paraId="31C5E2D1" w14:textId="77777777" w:rsidR="00F6240A" w:rsidRDefault="00F6240A" w:rsidP="005A5E54">
            <w:pPr>
              <w:spacing w:after="0" w:line="240" w:lineRule="auto"/>
              <w:rPr>
                <w:rFonts w:ascii="Arial" w:eastAsia="Arial" w:hAnsi="Arial" w:cs="Arial"/>
                <w:sz w:val="24"/>
                <w:szCs w:val="24"/>
              </w:rPr>
            </w:pPr>
          </w:p>
        </w:tc>
        <w:tc>
          <w:tcPr>
            <w:tcW w:w="2358" w:type="dxa"/>
          </w:tcPr>
          <w:p w14:paraId="0F9B3D1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can effectively reflect on your practice and identify your own </w:t>
            </w:r>
            <w:r w:rsidRPr="63F0A9D1">
              <w:rPr>
                <w:rFonts w:ascii="Calibri" w:eastAsia="Calibri" w:hAnsi="Calibri" w:cs="Calibri"/>
                <w:sz w:val="24"/>
                <w:szCs w:val="24"/>
              </w:rPr>
              <w:lastRenderedPageBreak/>
              <w:t>developmental needs. You consistently acting on reflections to enhance your development as a teacher and develop a secure teacher identity</w:t>
            </w:r>
          </w:p>
          <w:p w14:paraId="5182D0E0" w14:textId="77777777" w:rsidR="00F6240A" w:rsidRDefault="00F6240A" w:rsidP="005A5E54">
            <w:pPr>
              <w:spacing w:after="0" w:line="240" w:lineRule="auto"/>
              <w:rPr>
                <w:rFonts w:ascii="Arial" w:eastAsia="Arial" w:hAnsi="Arial" w:cs="Arial"/>
                <w:sz w:val="24"/>
                <w:szCs w:val="24"/>
              </w:rPr>
            </w:pPr>
          </w:p>
        </w:tc>
        <w:tc>
          <w:tcPr>
            <w:tcW w:w="2358" w:type="dxa"/>
          </w:tcPr>
          <w:p w14:paraId="22940C73" w14:textId="77777777" w:rsidR="00F6240A" w:rsidRDefault="00F6240A" w:rsidP="005A5E54">
            <w:pPr>
              <w:spacing w:line="240" w:lineRule="auto"/>
              <w:rPr>
                <w:rFonts w:ascii="Calibri" w:eastAsia="Calibri" w:hAnsi="Calibri" w:cs="Calibri"/>
                <w:sz w:val="24"/>
                <w:szCs w:val="24"/>
              </w:rPr>
            </w:pPr>
          </w:p>
        </w:tc>
      </w:tr>
      <w:tr w:rsidR="00F6240A" w14:paraId="6BA79F83" w14:textId="77777777" w:rsidTr="005A5E54">
        <w:tc>
          <w:tcPr>
            <w:tcW w:w="1875" w:type="dxa"/>
            <w:shd w:val="clear" w:color="auto" w:fill="00F05C"/>
          </w:tcPr>
          <w:p w14:paraId="50C888E9" w14:textId="77777777" w:rsidR="00F6240A" w:rsidRDefault="00F6240A" w:rsidP="005A5E54">
            <w:pPr>
              <w:spacing w:after="0" w:line="240" w:lineRule="auto"/>
              <w:rPr>
                <w:rFonts w:ascii="Calibri" w:eastAsia="Calibri" w:hAnsi="Calibri" w:cs="Calibri"/>
                <w:sz w:val="24"/>
                <w:szCs w:val="24"/>
              </w:rPr>
            </w:pPr>
          </w:p>
        </w:tc>
        <w:tc>
          <w:tcPr>
            <w:tcW w:w="2443" w:type="dxa"/>
            <w:shd w:val="clear" w:color="auto" w:fill="00F05C"/>
          </w:tcPr>
          <w:p w14:paraId="38392A50" w14:textId="77777777" w:rsidR="00F6240A" w:rsidRDefault="00F6240A" w:rsidP="005A5E54">
            <w:pPr>
              <w:spacing w:after="0" w:line="240" w:lineRule="auto"/>
              <w:rPr>
                <w:rFonts w:ascii="Calibri" w:eastAsia="Calibri" w:hAnsi="Calibri" w:cs="Calibri"/>
                <w:sz w:val="24"/>
                <w:szCs w:val="24"/>
              </w:rPr>
            </w:pPr>
          </w:p>
        </w:tc>
        <w:tc>
          <w:tcPr>
            <w:tcW w:w="2557" w:type="dxa"/>
            <w:shd w:val="clear" w:color="auto" w:fill="00F05C"/>
          </w:tcPr>
          <w:p w14:paraId="04190679"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00F05C"/>
          </w:tcPr>
          <w:p w14:paraId="4F1A0767"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00F05C"/>
          </w:tcPr>
          <w:p w14:paraId="349AE425" w14:textId="77777777" w:rsidR="00F6240A" w:rsidRDefault="00F6240A" w:rsidP="005A5E54">
            <w:pPr>
              <w:spacing w:after="0" w:line="240" w:lineRule="auto"/>
              <w:rPr>
                <w:rFonts w:ascii="Calibri" w:eastAsia="Calibri" w:hAnsi="Calibri" w:cs="Calibri"/>
                <w:sz w:val="24"/>
                <w:szCs w:val="24"/>
              </w:rPr>
            </w:pPr>
          </w:p>
        </w:tc>
        <w:tc>
          <w:tcPr>
            <w:tcW w:w="2358" w:type="dxa"/>
            <w:shd w:val="clear" w:color="auto" w:fill="00F05C"/>
          </w:tcPr>
          <w:p w14:paraId="352F1E3B" w14:textId="77777777" w:rsidR="00F6240A" w:rsidRDefault="00F6240A" w:rsidP="005A5E54">
            <w:pPr>
              <w:spacing w:line="240" w:lineRule="auto"/>
              <w:rPr>
                <w:rFonts w:ascii="Calibri" w:eastAsia="Calibri" w:hAnsi="Calibri" w:cs="Calibri"/>
                <w:sz w:val="24"/>
                <w:szCs w:val="24"/>
              </w:rPr>
            </w:pPr>
          </w:p>
        </w:tc>
      </w:tr>
      <w:tr w:rsidR="00F6240A" w14:paraId="4C981597" w14:textId="77777777" w:rsidTr="005A5E54">
        <w:tc>
          <w:tcPr>
            <w:tcW w:w="1875" w:type="dxa"/>
          </w:tcPr>
          <w:p w14:paraId="189F5BE1" w14:textId="77777777" w:rsidR="00F6240A" w:rsidRDefault="00F6240A" w:rsidP="005A5E54">
            <w:pPr>
              <w:spacing w:after="0" w:line="240" w:lineRule="auto"/>
              <w:rPr>
                <w:rFonts w:ascii="Calibri" w:eastAsia="Calibri" w:hAnsi="Calibri" w:cs="Calibri"/>
                <w:color w:val="000000" w:themeColor="text1"/>
                <w:sz w:val="24"/>
                <w:szCs w:val="24"/>
              </w:rPr>
            </w:pPr>
            <w:r w:rsidRPr="63F0A9D1">
              <w:rPr>
                <w:rFonts w:ascii="Calibri" w:eastAsia="Calibri" w:hAnsi="Calibri" w:cs="Calibri"/>
                <w:color w:val="000000" w:themeColor="text1"/>
                <w:sz w:val="24"/>
                <w:szCs w:val="24"/>
              </w:rPr>
              <w:t xml:space="preserve">Recognise </w:t>
            </w:r>
            <w:r w:rsidRPr="63F0A9D1">
              <w:rPr>
                <w:rFonts w:ascii="Calibri" w:eastAsia="Calibri" w:hAnsi="Calibri" w:cs="Calibri"/>
                <w:b/>
                <w:bCs/>
                <w:color w:val="000000" w:themeColor="text1"/>
                <w:sz w:val="24"/>
                <w:szCs w:val="24"/>
              </w:rPr>
              <w:t>role and responsibilities</w:t>
            </w:r>
            <w:r w:rsidRPr="63F0A9D1">
              <w:rPr>
                <w:rFonts w:ascii="Calibri" w:eastAsia="Calibri" w:hAnsi="Calibri" w:cs="Calibri"/>
                <w:color w:val="000000" w:themeColor="text1"/>
                <w:sz w:val="24"/>
                <w:szCs w:val="24"/>
              </w:rPr>
              <w:t xml:space="preserve"> inherent in affecting and improving the learning, wellbeing, motivation, and behaviour of pupils.</w:t>
            </w:r>
          </w:p>
        </w:tc>
        <w:tc>
          <w:tcPr>
            <w:tcW w:w="2443" w:type="dxa"/>
          </w:tcPr>
          <w:p w14:paraId="349480C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developing an awareness of the roles and responsibilities of those (including yourself) that affect and improve the well-being, motivation and behaviour of pupils.</w:t>
            </w:r>
          </w:p>
          <w:p w14:paraId="401E5646" w14:textId="77777777" w:rsidR="00F6240A" w:rsidRDefault="00F6240A" w:rsidP="005A5E54">
            <w:pPr>
              <w:spacing w:after="0" w:line="240" w:lineRule="auto"/>
              <w:rPr>
                <w:rFonts w:ascii="Arial" w:eastAsia="Arial" w:hAnsi="Arial" w:cs="Arial"/>
                <w:sz w:val="24"/>
                <w:szCs w:val="24"/>
              </w:rPr>
            </w:pPr>
          </w:p>
        </w:tc>
        <w:tc>
          <w:tcPr>
            <w:tcW w:w="2557" w:type="dxa"/>
          </w:tcPr>
          <w:p w14:paraId="66E0836F"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able to recognise the roles and responsibilities of those (including yourself) that affect and improve the well-being, motivation and behaviour of pupils.</w:t>
            </w:r>
          </w:p>
        </w:tc>
        <w:tc>
          <w:tcPr>
            <w:tcW w:w="2358" w:type="dxa"/>
          </w:tcPr>
          <w:p w14:paraId="4E1F288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 clear understanding of the roles and responsibilities of those (including yourself) that affect and improve the well-being, motivation and behaviour of pupils and showing an emerging ability to apply this knowledge to practice.</w:t>
            </w:r>
          </w:p>
          <w:p w14:paraId="1C623F13" w14:textId="77777777" w:rsidR="00F6240A" w:rsidRDefault="00F6240A" w:rsidP="005A5E54">
            <w:pPr>
              <w:spacing w:after="0" w:line="240" w:lineRule="auto"/>
              <w:rPr>
                <w:rFonts w:ascii="Arial" w:eastAsia="Arial" w:hAnsi="Arial" w:cs="Arial"/>
                <w:sz w:val="24"/>
                <w:szCs w:val="24"/>
              </w:rPr>
            </w:pPr>
          </w:p>
        </w:tc>
        <w:tc>
          <w:tcPr>
            <w:tcW w:w="2358" w:type="dxa"/>
          </w:tcPr>
          <w:p w14:paraId="001A7DB2"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 strong understanding of the roles and responsibilities of those (including yourself) that affect and improve the well-being, motivation and behaviour of pupils and are able to apply this knowledge to practice.</w:t>
            </w:r>
          </w:p>
          <w:p w14:paraId="1354B536" w14:textId="77777777" w:rsidR="00F6240A" w:rsidRDefault="00F6240A" w:rsidP="005A5E54">
            <w:pPr>
              <w:spacing w:after="0" w:line="240" w:lineRule="auto"/>
              <w:rPr>
                <w:rFonts w:ascii="Arial" w:eastAsia="Arial" w:hAnsi="Arial" w:cs="Arial"/>
                <w:sz w:val="24"/>
                <w:szCs w:val="24"/>
              </w:rPr>
            </w:pPr>
          </w:p>
        </w:tc>
        <w:tc>
          <w:tcPr>
            <w:tcW w:w="2358" w:type="dxa"/>
          </w:tcPr>
          <w:p w14:paraId="33B89E27" w14:textId="77777777" w:rsidR="00F6240A" w:rsidRDefault="00F6240A" w:rsidP="005A5E54">
            <w:pPr>
              <w:spacing w:line="240" w:lineRule="auto"/>
              <w:rPr>
                <w:rFonts w:ascii="Calibri" w:eastAsia="Calibri" w:hAnsi="Calibri" w:cs="Calibri"/>
                <w:sz w:val="24"/>
                <w:szCs w:val="24"/>
              </w:rPr>
            </w:pPr>
          </w:p>
        </w:tc>
      </w:tr>
      <w:tr w:rsidR="00F6240A" w14:paraId="74CFC401" w14:textId="77777777" w:rsidTr="005A5E54">
        <w:tc>
          <w:tcPr>
            <w:tcW w:w="1875" w:type="dxa"/>
          </w:tcPr>
          <w:p w14:paraId="01812298"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Demonstrate the ability to evaluate and </w:t>
            </w:r>
            <w:r w:rsidRPr="63F0A9D1">
              <w:rPr>
                <w:rFonts w:ascii="Calibri" w:eastAsia="Calibri" w:hAnsi="Calibri" w:cs="Calibri"/>
                <w:b/>
                <w:bCs/>
                <w:sz w:val="24"/>
                <w:szCs w:val="24"/>
              </w:rPr>
              <w:t xml:space="preserve">challenge your </w:t>
            </w:r>
            <w:r w:rsidRPr="63F0A9D1">
              <w:rPr>
                <w:rFonts w:ascii="Calibri" w:eastAsia="Calibri" w:hAnsi="Calibri" w:cs="Calibri"/>
                <w:b/>
                <w:bCs/>
                <w:sz w:val="24"/>
                <w:szCs w:val="24"/>
              </w:rPr>
              <w:lastRenderedPageBreak/>
              <w:t xml:space="preserve">practice, values, and beliefs </w:t>
            </w:r>
            <w:r w:rsidRPr="63F0A9D1">
              <w:rPr>
                <w:rFonts w:ascii="Calibri" w:eastAsia="Calibri" w:hAnsi="Calibri" w:cs="Calibri"/>
                <w:sz w:val="24"/>
                <w:szCs w:val="24"/>
              </w:rPr>
              <w:t>and, where appropriate, those of others.</w:t>
            </w:r>
          </w:p>
          <w:p w14:paraId="5218C170" w14:textId="77777777" w:rsidR="00F6240A" w:rsidRDefault="00F6240A" w:rsidP="005A5E54">
            <w:pPr>
              <w:spacing w:after="0" w:line="240" w:lineRule="auto"/>
              <w:rPr>
                <w:rFonts w:ascii="Arial" w:eastAsia="Arial" w:hAnsi="Arial" w:cs="Arial"/>
                <w:sz w:val="24"/>
                <w:szCs w:val="24"/>
              </w:rPr>
            </w:pPr>
          </w:p>
        </w:tc>
        <w:tc>
          <w:tcPr>
            <w:tcW w:w="2443" w:type="dxa"/>
          </w:tcPr>
          <w:p w14:paraId="1AC1C394"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demonstrating an emerging ability to consider and </w:t>
            </w:r>
            <w:r w:rsidRPr="63F0A9D1">
              <w:rPr>
                <w:rFonts w:ascii="Calibri" w:eastAsia="Calibri" w:hAnsi="Calibri" w:cs="Calibri"/>
                <w:sz w:val="24"/>
                <w:szCs w:val="24"/>
              </w:rPr>
              <w:lastRenderedPageBreak/>
              <w:t>challenge your own practice, values and beliefs.</w:t>
            </w:r>
          </w:p>
        </w:tc>
        <w:tc>
          <w:tcPr>
            <w:tcW w:w="2557" w:type="dxa"/>
          </w:tcPr>
          <w:p w14:paraId="1678B433"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can demonstrate the ability to evaluate and challenge your own </w:t>
            </w:r>
            <w:r w:rsidRPr="63F0A9D1">
              <w:rPr>
                <w:rFonts w:ascii="Calibri" w:eastAsia="Calibri" w:hAnsi="Calibri" w:cs="Calibri"/>
                <w:sz w:val="24"/>
                <w:szCs w:val="24"/>
              </w:rPr>
              <w:lastRenderedPageBreak/>
              <w:t>practice, values and beliefs.</w:t>
            </w:r>
          </w:p>
          <w:p w14:paraId="2FA5BB2E" w14:textId="77777777" w:rsidR="00F6240A" w:rsidRDefault="00F6240A" w:rsidP="005A5E54">
            <w:pPr>
              <w:spacing w:after="0" w:line="240" w:lineRule="auto"/>
              <w:rPr>
                <w:rFonts w:ascii="Arial" w:eastAsia="Arial" w:hAnsi="Arial" w:cs="Arial"/>
                <w:sz w:val="24"/>
                <w:szCs w:val="24"/>
              </w:rPr>
            </w:pPr>
          </w:p>
          <w:p w14:paraId="040AA57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have an emerging ability to challenge the practice, values and beliefs of others where appropriate.</w:t>
            </w:r>
          </w:p>
        </w:tc>
        <w:tc>
          <w:tcPr>
            <w:tcW w:w="2358" w:type="dxa"/>
          </w:tcPr>
          <w:p w14:paraId="277A59DD"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With increasing confidence, you are able to demonstrate the ability to evaluate </w:t>
            </w:r>
            <w:r w:rsidRPr="63F0A9D1">
              <w:rPr>
                <w:rFonts w:ascii="Calibri" w:eastAsia="Calibri" w:hAnsi="Calibri" w:cs="Calibri"/>
                <w:sz w:val="24"/>
                <w:szCs w:val="24"/>
              </w:rPr>
              <w:lastRenderedPageBreak/>
              <w:t>and challenge your own practice, values and beliefs.</w:t>
            </w:r>
          </w:p>
          <w:p w14:paraId="1BD63D64" w14:textId="77777777" w:rsidR="00F6240A" w:rsidRDefault="00F6240A" w:rsidP="005A5E54">
            <w:pPr>
              <w:spacing w:after="0" w:line="240" w:lineRule="auto"/>
              <w:rPr>
                <w:rFonts w:ascii="Arial" w:eastAsia="Arial" w:hAnsi="Arial" w:cs="Arial"/>
                <w:sz w:val="24"/>
                <w:szCs w:val="24"/>
              </w:rPr>
            </w:pPr>
          </w:p>
          <w:p w14:paraId="04FDF17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also developing the ability to evaluate and challenge the practice, values and beliefs of others where appropriate.</w:t>
            </w:r>
          </w:p>
          <w:p w14:paraId="1D24DDF6" w14:textId="77777777" w:rsidR="00F6240A" w:rsidRDefault="00F6240A" w:rsidP="005A5E54">
            <w:pPr>
              <w:spacing w:after="0" w:line="240" w:lineRule="auto"/>
              <w:rPr>
                <w:rFonts w:ascii="Arial" w:eastAsia="Arial" w:hAnsi="Arial" w:cs="Arial"/>
                <w:sz w:val="24"/>
                <w:szCs w:val="24"/>
              </w:rPr>
            </w:pPr>
          </w:p>
        </w:tc>
        <w:tc>
          <w:tcPr>
            <w:tcW w:w="2358" w:type="dxa"/>
          </w:tcPr>
          <w:p w14:paraId="2A63F2A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lastRenderedPageBreak/>
              <w:t xml:space="preserve">You are able to confidently demonstrate the ability to evaluate </w:t>
            </w:r>
            <w:r w:rsidRPr="63F0A9D1">
              <w:rPr>
                <w:rFonts w:ascii="Calibri" w:eastAsia="Calibri" w:hAnsi="Calibri" w:cs="Calibri"/>
                <w:sz w:val="24"/>
                <w:szCs w:val="24"/>
              </w:rPr>
              <w:lastRenderedPageBreak/>
              <w:t>and challenge your own practice, values and beliefs.</w:t>
            </w:r>
          </w:p>
          <w:p w14:paraId="57607A55" w14:textId="77777777" w:rsidR="00F6240A" w:rsidRDefault="00F6240A" w:rsidP="005A5E54">
            <w:pPr>
              <w:spacing w:after="0" w:line="240" w:lineRule="auto"/>
              <w:rPr>
                <w:rFonts w:ascii="Arial" w:eastAsia="Arial" w:hAnsi="Arial" w:cs="Arial"/>
                <w:sz w:val="24"/>
                <w:szCs w:val="24"/>
              </w:rPr>
            </w:pPr>
          </w:p>
          <w:p w14:paraId="2B41F947"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also developing the ability to evaluate and challenge the practice, values and beliefs of others where appropriate.</w:t>
            </w:r>
          </w:p>
          <w:p w14:paraId="1D04EFF0" w14:textId="77777777" w:rsidR="00F6240A" w:rsidRDefault="00F6240A" w:rsidP="005A5E54">
            <w:pPr>
              <w:spacing w:after="0" w:line="240" w:lineRule="auto"/>
              <w:rPr>
                <w:rFonts w:ascii="Arial" w:eastAsia="Arial" w:hAnsi="Arial" w:cs="Arial"/>
                <w:sz w:val="24"/>
                <w:szCs w:val="24"/>
              </w:rPr>
            </w:pPr>
          </w:p>
        </w:tc>
        <w:tc>
          <w:tcPr>
            <w:tcW w:w="2358" w:type="dxa"/>
          </w:tcPr>
          <w:p w14:paraId="6175872D" w14:textId="77777777" w:rsidR="00F6240A" w:rsidRDefault="00F6240A" w:rsidP="005A5E54">
            <w:pPr>
              <w:spacing w:line="240" w:lineRule="auto"/>
              <w:rPr>
                <w:rFonts w:ascii="Calibri" w:eastAsia="Calibri" w:hAnsi="Calibri" w:cs="Calibri"/>
                <w:sz w:val="24"/>
                <w:szCs w:val="24"/>
              </w:rPr>
            </w:pPr>
          </w:p>
        </w:tc>
      </w:tr>
      <w:tr w:rsidR="00F6240A" w14:paraId="517E719F" w14:textId="77777777" w:rsidTr="005A5E54">
        <w:tc>
          <w:tcPr>
            <w:tcW w:w="1875" w:type="dxa"/>
          </w:tcPr>
          <w:p w14:paraId="619F417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Act as a caring, empathetic practitioner who recognises their </w:t>
            </w:r>
            <w:r w:rsidRPr="63F0A9D1">
              <w:rPr>
                <w:rFonts w:ascii="Calibri" w:eastAsia="Calibri" w:hAnsi="Calibri" w:cs="Calibri"/>
                <w:b/>
                <w:bCs/>
                <w:sz w:val="24"/>
                <w:szCs w:val="24"/>
              </w:rPr>
              <w:t>accountability</w:t>
            </w:r>
            <w:r w:rsidRPr="63F0A9D1">
              <w:rPr>
                <w:rFonts w:ascii="Calibri" w:eastAsia="Calibri" w:hAnsi="Calibri" w:cs="Calibri"/>
                <w:sz w:val="24"/>
                <w:szCs w:val="24"/>
              </w:rPr>
              <w:t xml:space="preserve"> and works with integrity.</w:t>
            </w:r>
          </w:p>
          <w:p w14:paraId="359F49AC" w14:textId="77777777" w:rsidR="00F6240A" w:rsidRDefault="00F6240A" w:rsidP="005A5E54">
            <w:pPr>
              <w:spacing w:after="0" w:line="240" w:lineRule="auto"/>
              <w:rPr>
                <w:rFonts w:ascii="Calibri" w:eastAsia="Calibri" w:hAnsi="Calibri" w:cs="Calibri"/>
                <w:sz w:val="24"/>
                <w:szCs w:val="24"/>
              </w:rPr>
            </w:pPr>
          </w:p>
        </w:tc>
        <w:tc>
          <w:tcPr>
            <w:tcW w:w="2443" w:type="dxa"/>
          </w:tcPr>
          <w:p w14:paraId="3ADA245A"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demonstrating an emerging ability to act as a caring, empathetic practitioner who recognises their </w:t>
            </w:r>
            <w:r w:rsidRPr="63F0A9D1">
              <w:rPr>
                <w:rFonts w:ascii="Calibri" w:eastAsia="Calibri" w:hAnsi="Calibri" w:cs="Calibri"/>
                <w:b/>
                <w:bCs/>
                <w:sz w:val="24"/>
                <w:szCs w:val="24"/>
              </w:rPr>
              <w:t>accountability</w:t>
            </w:r>
            <w:r w:rsidRPr="63F0A9D1">
              <w:rPr>
                <w:rFonts w:ascii="Calibri" w:eastAsia="Calibri" w:hAnsi="Calibri" w:cs="Calibri"/>
                <w:sz w:val="24"/>
                <w:szCs w:val="24"/>
              </w:rPr>
              <w:t xml:space="preserve"> and works with integrity.</w:t>
            </w:r>
          </w:p>
          <w:p w14:paraId="5DB15481" w14:textId="77777777" w:rsidR="00F6240A" w:rsidRDefault="00F6240A" w:rsidP="005A5E54">
            <w:pPr>
              <w:spacing w:after="0" w:line="240" w:lineRule="auto"/>
              <w:rPr>
                <w:rFonts w:ascii="Arial" w:eastAsia="Arial" w:hAnsi="Arial" w:cs="Arial"/>
                <w:sz w:val="24"/>
                <w:szCs w:val="24"/>
              </w:rPr>
            </w:pPr>
          </w:p>
        </w:tc>
        <w:tc>
          <w:tcPr>
            <w:tcW w:w="2557" w:type="dxa"/>
          </w:tcPr>
          <w:p w14:paraId="7703C176"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able to act as a caring, empathetic practitioner who is beginning to recognises their </w:t>
            </w:r>
            <w:r w:rsidRPr="63F0A9D1">
              <w:rPr>
                <w:rFonts w:ascii="Calibri" w:eastAsia="Calibri" w:hAnsi="Calibri" w:cs="Calibri"/>
                <w:b/>
                <w:bCs/>
                <w:sz w:val="24"/>
                <w:szCs w:val="24"/>
              </w:rPr>
              <w:t>accountability</w:t>
            </w:r>
            <w:r w:rsidRPr="63F0A9D1">
              <w:rPr>
                <w:rFonts w:ascii="Calibri" w:eastAsia="Calibri" w:hAnsi="Calibri" w:cs="Calibri"/>
                <w:sz w:val="24"/>
                <w:szCs w:val="24"/>
              </w:rPr>
              <w:t xml:space="preserve"> and works with integrity.</w:t>
            </w:r>
          </w:p>
        </w:tc>
        <w:tc>
          <w:tcPr>
            <w:tcW w:w="2358" w:type="dxa"/>
          </w:tcPr>
          <w:p w14:paraId="6621BB95"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 xml:space="preserve">You are able to act as a caring, empathetic practitioner who recognises their </w:t>
            </w:r>
            <w:r w:rsidRPr="63F0A9D1">
              <w:rPr>
                <w:rFonts w:ascii="Calibri" w:eastAsia="Calibri" w:hAnsi="Calibri" w:cs="Calibri"/>
                <w:b/>
                <w:bCs/>
                <w:sz w:val="24"/>
                <w:szCs w:val="24"/>
              </w:rPr>
              <w:t>accountability</w:t>
            </w:r>
            <w:r w:rsidRPr="63F0A9D1">
              <w:rPr>
                <w:rFonts w:ascii="Calibri" w:eastAsia="Calibri" w:hAnsi="Calibri" w:cs="Calibri"/>
                <w:sz w:val="24"/>
                <w:szCs w:val="24"/>
              </w:rPr>
              <w:t xml:space="preserve"> and works with integrity.</w:t>
            </w:r>
          </w:p>
          <w:p w14:paraId="37263CBD" w14:textId="77777777" w:rsidR="00F6240A" w:rsidRDefault="00F6240A" w:rsidP="005A5E54">
            <w:pPr>
              <w:spacing w:after="0" w:line="240" w:lineRule="auto"/>
              <w:rPr>
                <w:rFonts w:ascii="Arial" w:eastAsia="Arial" w:hAnsi="Arial" w:cs="Arial"/>
                <w:sz w:val="24"/>
                <w:szCs w:val="24"/>
              </w:rPr>
            </w:pPr>
          </w:p>
        </w:tc>
        <w:tc>
          <w:tcPr>
            <w:tcW w:w="2358" w:type="dxa"/>
          </w:tcPr>
          <w:p w14:paraId="50F4F0EE" w14:textId="77777777" w:rsidR="00F6240A" w:rsidRDefault="00F6240A" w:rsidP="005A5E54">
            <w:pPr>
              <w:spacing w:after="0" w:line="240" w:lineRule="auto"/>
              <w:rPr>
                <w:rFonts w:ascii="Calibri" w:eastAsia="Calibri" w:hAnsi="Calibri" w:cs="Calibri"/>
                <w:sz w:val="24"/>
                <w:szCs w:val="24"/>
              </w:rPr>
            </w:pPr>
            <w:r w:rsidRPr="63F0A9D1">
              <w:rPr>
                <w:rFonts w:ascii="Calibri" w:eastAsia="Calibri" w:hAnsi="Calibri" w:cs="Calibri"/>
                <w:sz w:val="24"/>
                <w:szCs w:val="24"/>
              </w:rPr>
              <w:t>You are able to act as a caring, empathetic practitioner who has a clear understanding of their role and has a strong sense of accountability and the integrity in their work.</w:t>
            </w:r>
          </w:p>
          <w:p w14:paraId="5FCBC53B" w14:textId="77777777" w:rsidR="00F6240A" w:rsidRDefault="00F6240A" w:rsidP="005A5E54">
            <w:pPr>
              <w:spacing w:after="0" w:line="240" w:lineRule="auto"/>
              <w:rPr>
                <w:rFonts w:ascii="Arial" w:eastAsia="Arial" w:hAnsi="Arial" w:cs="Arial"/>
                <w:sz w:val="24"/>
                <w:szCs w:val="24"/>
              </w:rPr>
            </w:pPr>
          </w:p>
        </w:tc>
        <w:tc>
          <w:tcPr>
            <w:tcW w:w="2358" w:type="dxa"/>
          </w:tcPr>
          <w:p w14:paraId="275A626B" w14:textId="77777777" w:rsidR="00F6240A" w:rsidRDefault="00F6240A" w:rsidP="005A5E54">
            <w:pPr>
              <w:spacing w:line="240" w:lineRule="auto"/>
              <w:rPr>
                <w:rFonts w:ascii="Calibri" w:eastAsia="Calibri" w:hAnsi="Calibri" w:cs="Calibri"/>
                <w:sz w:val="24"/>
                <w:szCs w:val="24"/>
              </w:rPr>
            </w:pPr>
          </w:p>
        </w:tc>
      </w:tr>
    </w:tbl>
    <w:p w14:paraId="7AD9B6ED" w14:textId="77777777" w:rsidR="00F6240A" w:rsidRDefault="00F6240A" w:rsidP="00F6240A">
      <w:pPr>
        <w:spacing w:after="0" w:line="240" w:lineRule="auto"/>
        <w:rPr>
          <w:rFonts w:ascii="Arial" w:eastAsia="Arial" w:hAnsi="Arial" w:cs="Arial"/>
          <w:color w:val="000000" w:themeColor="text1"/>
          <w:sz w:val="24"/>
          <w:szCs w:val="24"/>
        </w:rPr>
      </w:pPr>
    </w:p>
    <w:p w14:paraId="0D4B9DF5" w14:textId="77777777" w:rsidR="00F6240A" w:rsidRDefault="00F6240A" w:rsidP="00F6240A">
      <w:pPr>
        <w:spacing w:after="0" w:line="240" w:lineRule="auto"/>
        <w:rPr>
          <w:rFonts w:ascii="Arial" w:eastAsia="Arial" w:hAnsi="Arial" w:cs="Arial"/>
          <w:color w:val="000000" w:themeColor="text1"/>
          <w:sz w:val="24"/>
          <w:szCs w:val="24"/>
        </w:rPr>
      </w:pPr>
    </w:p>
    <w:p w14:paraId="28F77D39" w14:textId="77777777" w:rsidR="00F6240A" w:rsidRDefault="00F6240A" w:rsidP="00F6240A">
      <w:pPr>
        <w:spacing w:after="0" w:line="240" w:lineRule="auto"/>
        <w:rPr>
          <w:rFonts w:ascii="Arial" w:eastAsia="Arial" w:hAnsi="Arial" w:cs="Arial"/>
          <w:color w:val="000000" w:themeColor="text1"/>
          <w:sz w:val="24"/>
          <w:szCs w:val="24"/>
        </w:rPr>
      </w:pPr>
    </w:p>
    <w:p w14:paraId="398BB68B" w14:textId="77777777" w:rsidR="00F6240A" w:rsidRDefault="00F6240A" w:rsidP="00F6240A">
      <w:pPr>
        <w:pStyle w:val="NoSpacing"/>
        <w:rPr>
          <w:b/>
          <w:bCs/>
          <w:sz w:val="28"/>
          <w:szCs w:val="28"/>
        </w:rPr>
      </w:pPr>
    </w:p>
    <w:p w14:paraId="3FE6CD3C" w14:textId="77777777" w:rsidR="00F6240A" w:rsidRDefault="00F6240A" w:rsidP="00F6240A">
      <w:pPr>
        <w:rPr>
          <w:rFonts w:asciiTheme="majorHAnsi" w:eastAsiaTheme="majorEastAsia" w:hAnsiTheme="majorHAnsi" w:cstheme="majorBidi"/>
          <w:color w:val="2F5496" w:themeColor="accent1" w:themeShade="BF"/>
          <w:sz w:val="32"/>
          <w:szCs w:val="32"/>
        </w:rPr>
      </w:pPr>
      <w:r>
        <w:br w:type="page"/>
      </w:r>
    </w:p>
    <w:p w14:paraId="145C4F5D" w14:textId="77777777" w:rsidR="00F6240A" w:rsidRDefault="00F6240A" w:rsidP="00F6240A">
      <w:pPr>
        <w:pStyle w:val="Heading2"/>
        <w:sectPr w:rsidR="00F6240A" w:rsidSect="000C302E">
          <w:pgSz w:w="16838" w:h="11906" w:orient="landscape"/>
          <w:pgMar w:top="1440" w:right="1440" w:bottom="1440" w:left="1440" w:header="708" w:footer="708" w:gutter="0"/>
          <w:cols w:space="708"/>
          <w:docGrid w:linePitch="360"/>
        </w:sectPr>
      </w:pPr>
    </w:p>
    <w:p w14:paraId="35522740" w14:textId="77777777" w:rsidR="00273088" w:rsidRDefault="00273088"/>
    <w:sectPr w:rsidR="00273088" w:rsidSect="00F6240A">
      <w:pgSz w:w="16838" w:h="11906" w:orient="landscape"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40A"/>
    <w:rsid w:val="000E46A4"/>
    <w:rsid w:val="00273088"/>
    <w:rsid w:val="00313112"/>
    <w:rsid w:val="00461F8B"/>
    <w:rsid w:val="00896E40"/>
    <w:rsid w:val="00E34DA8"/>
    <w:rsid w:val="00F36F4A"/>
    <w:rsid w:val="00F624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35BCB"/>
  <w15:chartTrackingRefBased/>
  <w15:docId w15:val="{159C3389-E980-4623-96AB-044C7A447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40A"/>
    <w:rPr>
      <w:rFonts w:eastAsiaTheme="minorEastAsia"/>
      <w:lang w:eastAsia="en-GB"/>
    </w:rPr>
  </w:style>
  <w:style w:type="paragraph" w:styleId="Heading1">
    <w:name w:val="heading 1"/>
    <w:basedOn w:val="Normal"/>
    <w:next w:val="Normal"/>
    <w:link w:val="Heading1Char"/>
    <w:uiPriority w:val="9"/>
    <w:qFormat/>
    <w:rsid w:val="00E34DA8"/>
    <w:pPr>
      <w:keepNext/>
      <w:keepLines/>
      <w:spacing w:before="240" w:after="0" w:line="240" w:lineRule="auto"/>
      <w:outlineLvl w:val="0"/>
    </w:pPr>
    <w:rPr>
      <w:rFonts w:ascii="Arial" w:eastAsiaTheme="majorEastAsia" w:hAnsi="Arial" w:cstheme="majorBidi"/>
      <w:color w:val="C45911" w:themeColor="accent2" w:themeShade="BF"/>
      <w:sz w:val="32"/>
      <w:szCs w:val="32"/>
      <w:lang w:eastAsia="en-US"/>
    </w:rPr>
  </w:style>
  <w:style w:type="paragraph" w:styleId="Heading2">
    <w:name w:val="heading 2"/>
    <w:basedOn w:val="Normal"/>
    <w:next w:val="Normal"/>
    <w:link w:val="Heading2Char"/>
    <w:uiPriority w:val="9"/>
    <w:unhideWhenUsed/>
    <w:qFormat/>
    <w:rsid w:val="00E34DA8"/>
    <w:pPr>
      <w:keepNext/>
      <w:keepLines/>
      <w:spacing w:before="40" w:after="0" w:line="240" w:lineRule="auto"/>
      <w:outlineLvl w:val="1"/>
    </w:pPr>
    <w:rPr>
      <w:rFonts w:ascii="Arial" w:eastAsiaTheme="majorEastAsia" w:hAnsi="Arial" w:cstheme="majorBidi"/>
      <w:color w:val="C45911" w:themeColor="accent2" w:themeShade="BF"/>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DA8"/>
    <w:rPr>
      <w:rFonts w:ascii="Arial" w:eastAsiaTheme="majorEastAsia" w:hAnsi="Arial" w:cstheme="majorBidi"/>
      <w:color w:val="C45911" w:themeColor="accent2" w:themeShade="BF"/>
      <w:sz w:val="32"/>
      <w:szCs w:val="32"/>
    </w:rPr>
  </w:style>
  <w:style w:type="character" w:customStyle="1" w:styleId="Heading2Char">
    <w:name w:val="Heading 2 Char"/>
    <w:basedOn w:val="DefaultParagraphFont"/>
    <w:link w:val="Heading2"/>
    <w:uiPriority w:val="9"/>
    <w:rsid w:val="00E34DA8"/>
    <w:rPr>
      <w:rFonts w:ascii="Arial" w:eastAsiaTheme="majorEastAsia" w:hAnsi="Arial" w:cstheme="majorBidi"/>
      <w:color w:val="C45911" w:themeColor="accent2" w:themeShade="BF"/>
      <w:sz w:val="26"/>
      <w:szCs w:val="26"/>
    </w:rPr>
  </w:style>
  <w:style w:type="paragraph" w:styleId="Title">
    <w:name w:val="Title"/>
    <w:basedOn w:val="Normal"/>
    <w:next w:val="Normal"/>
    <w:link w:val="TitleChar"/>
    <w:uiPriority w:val="10"/>
    <w:qFormat/>
    <w:rsid w:val="00E34DA8"/>
    <w:pPr>
      <w:spacing w:after="0" w:line="240" w:lineRule="auto"/>
      <w:contextualSpacing/>
    </w:pPr>
    <w:rPr>
      <w:rFonts w:ascii="Arial" w:eastAsiaTheme="majorEastAsia" w:hAnsi="Arial" w:cstheme="majorBidi"/>
      <w:spacing w:val="-10"/>
      <w:kern w:val="28"/>
      <w:sz w:val="56"/>
      <w:szCs w:val="56"/>
      <w:lang w:eastAsia="en-US"/>
    </w:rPr>
  </w:style>
  <w:style w:type="character" w:customStyle="1" w:styleId="TitleChar">
    <w:name w:val="Title Char"/>
    <w:basedOn w:val="DefaultParagraphFont"/>
    <w:link w:val="Title"/>
    <w:uiPriority w:val="10"/>
    <w:rsid w:val="00E34DA8"/>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E34DA8"/>
    <w:pPr>
      <w:numPr>
        <w:ilvl w:val="1"/>
      </w:numPr>
      <w:spacing w:after="0" w:line="240" w:lineRule="auto"/>
    </w:pPr>
    <w:rPr>
      <w:rFonts w:ascii="Arial" w:hAnsi="Arial"/>
      <w:color w:val="5A5A5A" w:themeColor="text1" w:themeTint="A5"/>
      <w:spacing w:val="15"/>
      <w:lang w:eastAsia="en-US"/>
    </w:rPr>
  </w:style>
  <w:style w:type="character" w:customStyle="1" w:styleId="SubtitleChar">
    <w:name w:val="Subtitle Char"/>
    <w:basedOn w:val="DefaultParagraphFont"/>
    <w:link w:val="Subtitle"/>
    <w:uiPriority w:val="11"/>
    <w:rsid w:val="00E34DA8"/>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E34DA8"/>
    <w:rPr>
      <w:rFonts w:ascii="Arial" w:hAnsi="Arial"/>
      <w:i/>
      <w:iCs/>
      <w:color w:val="404040" w:themeColor="text1" w:themeTint="BF"/>
    </w:rPr>
  </w:style>
  <w:style w:type="character" w:styleId="Emphasis">
    <w:name w:val="Emphasis"/>
    <w:basedOn w:val="DefaultParagraphFont"/>
    <w:uiPriority w:val="20"/>
    <w:qFormat/>
    <w:rsid w:val="00E34DA8"/>
    <w:rPr>
      <w:rFonts w:ascii="Arial" w:hAnsi="Arial"/>
      <w:i/>
      <w:iCs/>
    </w:rPr>
  </w:style>
  <w:style w:type="character" w:styleId="IntenseEmphasis">
    <w:name w:val="Intense Emphasis"/>
    <w:basedOn w:val="DefaultParagraphFont"/>
    <w:uiPriority w:val="21"/>
    <w:qFormat/>
    <w:rsid w:val="00E34DA8"/>
    <w:rPr>
      <w:rFonts w:ascii="Arial" w:hAnsi="Arial"/>
      <w:i/>
      <w:iCs/>
      <w:color w:val="C45911" w:themeColor="accent2" w:themeShade="BF"/>
    </w:rPr>
  </w:style>
  <w:style w:type="character" w:styleId="Strong">
    <w:name w:val="Strong"/>
    <w:basedOn w:val="DefaultParagraphFont"/>
    <w:uiPriority w:val="22"/>
    <w:qFormat/>
    <w:rsid w:val="00E34DA8"/>
    <w:rPr>
      <w:rFonts w:ascii="Arial" w:hAnsi="Arial"/>
      <w:b/>
      <w:bCs/>
    </w:rPr>
  </w:style>
  <w:style w:type="paragraph" w:styleId="Quote">
    <w:name w:val="Quote"/>
    <w:basedOn w:val="Normal"/>
    <w:next w:val="Normal"/>
    <w:link w:val="QuoteChar"/>
    <w:uiPriority w:val="29"/>
    <w:qFormat/>
    <w:rsid w:val="00E34DA8"/>
    <w:pPr>
      <w:spacing w:before="200" w:after="0" w:line="240" w:lineRule="auto"/>
      <w:ind w:left="864" w:right="864"/>
      <w:jc w:val="center"/>
    </w:pPr>
    <w:rPr>
      <w:rFonts w:ascii="Arial" w:eastAsiaTheme="minorHAnsi" w:hAnsi="Arial"/>
      <w:i/>
      <w:iCs/>
      <w:color w:val="404040" w:themeColor="text1" w:themeTint="BF"/>
      <w:sz w:val="24"/>
      <w:lang w:eastAsia="en-US"/>
    </w:rPr>
  </w:style>
  <w:style w:type="character" w:customStyle="1" w:styleId="QuoteChar">
    <w:name w:val="Quote Char"/>
    <w:basedOn w:val="DefaultParagraphFont"/>
    <w:link w:val="Quote"/>
    <w:uiPriority w:val="29"/>
    <w:rsid w:val="00E34DA8"/>
    <w:rPr>
      <w:rFonts w:ascii="Arial" w:hAnsi="Arial"/>
      <w:i/>
      <w:iCs/>
      <w:color w:val="404040" w:themeColor="text1" w:themeTint="BF"/>
      <w:sz w:val="24"/>
    </w:rPr>
  </w:style>
  <w:style w:type="paragraph" w:styleId="IntenseQuote">
    <w:name w:val="Intense Quote"/>
    <w:basedOn w:val="Normal"/>
    <w:next w:val="Normal"/>
    <w:link w:val="IntenseQuoteChar"/>
    <w:uiPriority w:val="30"/>
    <w:qFormat/>
    <w:rsid w:val="00E34DA8"/>
    <w:pPr>
      <w:pBdr>
        <w:top w:val="single" w:sz="4" w:space="10" w:color="ED7D31" w:themeColor="accent2"/>
        <w:bottom w:val="single" w:sz="4" w:space="10" w:color="ED7D31" w:themeColor="accent2"/>
      </w:pBdr>
      <w:spacing w:before="360" w:after="360" w:line="240" w:lineRule="auto"/>
      <w:ind w:left="864" w:right="864"/>
      <w:jc w:val="center"/>
    </w:pPr>
    <w:rPr>
      <w:rFonts w:ascii="Arial" w:eastAsiaTheme="minorHAnsi" w:hAnsi="Arial"/>
      <w:i/>
      <w:iCs/>
      <w:color w:val="C45911" w:themeColor="accent2" w:themeShade="BF"/>
      <w:sz w:val="24"/>
      <w:lang w:eastAsia="en-US"/>
    </w:rPr>
  </w:style>
  <w:style w:type="character" w:customStyle="1" w:styleId="IntenseQuoteChar">
    <w:name w:val="Intense Quote Char"/>
    <w:basedOn w:val="DefaultParagraphFont"/>
    <w:link w:val="IntenseQuote"/>
    <w:uiPriority w:val="30"/>
    <w:rsid w:val="00E34DA8"/>
    <w:rPr>
      <w:rFonts w:ascii="Arial" w:hAnsi="Arial"/>
      <w:i/>
      <w:iCs/>
      <w:color w:val="C45911" w:themeColor="accent2" w:themeShade="BF"/>
      <w:sz w:val="24"/>
    </w:rPr>
  </w:style>
  <w:style w:type="character" w:styleId="SubtleReference">
    <w:name w:val="Subtle Reference"/>
    <w:basedOn w:val="DefaultParagraphFont"/>
    <w:uiPriority w:val="31"/>
    <w:qFormat/>
    <w:rsid w:val="00E34DA8"/>
    <w:rPr>
      <w:rFonts w:ascii="Arial" w:hAnsi="Arial"/>
      <w:smallCaps/>
      <w:color w:val="5A5A5A" w:themeColor="text1" w:themeTint="A5"/>
    </w:rPr>
  </w:style>
  <w:style w:type="character" w:styleId="IntenseReference">
    <w:name w:val="Intense Reference"/>
    <w:basedOn w:val="DefaultParagraphFont"/>
    <w:uiPriority w:val="32"/>
    <w:qFormat/>
    <w:rsid w:val="00E34DA8"/>
    <w:rPr>
      <w:rFonts w:ascii="Arial" w:hAnsi="Arial"/>
      <w:b/>
      <w:bCs/>
      <w:smallCaps/>
      <w:color w:val="C45911" w:themeColor="accent2" w:themeShade="BF"/>
      <w:spacing w:val="5"/>
    </w:rPr>
  </w:style>
  <w:style w:type="character" w:styleId="BookTitle">
    <w:name w:val="Book Title"/>
    <w:basedOn w:val="DefaultParagraphFont"/>
    <w:uiPriority w:val="33"/>
    <w:qFormat/>
    <w:rsid w:val="00E34DA8"/>
    <w:rPr>
      <w:rFonts w:ascii="Arial" w:hAnsi="Arial"/>
      <w:b/>
      <w:bCs/>
      <w:i/>
      <w:iCs/>
      <w:spacing w:val="5"/>
    </w:rPr>
  </w:style>
  <w:style w:type="paragraph" w:styleId="ListParagraph">
    <w:name w:val="List Paragraph"/>
    <w:basedOn w:val="Normal"/>
    <w:uiPriority w:val="34"/>
    <w:qFormat/>
    <w:rsid w:val="00E34DA8"/>
    <w:pPr>
      <w:spacing w:after="0" w:line="240" w:lineRule="auto"/>
      <w:ind w:left="720"/>
      <w:contextualSpacing/>
    </w:pPr>
    <w:rPr>
      <w:rFonts w:ascii="Arial" w:eastAsiaTheme="minorHAnsi" w:hAnsi="Arial"/>
      <w:sz w:val="24"/>
      <w:lang w:eastAsia="en-US"/>
    </w:rPr>
  </w:style>
  <w:style w:type="table" w:styleId="TableGrid">
    <w:name w:val="Table Grid"/>
    <w:basedOn w:val="TableNormal"/>
    <w:uiPriority w:val="59"/>
    <w:rsid w:val="00F6240A"/>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6240A"/>
    <w:pPr>
      <w:spacing w:after="0" w:line="240" w:lineRule="auto"/>
    </w:pPr>
    <w:rPr>
      <w:rFonts w:eastAsiaTheme="minorEastAsia"/>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3C357FF7DD4047B71B85C0114DA162" ma:contentTypeVersion="14" ma:contentTypeDescription="Create a new document." ma:contentTypeScope="" ma:versionID="f68e75ad14ec6fcc3aaae4450787ba26">
  <xsd:schema xmlns:xsd="http://www.w3.org/2001/XMLSchema" xmlns:xs="http://www.w3.org/2001/XMLSchema" xmlns:p="http://schemas.microsoft.com/office/2006/metadata/properties" xmlns:ns2="6e71c09c-5719-4e88-af77-260581849004" xmlns:ns3="a9047faf-09f1-4d7c-9bec-25bb6565919b" targetNamespace="http://schemas.microsoft.com/office/2006/metadata/properties" ma:root="true" ma:fieldsID="15b942b90fc1b8139a46de89d0f4a953" ns2:_="" ns3:_="">
    <xsd:import namespace="6e71c09c-5719-4e88-af77-260581849004"/>
    <xsd:import namespace="a9047faf-09f1-4d7c-9bec-25bb656591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71c09c-5719-4e88-af77-2605818490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3b4e7a9-4921-4884-8ec2-23d386fa8e1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047faf-09f1-4d7c-9bec-25bb6565919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14d1acff-6340-4758-80ff-ca5d83be1f22}" ma:internalName="TaxCatchAll" ma:showField="CatchAllData" ma:web="a9047faf-09f1-4d7c-9bec-25bb656591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9047faf-09f1-4d7c-9bec-25bb6565919b" xsi:nil="true"/>
    <lcf76f155ced4ddcb4097134ff3c332f xmlns="6e71c09c-5719-4e88-af77-26058184900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84C0B3-CE8E-4D97-AA12-420A16487D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71c09c-5719-4e88-af77-260581849004"/>
    <ds:schemaRef ds:uri="a9047faf-09f1-4d7c-9bec-25bb656591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129D35-A757-4457-9926-16199618B581}">
  <ds:schemaRefs>
    <ds:schemaRef ds:uri="http://schemas.microsoft.com/office/2006/metadata/properties"/>
    <ds:schemaRef ds:uri="http://schemas.microsoft.com/office/infopath/2007/PartnerControls"/>
    <ds:schemaRef ds:uri="a9047faf-09f1-4d7c-9bec-25bb6565919b"/>
    <ds:schemaRef ds:uri="6e71c09c-5719-4e88-af77-260581849004"/>
  </ds:schemaRefs>
</ds:datastoreItem>
</file>

<file path=customXml/itemProps3.xml><?xml version="1.0" encoding="utf-8"?>
<ds:datastoreItem xmlns:ds="http://schemas.openxmlformats.org/officeDocument/2006/customXml" ds:itemID="{FCE83AE7-E0EB-4360-9C7E-A64EE7439B88}">
  <ds:schemaRefs>
    <ds:schemaRef ds:uri="http://schemas.microsoft.com/sharepoint/v3/contenttype/forms"/>
  </ds:schemaRefs>
</ds:datastoreItem>
</file>

<file path=docMetadata/LabelInfo.xml><?xml version="1.0" encoding="utf-8"?>
<clbl:labelList xmlns:clbl="http://schemas.microsoft.com/office/2020/mipLabelMetadata">
  <clbl:label id="{43d2115b-a55e-46b6-9df7-b03388ecfc60}" enabled="0" method="" siteId="{43d2115b-a55e-46b6-9df7-b03388ecfc60}" removed="1"/>
</clbl:labelList>
</file>

<file path=docProps/app.xml><?xml version="1.0" encoding="utf-8"?>
<Properties xmlns="http://schemas.openxmlformats.org/officeDocument/2006/extended-properties" xmlns:vt="http://schemas.openxmlformats.org/officeDocument/2006/docPropsVTypes">
  <Template>Normal</Template>
  <TotalTime>1</TotalTime>
  <Pages>19</Pages>
  <Words>4727</Words>
  <Characters>26947</Characters>
  <Application>Microsoft Office Word</Application>
  <DocSecurity>0</DocSecurity>
  <Lines>224</Lines>
  <Paragraphs>63</Paragraphs>
  <ScaleCrop>false</ScaleCrop>
  <Company/>
  <LinksUpToDate>false</LinksUpToDate>
  <CharactersWithSpaces>31611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Leaper, Vikki</dc:creator>
  <cp:keywords/>
  <dc:description/>
  <cp:lastModifiedBy>Thoburn, Jonathan</cp:lastModifiedBy>
  <cp:revision>4</cp:revision>
  <dcterms:created xsi:type="dcterms:W3CDTF">2024-04-22T17:19:00Z</dcterms:created>
  <dcterms:modified xsi:type="dcterms:W3CDTF">2024-07-12T10:13:00Z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0x010100073C357FF7DD4047B71B85C0114DA162</vt:lpwstr>
  </property>
  <property fmtid="{D5CDD505-2E9C-101B-9397-08002B2CF9AE}" pid="3" name="MediaServiceImageTags">
    <vt:lpwstr/>
  </property>
</Properties>
</file>